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6C172" w14:textId="77777777" w:rsidR="00016E07" w:rsidRDefault="00016E07" w:rsidP="00016E07">
      <w:pPr>
        <w:spacing w:after="0" w:line="360" w:lineRule="auto"/>
        <w:ind w:right="-376"/>
        <w:jc w:val="center"/>
        <w:rPr>
          <w:rFonts w:ascii="Arial" w:hAnsi="Arial" w:cs="Arial"/>
          <w:color w:val="FFFFFF"/>
          <w:sz w:val="24"/>
          <w:szCs w:val="24"/>
          <w:lang w:val="el-GR"/>
        </w:rPr>
      </w:pPr>
      <w:r w:rsidRPr="00016E07">
        <w:rPr>
          <w:rFonts w:ascii="Arial" w:hAnsi="Arial" w:cs="Arial"/>
          <w:sz w:val="24"/>
          <w:szCs w:val="24"/>
          <w:lang w:val="el-GR"/>
        </w:rPr>
        <w:t>ΟΙ ΠΕΡΙ ΔΗΜΟΣΙΑΣ ΕΚΠΑΙΔΕΥΤΙΚΗΣ ΥΠΗΡΕΣΙΑΣ ΝΟΜΟΙ ΤΟΥ 1969 ΕΩΣ  20</w:t>
      </w:r>
      <w:r w:rsidR="002A0F4C">
        <w:rPr>
          <w:rFonts w:ascii="Arial" w:hAnsi="Arial" w:cs="Arial"/>
          <w:sz w:val="24"/>
          <w:szCs w:val="24"/>
          <w:lang w:val="el-GR"/>
        </w:rPr>
        <w:t>2</w:t>
      </w:r>
      <w:r w:rsidR="002A0F4C" w:rsidRPr="002A0F4C">
        <w:rPr>
          <w:rFonts w:ascii="Arial" w:hAnsi="Arial" w:cs="Arial"/>
          <w:sz w:val="24"/>
          <w:szCs w:val="24"/>
          <w:lang w:val="el-GR"/>
        </w:rPr>
        <w:t>6</w:t>
      </w:r>
      <w:r w:rsidRPr="00016E07">
        <w:rPr>
          <w:rFonts w:ascii="Arial" w:hAnsi="Arial" w:cs="Arial"/>
          <w:sz w:val="24"/>
          <w:szCs w:val="24"/>
          <w:lang w:val="el-GR"/>
        </w:rPr>
        <w:t xml:space="preserve"> </w:t>
      </w:r>
      <w:r w:rsidRPr="00016E07">
        <w:rPr>
          <w:rFonts w:ascii="Arial" w:hAnsi="Arial" w:cs="Arial"/>
          <w:color w:val="FFFFFF"/>
          <w:sz w:val="24"/>
          <w:szCs w:val="24"/>
          <w:lang w:val="el-GR"/>
        </w:rPr>
        <w:t>Ε</w:t>
      </w:r>
    </w:p>
    <w:p w14:paraId="0347DDF4" w14:textId="77777777" w:rsidR="00FC6AF2" w:rsidRPr="00016E07" w:rsidRDefault="00016E07" w:rsidP="00016E07">
      <w:pPr>
        <w:spacing w:after="0" w:line="360" w:lineRule="auto"/>
        <w:ind w:right="-376"/>
        <w:jc w:val="center"/>
        <w:rPr>
          <w:rFonts w:ascii="Arial" w:hAnsi="Arial" w:cs="Arial"/>
          <w:sz w:val="20"/>
          <w:szCs w:val="20"/>
          <w:lang w:val="el-GR"/>
        </w:rPr>
      </w:pPr>
      <w:r w:rsidRPr="00016E07">
        <w:rPr>
          <w:rFonts w:ascii="Arial" w:hAnsi="Arial" w:cs="Arial"/>
          <w:color w:val="FFFFFF"/>
          <w:sz w:val="24"/>
          <w:szCs w:val="24"/>
          <w:lang w:val="el-GR"/>
        </w:rPr>
        <w:t>ΩΣ</w:t>
      </w:r>
    </w:p>
    <w:tbl>
      <w:tblPr>
        <w:tblW w:w="10008" w:type="dxa"/>
        <w:tblLook w:val="01E0" w:firstRow="1" w:lastRow="1" w:firstColumn="1" w:lastColumn="1" w:noHBand="0" w:noVBand="0"/>
      </w:tblPr>
      <w:tblGrid>
        <w:gridCol w:w="1908"/>
        <w:gridCol w:w="405"/>
        <w:gridCol w:w="7695"/>
      </w:tblGrid>
      <w:tr w:rsidR="00FC6AF2" w:rsidRPr="003D65B2" w14:paraId="7CE3B1E4" w14:textId="77777777" w:rsidTr="006078EB">
        <w:tc>
          <w:tcPr>
            <w:tcW w:w="1908" w:type="dxa"/>
            <w:tcBorders>
              <w:bottom w:val="nil"/>
            </w:tcBorders>
          </w:tcPr>
          <w:p w14:paraId="771A7B35" w14:textId="77777777" w:rsid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  <w:p w14:paraId="4DF5887B" w14:textId="77777777" w:rsid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  <w:p w14:paraId="5F81BA90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10 του 1969</w:t>
            </w:r>
          </w:p>
          <w:p w14:paraId="0EDF0506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67 του 1978</w:t>
            </w:r>
          </w:p>
          <w:p w14:paraId="1CD08170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53 του 1979</w:t>
            </w:r>
          </w:p>
          <w:p w14:paraId="06025964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4 του 1985</w:t>
            </w:r>
          </w:p>
          <w:p w14:paraId="232C118B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100 του 1985</w:t>
            </w:r>
          </w:p>
          <w:p w14:paraId="6CA9CE85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168 του 1986</w:t>
            </w:r>
          </w:p>
          <w:p w14:paraId="4964BA07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65 του 1987</w:t>
            </w:r>
          </w:p>
          <w:p w14:paraId="3841862B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129 του 1987</w:t>
            </w:r>
          </w:p>
          <w:p w14:paraId="44C5017A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157 του 1987</w:t>
            </w:r>
          </w:p>
          <w:p w14:paraId="54D687B3" w14:textId="77777777" w:rsid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162 του 1987</w:t>
            </w:r>
          </w:p>
          <w:p w14:paraId="4520CAD3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179 του 1987</w:t>
            </w:r>
          </w:p>
          <w:p w14:paraId="1611D09B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180 του 1987</w:t>
            </w:r>
          </w:p>
          <w:p w14:paraId="447C7684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245 του 1987</w:t>
            </w:r>
          </w:p>
          <w:p w14:paraId="75DB863C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76 του 1988</w:t>
            </w:r>
          </w:p>
          <w:p w14:paraId="01B9954D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107 του 1988</w:t>
            </w:r>
          </w:p>
          <w:p w14:paraId="47A154DC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234 του 1988</w:t>
            </w:r>
          </w:p>
          <w:p w14:paraId="13414402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105 του 1990</w:t>
            </w:r>
          </w:p>
          <w:p w14:paraId="49DAC12A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135 του 1991</w:t>
            </w:r>
          </w:p>
          <w:p w14:paraId="68314A30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151 του 1991</w:t>
            </w:r>
          </w:p>
          <w:p w14:paraId="45F7FCC9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251 του 1991</w:t>
            </w:r>
          </w:p>
          <w:p w14:paraId="55A993B1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12</w:t>
            </w:r>
            <w:r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(Ι)</w:t>
            </w: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του 1992</w:t>
            </w:r>
          </w:p>
          <w:p w14:paraId="6593E3FC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50(Ι) του 1992</w:t>
            </w:r>
          </w:p>
          <w:p w14:paraId="759E2FF5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78(Ι) του 1992</w:t>
            </w:r>
          </w:p>
          <w:p w14:paraId="50A2BC0B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80(Ι) του 1992</w:t>
            </w:r>
          </w:p>
          <w:p w14:paraId="0E14DD86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81(Ι) του 1992</w:t>
            </w:r>
          </w:p>
          <w:p w14:paraId="518303E4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116(Ι) του 1992</w:t>
            </w:r>
          </w:p>
          <w:p w14:paraId="2A393418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40(Ι) του 1993</w:t>
            </w:r>
          </w:p>
          <w:p w14:paraId="6F9056A1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46(Ι) του 1993</w:t>
            </w:r>
          </w:p>
          <w:p w14:paraId="0F585D7F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8(Ι) του 1994</w:t>
            </w:r>
          </w:p>
          <w:p w14:paraId="4C07801E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37(Ι) του 1994</w:t>
            </w:r>
          </w:p>
          <w:p w14:paraId="56CAD477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26(Ι) του 1995</w:t>
            </w:r>
          </w:p>
          <w:p w14:paraId="3E45C3B4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72(Ι) του 1995</w:t>
            </w:r>
          </w:p>
          <w:p w14:paraId="1571AE81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25(Ι) του 1996</w:t>
            </w:r>
          </w:p>
          <w:p w14:paraId="454043BC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43(Ι) του 1996</w:t>
            </w:r>
          </w:p>
          <w:p w14:paraId="4D7357F7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110(Ι) του 1996</w:t>
            </w:r>
          </w:p>
          <w:p w14:paraId="5D02824F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lastRenderedPageBreak/>
              <w:t>42(Ι) του 1997</w:t>
            </w:r>
          </w:p>
          <w:p w14:paraId="444DF9E6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88(Ι) του 1997</w:t>
            </w:r>
          </w:p>
          <w:p w14:paraId="7E78C74A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5(Ι) του 1998</w:t>
            </w:r>
          </w:p>
          <w:p w14:paraId="7A8260CF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23(Ι) του 1998</w:t>
            </w:r>
          </w:p>
          <w:p w14:paraId="76C8DA02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46(Ι) του 1998</w:t>
            </w:r>
          </w:p>
          <w:p w14:paraId="126085D3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57(Ι) του 1998</w:t>
            </w:r>
          </w:p>
          <w:p w14:paraId="1BFAB650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79(Ι) του 1998</w:t>
            </w:r>
          </w:p>
          <w:p w14:paraId="7C30D98D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12(Ι) του 1999</w:t>
            </w:r>
          </w:p>
          <w:p w14:paraId="7916E2CA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30(Ι) του 1999</w:t>
            </w:r>
          </w:p>
          <w:p w14:paraId="7E076739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44(Ι) του 1999</w:t>
            </w:r>
          </w:p>
          <w:p w14:paraId="7D10020B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84(Ι) του 1999</w:t>
            </w:r>
          </w:p>
          <w:p w14:paraId="6A2B6870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157(Ι) του 1999</w:t>
            </w:r>
          </w:p>
          <w:p w14:paraId="1E52880D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31(Ι) του 2000</w:t>
            </w:r>
          </w:p>
          <w:p w14:paraId="5F3A1BC2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48(Ι) του 2000</w:t>
            </w:r>
          </w:p>
          <w:p w14:paraId="5347D4CA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83(Ι) του 2000</w:t>
            </w:r>
          </w:p>
          <w:p w14:paraId="05BB3821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131(Ι) του 2000</w:t>
            </w:r>
          </w:p>
          <w:p w14:paraId="7A650F4B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13(Ι) του 2001</w:t>
            </w:r>
          </w:p>
          <w:p w14:paraId="1208B120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21(Ι) του 2001</w:t>
            </w:r>
          </w:p>
          <w:p w14:paraId="727FDC48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162(Ι) του 2001</w:t>
            </w:r>
          </w:p>
          <w:p w14:paraId="2E32B72F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163(Ι) του 2001</w:t>
            </w:r>
          </w:p>
          <w:p w14:paraId="6AAA57D2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135(Ι) του 2002</w:t>
            </w:r>
          </w:p>
          <w:p w14:paraId="23F7F3A6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207(Ι) του 2002</w:t>
            </w:r>
          </w:p>
          <w:p w14:paraId="7A4AF168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17(Ι) του 2003</w:t>
            </w:r>
          </w:p>
          <w:p w14:paraId="281C1546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113(Ι) του 2003</w:t>
            </w:r>
          </w:p>
          <w:p w14:paraId="5868E6E2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44(Ι) του 2004</w:t>
            </w:r>
          </w:p>
          <w:p w14:paraId="4B6E5EBE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80(Ι) του 2004</w:t>
            </w:r>
          </w:p>
          <w:p w14:paraId="6435756A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100(Ι) του 2006</w:t>
            </w:r>
          </w:p>
          <w:p w14:paraId="71E64DE7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   36(Ι) του 2007</w:t>
            </w:r>
          </w:p>
          <w:p w14:paraId="2B47946D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52(Ι) του 2007</w:t>
            </w:r>
          </w:p>
          <w:p w14:paraId="7415D6A9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84(Ι) του 2008</w:t>
            </w:r>
          </w:p>
          <w:p w14:paraId="04D91306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21(Ι) του 2010</w:t>
            </w:r>
          </w:p>
          <w:p w14:paraId="16BB89F3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93(Ι) του 2010</w:t>
            </w:r>
          </w:p>
          <w:p w14:paraId="33A7EEAB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21(Ι) του 2011</w:t>
            </w:r>
          </w:p>
          <w:p w14:paraId="4C7BE339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 24(Ι) του 2011</w:t>
            </w:r>
          </w:p>
          <w:p w14:paraId="47C8D806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195(</w:t>
            </w:r>
            <w:r w:rsidRPr="00016E07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) του 2011</w:t>
            </w:r>
          </w:p>
          <w:p w14:paraId="7F14419B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76(</w:t>
            </w:r>
            <w:r w:rsidRPr="00016E07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) του 2012</w:t>
            </w:r>
          </w:p>
          <w:p w14:paraId="4725D8EF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164(</w:t>
            </w:r>
            <w:r w:rsidRPr="00016E07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) του 2012</w:t>
            </w:r>
          </w:p>
          <w:p w14:paraId="12002BF5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8(</w:t>
            </w:r>
            <w:r w:rsidRPr="00016E07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) του 2014 </w:t>
            </w:r>
          </w:p>
          <w:p w14:paraId="2BA31565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76(</w:t>
            </w:r>
            <w:r w:rsidRPr="00016E07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) του 2014 </w:t>
            </w:r>
          </w:p>
          <w:p w14:paraId="2A7890CB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lastRenderedPageBreak/>
              <w:t>101(</w:t>
            </w:r>
            <w:r w:rsidRPr="00016E07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) του 2015</w:t>
            </w:r>
          </w:p>
          <w:p w14:paraId="6E579210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127(</w:t>
            </w:r>
            <w:r w:rsidRPr="00016E07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) του 2015</w:t>
            </w:r>
          </w:p>
          <w:p w14:paraId="308B533E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128(</w:t>
            </w:r>
            <w:r w:rsidRPr="00016E07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) του 2015</w:t>
            </w:r>
          </w:p>
          <w:p w14:paraId="6C054CDC" w14:textId="77777777" w:rsidR="00016E07" w:rsidRPr="00016E07" w:rsidRDefault="00016E07" w:rsidP="00016E07">
            <w:pPr>
              <w:spacing w:after="0" w:line="360" w:lineRule="auto"/>
              <w:ind w:right="72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185(</w:t>
            </w:r>
            <w:r w:rsidRPr="00016E07">
              <w:rPr>
                <w:rFonts w:ascii="Arial" w:eastAsia="Times New Roman" w:hAnsi="Arial" w:cs="Arial"/>
                <w:sz w:val="20"/>
                <w:szCs w:val="20"/>
              </w:rPr>
              <w:t>I</w:t>
            </w: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) του 2015</w:t>
            </w:r>
          </w:p>
          <w:p w14:paraId="22627DDF" w14:textId="77777777" w:rsidR="00016E07" w:rsidRPr="00016E07" w:rsidRDefault="00016E07" w:rsidP="002A0F4C">
            <w:pPr>
              <w:spacing w:after="0" w:line="360" w:lineRule="auto"/>
              <w:ind w:right="74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48(Ι) του 2016</w:t>
            </w:r>
          </w:p>
          <w:p w14:paraId="3783A7DB" w14:textId="77777777" w:rsidR="002A0F4C" w:rsidRDefault="00016E07" w:rsidP="002A0F4C">
            <w:pPr>
              <w:spacing w:after="0" w:line="360" w:lineRule="auto"/>
              <w:ind w:right="74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74(Ι) του 2016</w:t>
            </w:r>
          </w:p>
          <w:p w14:paraId="50CB6036" w14:textId="77777777" w:rsidR="002A0F4C" w:rsidRPr="002A0F4C" w:rsidRDefault="002A0F4C" w:rsidP="002A0F4C">
            <w:pPr>
              <w:spacing w:after="0" w:line="360" w:lineRule="auto"/>
              <w:ind w:right="74"/>
              <w:jc w:val="right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2A0F4C">
              <w:rPr>
                <w:rFonts w:ascii="Arial" w:hAnsi="Arial" w:cs="Arial"/>
                <w:sz w:val="20"/>
                <w:szCs w:val="20"/>
                <w:lang w:val="el-GR"/>
              </w:rPr>
              <w:t>19(ι) του 2017</w:t>
            </w:r>
          </w:p>
          <w:p w14:paraId="2536E7C9" w14:textId="77777777" w:rsidR="002A0F4C" w:rsidRPr="002A0F4C" w:rsidRDefault="002A0F4C" w:rsidP="002A0F4C">
            <w:pPr>
              <w:spacing w:after="0" w:line="360" w:lineRule="auto"/>
              <w:ind w:right="74"/>
              <w:jc w:val="right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2A0F4C">
              <w:rPr>
                <w:rFonts w:ascii="Arial" w:hAnsi="Arial" w:cs="Arial"/>
                <w:sz w:val="20"/>
                <w:szCs w:val="20"/>
                <w:lang w:val="el-GR"/>
              </w:rPr>
              <w:t>61(Ι) του 2017</w:t>
            </w:r>
          </w:p>
          <w:p w14:paraId="4666E0A3" w14:textId="77777777" w:rsidR="002A0F4C" w:rsidRPr="002A0F4C" w:rsidRDefault="002A0F4C" w:rsidP="002A0F4C">
            <w:pPr>
              <w:spacing w:after="0" w:line="360" w:lineRule="auto"/>
              <w:ind w:right="74"/>
              <w:jc w:val="right"/>
              <w:rPr>
                <w:rFonts w:ascii="Arial" w:hAnsi="Arial" w:cs="Arial"/>
                <w:sz w:val="20"/>
                <w:szCs w:val="20"/>
                <w:lang w:val="el-GR"/>
              </w:rPr>
            </w:pPr>
            <w:r w:rsidRPr="002A0F4C">
              <w:rPr>
                <w:rFonts w:ascii="Arial" w:hAnsi="Arial" w:cs="Arial"/>
                <w:sz w:val="20"/>
                <w:szCs w:val="20"/>
                <w:lang w:val="el-GR"/>
              </w:rPr>
              <w:t>28(Ι) του 2018</w:t>
            </w:r>
          </w:p>
          <w:p w14:paraId="73C4A627" w14:textId="77777777" w:rsidR="002A0F4C" w:rsidRPr="002A0F4C" w:rsidRDefault="002A0F4C" w:rsidP="002A0F4C">
            <w:pPr>
              <w:spacing w:after="0" w:line="360" w:lineRule="auto"/>
              <w:ind w:right="74"/>
              <w:jc w:val="right"/>
              <w:rPr>
                <w:rFonts w:ascii="Arial" w:hAnsi="Arial" w:cs="Arial"/>
                <w:sz w:val="20"/>
                <w:szCs w:val="20"/>
                <w:lang w:val="el-GR" w:eastAsia="en-GB"/>
              </w:rPr>
            </w:pPr>
            <w:r w:rsidRPr="002A0F4C">
              <w:rPr>
                <w:rFonts w:ascii="Arial" w:hAnsi="Arial" w:cs="Arial"/>
                <w:sz w:val="20"/>
                <w:szCs w:val="20"/>
                <w:lang w:val="el-GR" w:eastAsia="en-GB"/>
              </w:rPr>
              <w:t xml:space="preserve"> 54(</w:t>
            </w:r>
            <w:r w:rsidRPr="00441D49">
              <w:rPr>
                <w:rFonts w:ascii="Arial" w:hAnsi="Arial" w:cs="Arial"/>
                <w:sz w:val="20"/>
                <w:szCs w:val="20"/>
                <w:lang w:eastAsia="en-GB"/>
              </w:rPr>
              <w:t>I</w:t>
            </w:r>
            <w:r w:rsidRPr="002A0F4C">
              <w:rPr>
                <w:rFonts w:ascii="Arial" w:hAnsi="Arial" w:cs="Arial"/>
                <w:sz w:val="20"/>
                <w:szCs w:val="20"/>
                <w:lang w:val="el-GR" w:eastAsia="en-GB"/>
              </w:rPr>
              <w:t xml:space="preserve">) του 2019 </w:t>
            </w:r>
          </w:p>
          <w:p w14:paraId="5A27174F" w14:textId="77777777" w:rsidR="002A0F4C" w:rsidRPr="002A0F4C" w:rsidRDefault="002A0F4C" w:rsidP="002A0F4C">
            <w:pPr>
              <w:spacing w:after="0" w:line="360" w:lineRule="auto"/>
              <w:ind w:right="74"/>
              <w:jc w:val="right"/>
              <w:rPr>
                <w:rFonts w:ascii="Arial" w:hAnsi="Arial" w:cs="Arial"/>
                <w:sz w:val="20"/>
                <w:szCs w:val="20"/>
                <w:lang w:val="el-GR" w:eastAsia="en-GB"/>
              </w:rPr>
            </w:pPr>
            <w:r w:rsidRPr="002A0F4C">
              <w:rPr>
                <w:rFonts w:ascii="Arial" w:hAnsi="Arial" w:cs="Arial"/>
                <w:sz w:val="20"/>
                <w:szCs w:val="20"/>
                <w:lang w:val="el-GR" w:eastAsia="en-GB"/>
              </w:rPr>
              <w:t>124(</w:t>
            </w:r>
            <w:r w:rsidRPr="00441D49">
              <w:rPr>
                <w:rFonts w:ascii="Arial" w:hAnsi="Arial" w:cs="Arial"/>
                <w:sz w:val="20"/>
                <w:szCs w:val="20"/>
                <w:lang w:eastAsia="en-GB"/>
              </w:rPr>
              <w:t>I</w:t>
            </w:r>
            <w:r w:rsidRPr="002A0F4C">
              <w:rPr>
                <w:rFonts w:ascii="Arial" w:hAnsi="Arial" w:cs="Arial"/>
                <w:sz w:val="20"/>
                <w:szCs w:val="20"/>
                <w:lang w:val="el-GR" w:eastAsia="en-GB"/>
              </w:rPr>
              <w:t>) του 2019</w:t>
            </w:r>
          </w:p>
          <w:p w14:paraId="28B61654" w14:textId="77777777" w:rsidR="002A0F4C" w:rsidRPr="00441D49" w:rsidRDefault="002A0F4C" w:rsidP="002A0F4C">
            <w:pPr>
              <w:spacing w:after="0" w:line="360" w:lineRule="auto"/>
              <w:ind w:right="74"/>
              <w:jc w:val="right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41D49">
              <w:rPr>
                <w:rFonts w:ascii="Arial" w:hAnsi="Arial" w:cs="Arial"/>
                <w:sz w:val="20"/>
                <w:szCs w:val="20"/>
                <w:lang w:eastAsia="en-GB"/>
              </w:rPr>
              <w:t xml:space="preserve">24(Ι) </w:t>
            </w:r>
            <w:proofErr w:type="spellStart"/>
            <w:r w:rsidRPr="00441D49">
              <w:rPr>
                <w:rFonts w:ascii="Arial" w:hAnsi="Arial" w:cs="Arial"/>
                <w:sz w:val="20"/>
                <w:szCs w:val="20"/>
                <w:lang w:eastAsia="en-GB"/>
              </w:rPr>
              <w:t>του</w:t>
            </w:r>
            <w:proofErr w:type="spellEnd"/>
            <w:r w:rsidRPr="00441D49">
              <w:rPr>
                <w:rFonts w:ascii="Arial" w:hAnsi="Arial" w:cs="Arial"/>
                <w:sz w:val="20"/>
                <w:szCs w:val="20"/>
                <w:lang w:eastAsia="en-GB"/>
              </w:rPr>
              <w:t xml:space="preserve"> 2021</w:t>
            </w:r>
          </w:p>
          <w:p w14:paraId="6C836C2E" w14:textId="77777777" w:rsidR="002A0F4C" w:rsidRPr="00441D49" w:rsidRDefault="002A0F4C" w:rsidP="002A0F4C">
            <w:pPr>
              <w:spacing w:after="0" w:line="360" w:lineRule="auto"/>
              <w:ind w:right="7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41D49">
              <w:rPr>
                <w:rFonts w:ascii="Arial" w:hAnsi="Arial" w:cs="Arial"/>
                <w:sz w:val="20"/>
                <w:szCs w:val="20"/>
              </w:rPr>
              <w:t xml:space="preserve">  38(I) </w:t>
            </w:r>
            <w:proofErr w:type="spellStart"/>
            <w:r w:rsidRPr="00441D49">
              <w:rPr>
                <w:rFonts w:ascii="Arial" w:hAnsi="Arial" w:cs="Arial"/>
                <w:sz w:val="20"/>
                <w:szCs w:val="20"/>
              </w:rPr>
              <w:t>του</w:t>
            </w:r>
            <w:proofErr w:type="spellEnd"/>
            <w:r w:rsidRPr="00441D49">
              <w:rPr>
                <w:rFonts w:ascii="Arial" w:hAnsi="Arial" w:cs="Arial"/>
                <w:sz w:val="20"/>
                <w:szCs w:val="20"/>
              </w:rPr>
              <w:t xml:space="preserve"> 2025</w:t>
            </w:r>
          </w:p>
          <w:p w14:paraId="08DA0E7C" w14:textId="77777777" w:rsidR="00FC6AF2" w:rsidRPr="00016E07" w:rsidRDefault="002A0F4C" w:rsidP="002A0F4C">
            <w:pPr>
              <w:spacing w:after="0" w:line="360" w:lineRule="auto"/>
              <w:ind w:right="74"/>
              <w:jc w:val="right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441D49">
              <w:rPr>
                <w:rFonts w:ascii="Arial" w:hAnsi="Arial" w:cs="Arial"/>
                <w:sz w:val="20"/>
                <w:szCs w:val="20"/>
              </w:rPr>
              <w:t>11(I)/2026</w:t>
            </w:r>
          </w:p>
        </w:tc>
        <w:tc>
          <w:tcPr>
            <w:tcW w:w="8100" w:type="dxa"/>
            <w:gridSpan w:val="2"/>
            <w:tcBorders>
              <w:bottom w:val="nil"/>
            </w:tcBorders>
          </w:tcPr>
          <w:p w14:paraId="306A6292" w14:textId="77777777" w:rsidR="00016E07" w:rsidRPr="00016E07" w:rsidRDefault="00FC6AF2" w:rsidP="00016E07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lastRenderedPageBreak/>
              <w:t>Το Υπουργικό Συμβούλιο, ασκώντας τις εξουσίες</w:t>
            </w:r>
            <w:r w:rsid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που του χορηγούνται δυνάμει του</w:t>
            </w:r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  <w:r w:rsid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άρθρου</w:t>
            </w:r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  <w:r w:rsidR="00824962"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76 </w:t>
            </w:r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των περί Δημόσιας Εκπαιδευτικής</w:t>
            </w:r>
            <w:r w:rsidR="0049013D"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Υπηρεσίας Νόμων του 1969 έως </w:t>
            </w:r>
            <w:r w:rsidR="002A0F4C" w:rsidRPr="002A0F4C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2026</w:t>
            </w:r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, εκδίδει τους ακόλουθους Κανονισμούς:</w:t>
            </w:r>
          </w:p>
          <w:p w14:paraId="7C54455D" w14:textId="77777777" w:rsidR="00016E07" w:rsidRPr="00016E07" w:rsidRDefault="00016E07" w:rsidP="00016E07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</w:p>
          <w:p w14:paraId="47F6082E" w14:textId="77777777" w:rsidR="00016E07" w:rsidRPr="00016E07" w:rsidRDefault="00016E07" w:rsidP="00016E07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</w:p>
          <w:p w14:paraId="44A4AF3E" w14:textId="77777777" w:rsidR="00FC6AF2" w:rsidRPr="00016E07" w:rsidRDefault="00FC6AF2" w:rsidP="00016E07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</w:p>
        </w:tc>
      </w:tr>
      <w:tr w:rsidR="003D6D80" w:rsidRPr="003D65B2" w14:paraId="304DFBF3" w14:textId="77777777" w:rsidTr="006078EB">
        <w:tc>
          <w:tcPr>
            <w:tcW w:w="10008" w:type="dxa"/>
            <w:gridSpan w:val="3"/>
          </w:tcPr>
          <w:p w14:paraId="462C65E6" w14:textId="77777777" w:rsidR="003D6D80" w:rsidRPr="00016E07" w:rsidRDefault="003D6D80" w:rsidP="00016E0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</w:p>
        </w:tc>
      </w:tr>
      <w:tr w:rsidR="00FC6AF2" w:rsidRPr="003D65B2" w14:paraId="30128C6C" w14:textId="77777777" w:rsidTr="006078EB">
        <w:tc>
          <w:tcPr>
            <w:tcW w:w="1908" w:type="dxa"/>
          </w:tcPr>
          <w:p w14:paraId="3AC7797C" w14:textId="77777777" w:rsidR="00016E07" w:rsidRDefault="00016E07" w:rsidP="00016E0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Συνοπτικός </w:t>
            </w:r>
          </w:p>
          <w:p w14:paraId="118C6C95" w14:textId="77777777" w:rsidR="00FC6AF2" w:rsidRPr="00016E07" w:rsidRDefault="00016E07" w:rsidP="00016E0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τ</w:t>
            </w:r>
            <w:r w:rsidR="00FC6AF2" w:rsidRP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ίτλος.</w:t>
            </w:r>
          </w:p>
        </w:tc>
        <w:tc>
          <w:tcPr>
            <w:tcW w:w="8100" w:type="dxa"/>
            <w:gridSpan w:val="2"/>
          </w:tcPr>
          <w:p w14:paraId="532E3E22" w14:textId="77777777" w:rsidR="00FC6AF2" w:rsidRPr="00016E07" w:rsidRDefault="00FC6AF2" w:rsidP="00016E07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1. Οι παρόντες Κανονισμοί θα αναφέρονται ως οι περί Γραπτών Εξετάσεων για Εγγραφή και Κατάταξη στους Πίνακες </w:t>
            </w:r>
            <w:proofErr w:type="spellStart"/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  <w:r w:rsidR="002A0F4C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(Τροποιητικοί) </w:t>
            </w:r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Κανονισμοί του 20</w:t>
            </w:r>
            <w:r w:rsidR="002A0F4C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26, και θα διαβάζονται μαζί με τους </w:t>
            </w:r>
            <w:r w:rsidR="002A0F4C"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περί Γραπτών Εξετάσεων για Εγγραφή και Κατάταξη στους Πίνακες </w:t>
            </w:r>
            <w:proofErr w:type="spellStart"/>
            <w:r w:rsidR="002A0F4C"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 w:rsidR="002A0F4C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Κανονισμούς του 2017 (που στο εξής θα αναφέρονται ως «οι βασικοί κανονισμοί») και οι βασικοί κανονισμοί και οι παρόντες κανονισμοί θα αναφέρονται μαζί ως ο</w:t>
            </w:r>
            <w:r w:rsidR="0069643A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ι </w:t>
            </w:r>
            <w:r w:rsidR="0069643A"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περί Γραπτών Εξετάσεων για Εγγραφή και Κατάταξη στους Πίνακες </w:t>
            </w:r>
            <w:proofErr w:type="spellStart"/>
            <w:r w:rsidR="0069643A"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Διορισίμων</w:t>
            </w:r>
            <w:proofErr w:type="spellEnd"/>
            <w:r w:rsidR="0069643A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Κανονισμοί του 2017 </w:t>
            </w:r>
            <w:r w:rsidR="00384456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έως</w:t>
            </w:r>
            <w:r w:rsidR="0069643A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2026</w:t>
            </w:r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.</w:t>
            </w:r>
          </w:p>
        </w:tc>
      </w:tr>
      <w:tr w:rsidR="00016E07" w:rsidRPr="003D65B2" w14:paraId="0B4F734F" w14:textId="77777777" w:rsidTr="006078EB">
        <w:tc>
          <w:tcPr>
            <w:tcW w:w="1908" w:type="dxa"/>
          </w:tcPr>
          <w:p w14:paraId="52A1DE8E" w14:textId="77777777" w:rsidR="00016E07" w:rsidRPr="00016E07" w:rsidRDefault="00016E07" w:rsidP="00016E0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8100" w:type="dxa"/>
            <w:gridSpan w:val="2"/>
          </w:tcPr>
          <w:p w14:paraId="26E3C6D4" w14:textId="77777777" w:rsidR="00016E07" w:rsidRPr="00016E07" w:rsidRDefault="00016E07" w:rsidP="00016E07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</w:p>
        </w:tc>
      </w:tr>
      <w:tr w:rsidR="00FC6AF2" w:rsidRPr="003D65B2" w14:paraId="1A93A0AB" w14:textId="77777777" w:rsidTr="006078EB">
        <w:tc>
          <w:tcPr>
            <w:tcW w:w="1908" w:type="dxa"/>
          </w:tcPr>
          <w:p w14:paraId="02074B56" w14:textId="77777777" w:rsidR="00FC6AF2" w:rsidRPr="00016E07" w:rsidRDefault="007B646C" w:rsidP="00016E0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Τροποποίηση του Κανονισμού 4 των βασικών κανονισμών</w:t>
            </w:r>
            <w:r w:rsidR="00016E07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.</w:t>
            </w:r>
          </w:p>
        </w:tc>
        <w:tc>
          <w:tcPr>
            <w:tcW w:w="8100" w:type="dxa"/>
            <w:gridSpan w:val="2"/>
          </w:tcPr>
          <w:p w14:paraId="6CE1C71B" w14:textId="77777777" w:rsidR="00FC6AF2" w:rsidRDefault="00173FA8" w:rsidP="00117FC7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 w:rsidRPr="00016E0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2.</w:t>
            </w:r>
            <w:r w:rsidR="007B646C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Ο </w:t>
            </w:r>
            <w:r w:rsidR="00117FC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Κανονισμ</w:t>
            </w:r>
            <w:r w:rsidR="007B646C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ός 4 των βασικών Κανονισμών τροποποιείται ως ακολούθως:</w:t>
            </w:r>
          </w:p>
          <w:p w14:paraId="2CA03EBD" w14:textId="77777777" w:rsidR="007B646C" w:rsidRPr="00016E07" w:rsidRDefault="007B646C" w:rsidP="00117FC7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(α) </w:t>
            </w:r>
            <w:r w:rsidR="00ED25D4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μ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ε τη διαγραφή της πρώτης επιφύλαξης</w:t>
            </w:r>
            <w:r w:rsidR="0027079E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αυτού,</w:t>
            </w:r>
          </w:p>
        </w:tc>
      </w:tr>
      <w:tr w:rsidR="00016E07" w:rsidRPr="003D65B2" w14:paraId="26324F61" w14:textId="77777777" w:rsidTr="006078EB">
        <w:tc>
          <w:tcPr>
            <w:tcW w:w="1908" w:type="dxa"/>
          </w:tcPr>
          <w:p w14:paraId="2C8788F4" w14:textId="77777777" w:rsidR="00016E07" w:rsidRPr="00016E07" w:rsidRDefault="00016E07" w:rsidP="00016E0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8100" w:type="dxa"/>
            <w:gridSpan w:val="2"/>
          </w:tcPr>
          <w:p w14:paraId="669DC165" w14:textId="77777777" w:rsidR="00016E07" w:rsidRDefault="0027079E" w:rsidP="00016E07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(β) με  τη διαγραφή από την πρώτη γραμμή της δεύτερης επιφύλαξης της λέξης αυτού της λέξης «περαιτέρω» και</w:t>
            </w:r>
          </w:p>
          <w:p w14:paraId="4D1127D7" w14:textId="77777777" w:rsidR="0027079E" w:rsidRPr="00016E07" w:rsidRDefault="0027079E" w:rsidP="00016E07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(γ) με τη διαγραφή της τρίτης επιφύλαξης αυτού.</w:t>
            </w:r>
          </w:p>
        </w:tc>
      </w:tr>
      <w:tr w:rsidR="006078EB" w:rsidRPr="003D65B2" w14:paraId="13908E49" w14:textId="77777777" w:rsidTr="00352915">
        <w:tc>
          <w:tcPr>
            <w:tcW w:w="1908" w:type="dxa"/>
          </w:tcPr>
          <w:p w14:paraId="731C01C5" w14:textId="77777777" w:rsidR="006078EB" w:rsidRPr="006078EB" w:rsidRDefault="006078EB" w:rsidP="006078E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8100" w:type="dxa"/>
            <w:gridSpan w:val="2"/>
            <w:tcBorders>
              <w:left w:val="nil"/>
            </w:tcBorders>
          </w:tcPr>
          <w:p w14:paraId="147CD1FD" w14:textId="77777777" w:rsidR="006078EB" w:rsidRPr="006078EB" w:rsidRDefault="006078EB" w:rsidP="006078EB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</w:p>
        </w:tc>
      </w:tr>
      <w:tr w:rsidR="006078EB" w:rsidRPr="003D65B2" w14:paraId="06DC5DCC" w14:textId="77777777" w:rsidTr="00352915">
        <w:tc>
          <w:tcPr>
            <w:tcW w:w="1908" w:type="dxa"/>
          </w:tcPr>
          <w:p w14:paraId="2BAF42EA" w14:textId="77777777" w:rsidR="006078EB" w:rsidRPr="006078EB" w:rsidRDefault="0027079E" w:rsidP="006078EB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Τροποποίηση του Κανονισμού 6 των βασικών κανονισμών.</w:t>
            </w:r>
          </w:p>
        </w:tc>
        <w:tc>
          <w:tcPr>
            <w:tcW w:w="8100" w:type="dxa"/>
            <w:gridSpan w:val="2"/>
            <w:tcBorders>
              <w:left w:val="nil"/>
            </w:tcBorders>
          </w:tcPr>
          <w:p w14:paraId="7DA6CDEA" w14:textId="77777777" w:rsidR="006078EB" w:rsidRDefault="006078EB" w:rsidP="00C1558B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 w:rsidRPr="006078EB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3. </w:t>
            </w:r>
            <w:r w:rsidR="005A568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  <w:r w:rsidR="0027079E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Ο Κανονισμός 6 των βασικών Κανονισμών τροποποιείται ως ακολούθως:</w:t>
            </w:r>
          </w:p>
          <w:p w14:paraId="03369215" w14:textId="77777777" w:rsidR="0027079E" w:rsidRDefault="0027079E" w:rsidP="0027079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lastRenderedPageBreak/>
              <w:t>(</w:t>
            </w:r>
            <w:r w:rsidR="00752CA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α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) με  τη διαγραφή από την πρώτη γραμμή της </w:t>
            </w:r>
            <w:proofErr w:type="spellStart"/>
            <w:r w:rsidR="00752CA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υποπαραγράφου</w:t>
            </w:r>
            <w:proofErr w:type="spellEnd"/>
            <w:r w:rsidR="00752CA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(α)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  <w:r w:rsidR="00752CA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της παραγράφου (1) της φράσης «δεν περιλαμβάνονται στους πίνακες </w:t>
            </w:r>
            <w:proofErr w:type="spellStart"/>
            <w:r w:rsidR="00752CA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διοριστέων</w:t>
            </w:r>
            <w:proofErr w:type="spellEnd"/>
            <w:r w:rsidR="00752CA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και που» και</w:t>
            </w:r>
          </w:p>
          <w:p w14:paraId="4CFA794C" w14:textId="3A795FFC" w:rsidR="0027079E" w:rsidRDefault="0027079E" w:rsidP="0027079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(</w:t>
            </w:r>
            <w:r w:rsidR="00752CA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β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) με τη διαγραφή </w:t>
            </w:r>
            <w:r w:rsidR="00127DD5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της</w:t>
            </w:r>
            <w:r w:rsidR="00752CA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752CA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υποπαραγράφ</w:t>
            </w:r>
            <w:r w:rsidR="00127DD5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ου</w:t>
            </w:r>
            <w:proofErr w:type="spellEnd"/>
            <w:r w:rsidR="00752CA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(β) </w:t>
            </w:r>
          </w:p>
          <w:p w14:paraId="5F8EDDB5" w14:textId="20E69D64" w:rsidR="003D65B2" w:rsidRPr="003D65B2" w:rsidRDefault="003D65B2" w:rsidP="0027079E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 w:rsidRPr="003D65B2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γ) με την αντικατάσταση στην πρώτη γραμμή της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υποπαραγράφου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(γ) της λέξης «πέτυχαν» με τη λέξη «</w:t>
            </w:r>
            <w:r w:rsidR="00E727BD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συμμετείχαν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»</w:t>
            </w:r>
            <w:r w:rsidRPr="003D65B2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και</w:t>
            </w:r>
            <w:r w:rsidRPr="003D65B2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την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αναρίθμηση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αυτής σε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υποπαρ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ά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γρ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α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φο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(β).</w:t>
            </w:r>
          </w:p>
        </w:tc>
      </w:tr>
      <w:tr w:rsidR="00C1558B" w:rsidRPr="003D65B2" w14:paraId="128765FD" w14:textId="77777777" w:rsidTr="008A5258">
        <w:tc>
          <w:tcPr>
            <w:tcW w:w="1908" w:type="dxa"/>
          </w:tcPr>
          <w:p w14:paraId="4F071AF3" w14:textId="77777777" w:rsidR="00C1558B" w:rsidRPr="005A5688" w:rsidRDefault="00C1558B" w:rsidP="00AC7F71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</w:p>
        </w:tc>
        <w:tc>
          <w:tcPr>
            <w:tcW w:w="405" w:type="dxa"/>
            <w:tcBorders>
              <w:left w:val="nil"/>
            </w:tcBorders>
          </w:tcPr>
          <w:p w14:paraId="5EA1ACD3" w14:textId="77777777" w:rsidR="00C1558B" w:rsidRPr="005A5688" w:rsidRDefault="00C1558B" w:rsidP="00AC7F71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l-GR"/>
              </w:rPr>
            </w:pPr>
          </w:p>
        </w:tc>
        <w:tc>
          <w:tcPr>
            <w:tcW w:w="7695" w:type="dxa"/>
            <w:tcBorders>
              <w:left w:val="nil"/>
            </w:tcBorders>
          </w:tcPr>
          <w:p w14:paraId="7B6FFE9A" w14:textId="77777777" w:rsidR="00C1558B" w:rsidRDefault="00C1558B" w:rsidP="008A5258">
            <w:pPr>
              <w:tabs>
                <w:tab w:val="left" w:pos="33"/>
              </w:tabs>
              <w:spacing w:after="0" w:line="360" w:lineRule="auto"/>
              <w:ind w:left="720" w:hanging="720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</w:p>
        </w:tc>
      </w:tr>
      <w:tr w:rsidR="00752CA8" w:rsidRPr="003D65B2" w14:paraId="0C7074ED" w14:textId="77777777">
        <w:tc>
          <w:tcPr>
            <w:tcW w:w="1908" w:type="dxa"/>
          </w:tcPr>
          <w:p w14:paraId="6F60611E" w14:textId="77777777" w:rsidR="00752CA8" w:rsidRPr="006066D7" w:rsidRDefault="00752CA8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highlight w:val="yellow"/>
                <w:lang w:val="el-GR"/>
              </w:rPr>
            </w:pPr>
            <w:r w:rsidRPr="00AA0DCB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Τροποποίηση του Κανονισμού </w:t>
            </w:r>
            <w:r w:rsidR="00127DD5" w:rsidRPr="00AA0DCB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8</w:t>
            </w:r>
            <w:r w:rsidRPr="00AA0DCB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 xml:space="preserve"> των βασικών κανονισμών.</w:t>
            </w:r>
          </w:p>
        </w:tc>
        <w:tc>
          <w:tcPr>
            <w:tcW w:w="8100" w:type="dxa"/>
            <w:gridSpan w:val="2"/>
            <w:tcBorders>
              <w:left w:val="nil"/>
            </w:tcBorders>
          </w:tcPr>
          <w:p w14:paraId="5F7A9D4E" w14:textId="77777777" w:rsidR="00752CA8" w:rsidRDefault="00752CA8" w:rsidP="00127DD5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 w:rsidRPr="00AA0DCB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4.  Ο Κανονισμός </w:t>
            </w:r>
            <w:r w:rsidR="00127DD5" w:rsidRPr="00AA0DCB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8</w:t>
            </w:r>
            <w:r w:rsidRPr="00AA0DCB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των βασικών Κανονισμών </w:t>
            </w:r>
            <w:r w:rsidR="00AA0DCB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τροποποιείται ως ακολούθως:</w:t>
            </w:r>
          </w:p>
          <w:p w14:paraId="7DF19844" w14:textId="77777777" w:rsidR="00AA0DCB" w:rsidRDefault="00AA0DCB" w:rsidP="00127DD5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(α) </w:t>
            </w:r>
            <w:r w:rsidR="008D45DA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με την προσθήκη της φράσης «μέχρι και τις εξετάσεις του 2033»</w:t>
            </w:r>
            <w:r w:rsidR="008D45DA" w:rsidRPr="00E01561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αμέσως μετά τη λέξη «ε</w:t>
            </w:r>
            <w:r w:rsidR="00C31F36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πεξεργασία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» </w:t>
            </w:r>
            <w:r w:rsidR="00E01561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και </w:t>
            </w:r>
          </w:p>
          <w:p w14:paraId="386B6E3A" w14:textId="77777777" w:rsidR="00E01561" w:rsidRPr="00E01561" w:rsidRDefault="00E01561" w:rsidP="00127DD5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(β) με την προσθήκη επιφύλαξης ως ακολούθως «Νοείται ότι, </w:t>
            </w:r>
            <w:r w:rsidR="008D45DA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από τη γραπτή εξέταση του 2036 και εντεύθεν δεν εφαρμόζεται 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στατιστική επεξεργασία</w:t>
            </w:r>
            <w:r w:rsidR="008D45DA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.»</w:t>
            </w:r>
            <w:r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</w:p>
        </w:tc>
      </w:tr>
    </w:tbl>
    <w:p w14:paraId="51425102" w14:textId="77777777" w:rsidR="00664839" w:rsidRPr="00AA0DCB" w:rsidRDefault="00664839" w:rsidP="00016E07">
      <w:pPr>
        <w:spacing w:after="0" w:line="360" w:lineRule="auto"/>
        <w:rPr>
          <w:rFonts w:ascii="Arial" w:hAnsi="Arial" w:cs="Arial"/>
          <w:sz w:val="20"/>
          <w:szCs w:val="20"/>
          <w:lang w:val="el-GR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1908"/>
        <w:gridCol w:w="8100"/>
      </w:tblGrid>
      <w:tr w:rsidR="006066D7" w:rsidRPr="003D65B2" w14:paraId="5124B0E1" w14:textId="77777777">
        <w:tc>
          <w:tcPr>
            <w:tcW w:w="1908" w:type="dxa"/>
          </w:tcPr>
          <w:p w14:paraId="782A9A4E" w14:textId="77777777" w:rsidR="006066D7" w:rsidRPr="00524248" w:rsidRDefault="006066D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l-GR"/>
              </w:rPr>
            </w:pPr>
            <w:r w:rsidRPr="00524248">
              <w:rPr>
                <w:rFonts w:ascii="Arial" w:eastAsia="Times New Roman" w:hAnsi="Arial" w:cs="Arial"/>
                <w:sz w:val="20"/>
                <w:szCs w:val="20"/>
                <w:lang w:val="el-GR"/>
              </w:rPr>
              <w:t>Τροποποίηση του Κανονισμού 11 των βασικών κανονισμών.</w:t>
            </w:r>
          </w:p>
        </w:tc>
        <w:tc>
          <w:tcPr>
            <w:tcW w:w="8100" w:type="dxa"/>
            <w:tcBorders>
              <w:left w:val="nil"/>
            </w:tcBorders>
          </w:tcPr>
          <w:p w14:paraId="156EA7B6" w14:textId="77777777" w:rsidR="006066D7" w:rsidRPr="004603B8" w:rsidRDefault="00AA0DCB">
            <w:pPr>
              <w:spacing w:after="0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l-GR"/>
              </w:rPr>
            </w:pPr>
            <w:r w:rsidRPr="0052424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5</w:t>
            </w:r>
            <w:r w:rsidR="006066D7" w:rsidRPr="0052424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.  Ο Κανονισμός </w:t>
            </w:r>
            <w:r w:rsidRPr="0052424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11</w:t>
            </w:r>
            <w:r w:rsidR="006066D7" w:rsidRPr="0052424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των βασικών Κανονισμών τροποποιείται </w:t>
            </w:r>
            <w:r w:rsidR="00524248" w:rsidRPr="0052424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με την προσθήκη, στην πρώτη γραμμή αυτού αμέσως μετά τη  λέξη «χρόνια» της φράσης «μέχρι </w:t>
            </w:r>
            <w:r w:rsidR="00371319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και </w:t>
            </w:r>
            <w:r w:rsidR="00524248" w:rsidRPr="0052424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το 2027 και στη συνέχεια ανά τριετία,</w:t>
            </w:r>
            <w:r w:rsidR="00F674B7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 xml:space="preserve"> </w:t>
            </w:r>
            <w:r w:rsidR="00524248" w:rsidRPr="0052424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»</w:t>
            </w:r>
            <w:r w:rsidR="004603B8" w:rsidRPr="004603B8">
              <w:rPr>
                <w:rFonts w:ascii="Arial" w:eastAsia="Times New Roman" w:hAnsi="Arial" w:cs="Arial"/>
                <w:sz w:val="24"/>
                <w:szCs w:val="24"/>
                <w:lang w:val="el-GR"/>
              </w:rPr>
              <w:t>.</w:t>
            </w:r>
          </w:p>
        </w:tc>
      </w:tr>
    </w:tbl>
    <w:p w14:paraId="07A297AF" w14:textId="77777777" w:rsidR="006066D7" w:rsidRPr="006066D7" w:rsidRDefault="006066D7" w:rsidP="00016E07">
      <w:pPr>
        <w:spacing w:after="0" w:line="360" w:lineRule="auto"/>
        <w:rPr>
          <w:rFonts w:ascii="Arial" w:hAnsi="Arial" w:cs="Arial"/>
          <w:sz w:val="20"/>
          <w:szCs w:val="20"/>
          <w:lang w:val="el-GR"/>
        </w:rPr>
      </w:pPr>
    </w:p>
    <w:sectPr w:rsidR="006066D7" w:rsidRPr="006066D7" w:rsidSect="005F0D11">
      <w:headerReference w:type="default" r:id="rId8"/>
      <w:footerReference w:type="first" r:id="rId9"/>
      <w:pgSz w:w="11907" w:h="16840" w:code="9"/>
      <w:pgMar w:top="1310" w:right="1138" w:bottom="1310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FA70F" w14:textId="77777777" w:rsidR="00AF2BD6" w:rsidRDefault="00AF2BD6" w:rsidP="001A198E">
      <w:pPr>
        <w:spacing w:after="0" w:line="240" w:lineRule="auto"/>
      </w:pPr>
      <w:r>
        <w:separator/>
      </w:r>
    </w:p>
  </w:endnote>
  <w:endnote w:type="continuationSeparator" w:id="0">
    <w:p w14:paraId="240FE9CE" w14:textId="77777777" w:rsidR="00AF2BD6" w:rsidRDefault="00AF2BD6" w:rsidP="001A1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399091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ABF38B" w14:textId="117752DB" w:rsidR="002C354E" w:rsidRPr="002C354E" w:rsidRDefault="002C354E">
        <w:pPr>
          <w:pStyle w:val="Footer"/>
          <w:jc w:val="center"/>
          <w:rPr>
            <w:rFonts w:ascii="Arial" w:hAnsi="Arial" w:cs="Arial"/>
          </w:rPr>
        </w:pPr>
        <w:r w:rsidRPr="002C354E">
          <w:rPr>
            <w:rFonts w:ascii="Arial" w:hAnsi="Arial" w:cs="Arial"/>
          </w:rPr>
          <w:fldChar w:fldCharType="begin"/>
        </w:r>
        <w:r w:rsidRPr="002C354E">
          <w:rPr>
            <w:rFonts w:ascii="Arial" w:hAnsi="Arial" w:cs="Arial"/>
          </w:rPr>
          <w:instrText xml:space="preserve"> PAGE   \* MERGEFORMAT </w:instrText>
        </w:r>
        <w:r w:rsidRPr="002C354E">
          <w:rPr>
            <w:rFonts w:ascii="Arial" w:hAnsi="Arial" w:cs="Arial"/>
          </w:rPr>
          <w:fldChar w:fldCharType="separate"/>
        </w:r>
        <w:r w:rsidRPr="002C354E">
          <w:rPr>
            <w:rFonts w:ascii="Arial" w:hAnsi="Arial" w:cs="Arial"/>
            <w:noProof/>
          </w:rPr>
          <w:t>2</w:t>
        </w:r>
        <w:r w:rsidRPr="002C354E">
          <w:rPr>
            <w:rFonts w:ascii="Arial" w:hAnsi="Arial" w:cs="Arial"/>
            <w:noProof/>
          </w:rPr>
          <w:fldChar w:fldCharType="end"/>
        </w:r>
      </w:p>
    </w:sdtContent>
  </w:sdt>
  <w:p w14:paraId="0A13C381" w14:textId="77777777" w:rsidR="002C354E" w:rsidRPr="002C354E" w:rsidRDefault="002C354E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23801" w14:textId="77777777" w:rsidR="00AF2BD6" w:rsidRDefault="00AF2BD6" w:rsidP="001A198E">
      <w:pPr>
        <w:spacing w:after="0" w:line="240" w:lineRule="auto"/>
      </w:pPr>
      <w:r>
        <w:separator/>
      </w:r>
    </w:p>
  </w:footnote>
  <w:footnote w:type="continuationSeparator" w:id="0">
    <w:p w14:paraId="55127AC5" w14:textId="77777777" w:rsidR="00AF2BD6" w:rsidRDefault="00AF2BD6" w:rsidP="001A1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EA4D" w14:textId="77777777" w:rsidR="00352915" w:rsidRDefault="0035291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3748">
      <w:rPr>
        <w:noProof/>
      </w:rPr>
      <w:t>31</w:t>
    </w:r>
    <w:r>
      <w:rPr>
        <w:noProof/>
      </w:rPr>
      <w:fldChar w:fldCharType="end"/>
    </w:r>
  </w:p>
  <w:p w14:paraId="5F277B9D" w14:textId="77777777" w:rsidR="00352915" w:rsidRDefault="003529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6F68"/>
    <w:multiLevelType w:val="hybridMultilevel"/>
    <w:tmpl w:val="4BD45AA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F053D"/>
    <w:multiLevelType w:val="hybridMultilevel"/>
    <w:tmpl w:val="26727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F3BF3"/>
    <w:multiLevelType w:val="hybridMultilevel"/>
    <w:tmpl w:val="87EAAE3E"/>
    <w:lvl w:ilvl="0" w:tplc="27263308">
      <w:start w:val="1"/>
      <w:numFmt w:val="lowerRoman"/>
      <w:lvlText w:val="(%1)"/>
      <w:lvlJc w:val="righ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79DB"/>
    <w:multiLevelType w:val="hybridMultilevel"/>
    <w:tmpl w:val="43687B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60E8F"/>
    <w:multiLevelType w:val="hybridMultilevel"/>
    <w:tmpl w:val="64AEC8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14168"/>
    <w:multiLevelType w:val="hybridMultilevel"/>
    <w:tmpl w:val="DA6CE0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70BDC"/>
    <w:multiLevelType w:val="hybridMultilevel"/>
    <w:tmpl w:val="EEFA7E0E"/>
    <w:lvl w:ilvl="0" w:tplc="764CCC6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94969"/>
    <w:multiLevelType w:val="hybridMultilevel"/>
    <w:tmpl w:val="97B6CD8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049794">
    <w:abstractNumId w:val="1"/>
  </w:num>
  <w:num w:numId="2" w16cid:durableId="1762722983">
    <w:abstractNumId w:val="5"/>
  </w:num>
  <w:num w:numId="3" w16cid:durableId="730692853">
    <w:abstractNumId w:val="3"/>
  </w:num>
  <w:num w:numId="4" w16cid:durableId="321473535">
    <w:abstractNumId w:val="4"/>
  </w:num>
  <w:num w:numId="5" w16cid:durableId="707994644">
    <w:abstractNumId w:val="7"/>
  </w:num>
  <w:num w:numId="6" w16cid:durableId="1234118348">
    <w:abstractNumId w:val="0"/>
  </w:num>
  <w:num w:numId="7" w16cid:durableId="743066627">
    <w:abstractNumId w:val="2"/>
  </w:num>
  <w:num w:numId="8" w16cid:durableId="1377199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022"/>
    <w:rsid w:val="0000066D"/>
    <w:rsid w:val="00002DCE"/>
    <w:rsid w:val="00006A77"/>
    <w:rsid w:val="00016E07"/>
    <w:rsid w:val="00020DCF"/>
    <w:rsid w:val="000277A6"/>
    <w:rsid w:val="000316B3"/>
    <w:rsid w:val="000361DC"/>
    <w:rsid w:val="00077013"/>
    <w:rsid w:val="00081842"/>
    <w:rsid w:val="00087248"/>
    <w:rsid w:val="00091745"/>
    <w:rsid w:val="00093C59"/>
    <w:rsid w:val="000A4398"/>
    <w:rsid w:val="000B05C5"/>
    <w:rsid w:val="000B0C94"/>
    <w:rsid w:val="000B15BE"/>
    <w:rsid w:val="000B32BB"/>
    <w:rsid w:val="000C1E9E"/>
    <w:rsid w:val="000C38A2"/>
    <w:rsid w:val="000C69FD"/>
    <w:rsid w:val="000D1410"/>
    <w:rsid w:val="000D271C"/>
    <w:rsid w:val="000F7AA2"/>
    <w:rsid w:val="00106C41"/>
    <w:rsid w:val="00117FC7"/>
    <w:rsid w:val="00127DD5"/>
    <w:rsid w:val="00130609"/>
    <w:rsid w:val="00153269"/>
    <w:rsid w:val="00160F00"/>
    <w:rsid w:val="00165A46"/>
    <w:rsid w:val="001701E3"/>
    <w:rsid w:val="00171243"/>
    <w:rsid w:val="00173FA8"/>
    <w:rsid w:val="001974F0"/>
    <w:rsid w:val="0019775E"/>
    <w:rsid w:val="001A198E"/>
    <w:rsid w:val="001A4F1D"/>
    <w:rsid w:val="001A5EAD"/>
    <w:rsid w:val="001C281F"/>
    <w:rsid w:val="001D008B"/>
    <w:rsid w:val="001D0CBC"/>
    <w:rsid w:val="001E1897"/>
    <w:rsid w:val="001E275F"/>
    <w:rsid w:val="001E47E1"/>
    <w:rsid w:val="001E5E90"/>
    <w:rsid w:val="001F77DC"/>
    <w:rsid w:val="00212F54"/>
    <w:rsid w:val="00213B9E"/>
    <w:rsid w:val="00241DE9"/>
    <w:rsid w:val="002552D1"/>
    <w:rsid w:val="00261A33"/>
    <w:rsid w:val="00270407"/>
    <w:rsid w:val="0027079E"/>
    <w:rsid w:val="002820A4"/>
    <w:rsid w:val="00286FDC"/>
    <w:rsid w:val="00287853"/>
    <w:rsid w:val="002933E8"/>
    <w:rsid w:val="0029794C"/>
    <w:rsid w:val="002A0F4C"/>
    <w:rsid w:val="002A200A"/>
    <w:rsid w:val="002A42A5"/>
    <w:rsid w:val="002A6D27"/>
    <w:rsid w:val="002B2D64"/>
    <w:rsid w:val="002B4F55"/>
    <w:rsid w:val="002B77B6"/>
    <w:rsid w:val="002C1FCB"/>
    <w:rsid w:val="002C2DAE"/>
    <w:rsid w:val="002C354E"/>
    <w:rsid w:val="002D1772"/>
    <w:rsid w:val="003044EA"/>
    <w:rsid w:val="003118E6"/>
    <w:rsid w:val="0031289E"/>
    <w:rsid w:val="00315970"/>
    <w:rsid w:val="00316D8C"/>
    <w:rsid w:val="003206F5"/>
    <w:rsid w:val="00322382"/>
    <w:rsid w:val="00326E6A"/>
    <w:rsid w:val="00340614"/>
    <w:rsid w:val="00347B78"/>
    <w:rsid w:val="00351C11"/>
    <w:rsid w:val="00352915"/>
    <w:rsid w:val="00360715"/>
    <w:rsid w:val="00366690"/>
    <w:rsid w:val="00371319"/>
    <w:rsid w:val="00373772"/>
    <w:rsid w:val="00381D88"/>
    <w:rsid w:val="00384456"/>
    <w:rsid w:val="003A33DA"/>
    <w:rsid w:val="003A51F0"/>
    <w:rsid w:val="003A6253"/>
    <w:rsid w:val="003B60CE"/>
    <w:rsid w:val="003B7FB3"/>
    <w:rsid w:val="003D0885"/>
    <w:rsid w:val="003D156B"/>
    <w:rsid w:val="003D65B2"/>
    <w:rsid w:val="003D67C3"/>
    <w:rsid w:val="003D6D80"/>
    <w:rsid w:val="003E082A"/>
    <w:rsid w:val="003E0D99"/>
    <w:rsid w:val="003E1D96"/>
    <w:rsid w:val="003E5EBB"/>
    <w:rsid w:val="003F016D"/>
    <w:rsid w:val="003F13D5"/>
    <w:rsid w:val="0040040B"/>
    <w:rsid w:val="00401D2E"/>
    <w:rsid w:val="00403E06"/>
    <w:rsid w:val="004074F5"/>
    <w:rsid w:val="00413D1E"/>
    <w:rsid w:val="004179EA"/>
    <w:rsid w:val="00421BFF"/>
    <w:rsid w:val="00431EA7"/>
    <w:rsid w:val="004347F9"/>
    <w:rsid w:val="004354DE"/>
    <w:rsid w:val="004462B1"/>
    <w:rsid w:val="0044744A"/>
    <w:rsid w:val="004603B8"/>
    <w:rsid w:val="00470D2F"/>
    <w:rsid w:val="00471E4F"/>
    <w:rsid w:val="00481777"/>
    <w:rsid w:val="00490061"/>
    <w:rsid w:val="0049013D"/>
    <w:rsid w:val="00494B4A"/>
    <w:rsid w:val="004A1D9E"/>
    <w:rsid w:val="004A1FD8"/>
    <w:rsid w:val="004B1DCD"/>
    <w:rsid w:val="004B23BA"/>
    <w:rsid w:val="004B5A62"/>
    <w:rsid w:val="004C00FD"/>
    <w:rsid w:val="004C068C"/>
    <w:rsid w:val="004C449A"/>
    <w:rsid w:val="004D1072"/>
    <w:rsid w:val="004E2E37"/>
    <w:rsid w:val="004E34D1"/>
    <w:rsid w:val="00501BB8"/>
    <w:rsid w:val="00503813"/>
    <w:rsid w:val="00510BC8"/>
    <w:rsid w:val="00513B91"/>
    <w:rsid w:val="00515B73"/>
    <w:rsid w:val="0052304A"/>
    <w:rsid w:val="00524248"/>
    <w:rsid w:val="00536B6D"/>
    <w:rsid w:val="00557DB2"/>
    <w:rsid w:val="00562D4E"/>
    <w:rsid w:val="00565727"/>
    <w:rsid w:val="00583874"/>
    <w:rsid w:val="00592AFF"/>
    <w:rsid w:val="00594586"/>
    <w:rsid w:val="005968D5"/>
    <w:rsid w:val="005A5688"/>
    <w:rsid w:val="005B2B3B"/>
    <w:rsid w:val="005C7300"/>
    <w:rsid w:val="005D250F"/>
    <w:rsid w:val="005D5BD8"/>
    <w:rsid w:val="005E6CB8"/>
    <w:rsid w:val="005F0D11"/>
    <w:rsid w:val="005F1AAD"/>
    <w:rsid w:val="005F2617"/>
    <w:rsid w:val="005F3CDD"/>
    <w:rsid w:val="006066D7"/>
    <w:rsid w:val="006074A2"/>
    <w:rsid w:val="006078EB"/>
    <w:rsid w:val="00613779"/>
    <w:rsid w:val="00614604"/>
    <w:rsid w:val="00617A85"/>
    <w:rsid w:val="0063402E"/>
    <w:rsid w:val="00637051"/>
    <w:rsid w:val="00644F42"/>
    <w:rsid w:val="00646F1B"/>
    <w:rsid w:val="00664340"/>
    <w:rsid w:val="00664839"/>
    <w:rsid w:val="00667DBE"/>
    <w:rsid w:val="00670213"/>
    <w:rsid w:val="0069643A"/>
    <w:rsid w:val="006A1191"/>
    <w:rsid w:val="006A2C37"/>
    <w:rsid w:val="006A74DE"/>
    <w:rsid w:val="006C2713"/>
    <w:rsid w:val="006C69DC"/>
    <w:rsid w:val="006E6965"/>
    <w:rsid w:val="006E7483"/>
    <w:rsid w:val="006F1E11"/>
    <w:rsid w:val="006F367C"/>
    <w:rsid w:val="006F7194"/>
    <w:rsid w:val="0070359B"/>
    <w:rsid w:val="00706C30"/>
    <w:rsid w:val="00735023"/>
    <w:rsid w:val="007358F7"/>
    <w:rsid w:val="00743C2C"/>
    <w:rsid w:val="00750B1D"/>
    <w:rsid w:val="00752CA8"/>
    <w:rsid w:val="007532E5"/>
    <w:rsid w:val="00757796"/>
    <w:rsid w:val="00761798"/>
    <w:rsid w:val="00766451"/>
    <w:rsid w:val="0077365A"/>
    <w:rsid w:val="007759C7"/>
    <w:rsid w:val="00785458"/>
    <w:rsid w:val="00794D5C"/>
    <w:rsid w:val="00796333"/>
    <w:rsid w:val="007A09A4"/>
    <w:rsid w:val="007A2CCB"/>
    <w:rsid w:val="007B2FC3"/>
    <w:rsid w:val="007B646C"/>
    <w:rsid w:val="007C5909"/>
    <w:rsid w:val="007C593E"/>
    <w:rsid w:val="007C6088"/>
    <w:rsid w:val="007D0211"/>
    <w:rsid w:val="007D1029"/>
    <w:rsid w:val="007D2D94"/>
    <w:rsid w:val="007D3343"/>
    <w:rsid w:val="007F33C3"/>
    <w:rsid w:val="007F53E0"/>
    <w:rsid w:val="007F6C07"/>
    <w:rsid w:val="00816301"/>
    <w:rsid w:val="00824962"/>
    <w:rsid w:val="00825033"/>
    <w:rsid w:val="00834046"/>
    <w:rsid w:val="00836481"/>
    <w:rsid w:val="00837846"/>
    <w:rsid w:val="008507D8"/>
    <w:rsid w:val="00867457"/>
    <w:rsid w:val="008736DD"/>
    <w:rsid w:val="0087649F"/>
    <w:rsid w:val="0089480B"/>
    <w:rsid w:val="008A0194"/>
    <w:rsid w:val="008A13EC"/>
    <w:rsid w:val="008A5258"/>
    <w:rsid w:val="008A722F"/>
    <w:rsid w:val="008B04C3"/>
    <w:rsid w:val="008B49A6"/>
    <w:rsid w:val="008B7D78"/>
    <w:rsid w:val="008C6317"/>
    <w:rsid w:val="008D0C0B"/>
    <w:rsid w:val="008D0C48"/>
    <w:rsid w:val="008D4402"/>
    <w:rsid w:val="008D45DA"/>
    <w:rsid w:val="008E21F0"/>
    <w:rsid w:val="008E4003"/>
    <w:rsid w:val="008E6B56"/>
    <w:rsid w:val="008F13F4"/>
    <w:rsid w:val="008F37AF"/>
    <w:rsid w:val="008F5D6C"/>
    <w:rsid w:val="00900343"/>
    <w:rsid w:val="0090199D"/>
    <w:rsid w:val="009039BF"/>
    <w:rsid w:val="00917187"/>
    <w:rsid w:val="00924F90"/>
    <w:rsid w:val="00931C47"/>
    <w:rsid w:val="00937602"/>
    <w:rsid w:val="0094568F"/>
    <w:rsid w:val="00951DBD"/>
    <w:rsid w:val="00952746"/>
    <w:rsid w:val="00964573"/>
    <w:rsid w:val="00967ACC"/>
    <w:rsid w:val="00971E47"/>
    <w:rsid w:val="00973143"/>
    <w:rsid w:val="00983C82"/>
    <w:rsid w:val="00985B2C"/>
    <w:rsid w:val="009B07B7"/>
    <w:rsid w:val="009C6C91"/>
    <w:rsid w:val="009C724C"/>
    <w:rsid w:val="009D3B43"/>
    <w:rsid w:val="009E4D5E"/>
    <w:rsid w:val="009F0932"/>
    <w:rsid w:val="00A018BD"/>
    <w:rsid w:val="00A01ED1"/>
    <w:rsid w:val="00A2304C"/>
    <w:rsid w:val="00A26571"/>
    <w:rsid w:val="00A273A4"/>
    <w:rsid w:val="00A360AA"/>
    <w:rsid w:val="00A41135"/>
    <w:rsid w:val="00A424BA"/>
    <w:rsid w:val="00A53874"/>
    <w:rsid w:val="00A53D5E"/>
    <w:rsid w:val="00A63F53"/>
    <w:rsid w:val="00A65C6D"/>
    <w:rsid w:val="00A701B6"/>
    <w:rsid w:val="00A76FD6"/>
    <w:rsid w:val="00A779C3"/>
    <w:rsid w:val="00A83917"/>
    <w:rsid w:val="00A90CC8"/>
    <w:rsid w:val="00A91C0C"/>
    <w:rsid w:val="00AA0DCB"/>
    <w:rsid w:val="00AA2FC2"/>
    <w:rsid w:val="00AB45B4"/>
    <w:rsid w:val="00AC160F"/>
    <w:rsid w:val="00AC5B7A"/>
    <w:rsid w:val="00AC7F71"/>
    <w:rsid w:val="00AD305F"/>
    <w:rsid w:val="00AD4E9F"/>
    <w:rsid w:val="00AD77C4"/>
    <w:rsid w:val="00AE098A"/>
    <w:rsid w:val="00AE5CE9"/>
    <w:rsid w:val="00AF2BD6"/>
    <w:rsid w:val="00B06F4A"/>
    <w:rsid w:val="00B249B9"/>
    <w:rsid w:val="00B3031D"/>
    <w:rsid w:val="00B4238A"/>
    <w:rsid w:val="00B53264"/>
    <w:rsid w:val="00B728CC"/>
    <w:rsid w:val="00B830A9"/>
    <w:rsid w:val="00B93F1E"/>
    <w:rsid w:val="00B97AF8"/>
    <w:rsid w:val="00BA33EC"/>
    <w:rsid w:val="00BA71C0"/>
    <w:rsid w:val="00BC7DAA"/>
    <w:rsid w:val="00BD19B3"/>
    <w:rsid w:val="00BE2CF4"/>
    <w:rsid w:val="00BE6B4C"/>
    <w:rsid w:val="00BF157A"/>
    <w:rsid w:val="00C14417"/>
    <w:rsid w:val="00C1558B"/>
    <w:rsid w:val="00C20884"/>
    <w:rsid w:val="00C21E66"/>
    <w:rsid w:val="00C23302"/>
    <w:rsid w:val="00C30518"/>
    <w:rsid w:val="00C309BD"/>
    <w:rsid w:val="00C31ECD"/>
    <w:rsid w:val="00C31F36"/>
    <w:rsid w:val="00C33A8C"/>
    <w:rsid w:val="00C47F42"/>
    <w:rsid w:val="00C51190"/>
    <w:rsid w:val="00C55C0A"/>
    <w:rsid w:val="00C57B46"/>
    <w:rsid w:val="00C64EFF"/>
    <w:rsid w:val="00C71339"/>
    <w:rsid w:val="00C729C0"/>
    <w:rsid w:val="00C84A81"/>
    <w:rsid w:val="00C859C8"/>
    <w:rsid w:val="00C936AE"/>
    <w:rsid w:val="00C94C0E"/>
    <w:rsid w:val="00CA0B0D"/>
    <w:rsid w:val="00CA3543"/>
    <w:rsid w:val="00CA6237"/>
    <w:rsid w:val="00CB3748"/>
    <w:rsid w:val="00CB6147"/>
    <w:rsid w:val="00CC164F"/>
    <w:rsid w:val="00CC2949"/>
    <w:rsid w:val="00CE18A8"/>
    <w:rsid w:val="00CE755C"/>
    <w:rsid w:val="00CF42E4"/>
    <w:rsid w:val="00D26097"/>
    <w:rsid w:val="00D626D1"/>
    <w:rsid w:val="00D74D31"/>
    <w:rsid w:val="00D76749"/>
    <w:rsid w:val="00D81844"/>
    <w:rsid w:val="00D919CD"/>
    <w:rsid w:val="00D96D8A"/>
    <w:rsid w:val="00DA7BD8"/>
    <w:rsid w:val="00DB419A"/>
    <w:rsid w:val="00DD6FB6"/>
    <w:rsid w:val="00DE1061"/>
    <w:rsid w:val="00DE74C4"/>
    <w:rsid w:val="00E01561"/>
    <w:rsid w:val="00E21CB3"/>
    <w:rsid w:val="00E22E35"/>
    <w:rsid w:val="00E37353"/>
    <w:rsid w:val="00E373BB"/>
    <w:rsid w:val="00E432D8"/>
    <w:rsid w:val="00E727BD"/>
    <w:rsid w:val="00E73A27"/>
    <w:rsid w:val="00E73C22"/>
    <w:rsid w:val="00E77BF4"/>
    <w:rsid w:val="00E8231B"/>
    <w:rsid w:val="00E84A7D"/>
    <w:rsid w:val="00E879C4"/>
    <w:rsid w:val="00E9691E"/>
    <w:rsid w:val="00EA3916"/>
    <w:rsid w:val="00EA535C"/>
    <w:rsid w:val="00EA579C"/>
    <w:rsid w:val="00EB441E"/>
    <w:rsid w:val="00ED040D"/>
    <w:rsid w:val="00ED08AF"/>
    <w:rsid w:val="00ED25D4"/>
    <w:rsid w:val="00EE7CDF"/>
    <w:rsid w:val="00F16306"/>
    <w:rsid w:val="00F21EED"/>
    <w:rsid w:val="00F36EF6"/>
    <w:rsid w:val="00F427B0"/>
    <w:rsid w:val="00F456A4"/>
    <w:rsid w:val="00F47022"/>
    <w:rsid w:val="00F629D1"/>
    <w:rsid w:val="00F674B7"/>
    <w:rsid w:val="00F72F6D"/>
    <w:rsid w:val="00F73EC8"/>
    <w:rsid w:val="00F80C2B"/>
    <w:rsid w:val="00F80D99"/>
    <w:rsid w:val="00F813F3"/>
    <w:rsid w:val="00F90111"/>
    <w:rsid w:val="00F951D0"/>
    <w:rsid w:val="00FA176C"/>
    <w:rsid w:val="00FA2933"/>
    <w:rsid w:val="00FB1FC6"/>
    <w:rsid w:val="00FB5254"/>
    <w:rsid w:val="00FB7AA0"/>
    <w:rsid w:val="00FC6AF2"/>
    <w:rsid w:val="00FD548D"/>
    <w:rsid w:val="00FE3B5C"/>
    <w:rsid w:val="00FF431A"/>
    <w:rsid w:val="00FF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DDECE"/>
  <w15:chartTrackingRefBased/>
  <w15:docId w15:val="{9DB88105-7F61-44E4-827B-267471BC2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EC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018BD"/>
    <w:pPr>
      <w:ind w:left="720"/>
      <w:contextualSpacing/>
    </w:pPr>
  </w:style>
  <w:style w:type="paragraph" w:styleId="BalloonText">
    <w:name w:val="Balloon Text"/>
    <w:basedOn w:val="Normal"/>
    <w:semiHidden/>
    <w:rsid w:val="008507D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57D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Header">
    <w:name w:val="header"/>
    <w:basedOn w:val="Normal"/>
    <w:link w:val="HeaderChar"/>
    <w:uiPriority w:val="99"/>
    <w:unhideWhenUsed/>
    <w:rsid w:val="001A198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1A198E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A198E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1A198E"/>
    <w:rPr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FC6AF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FC6AF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i/>
      <w:iCs/>
      <w:color w:val="000000"/>
      <w:sz w:val="20"/>
      <w:szCs w:val="20"/>
      <w:lang w:eastAsia="el-GR"/>
    </w:rPr>
  </w:style>
  <w:style w:type="character" w:customStyle="1" w:styleId="QuoteChar">
    <w:name w:val="Quote Char"/>
    <w:link w:val="Quote"/>
    <w:uiPriority w:val="29"/>
    <w:rsid w:val="00FC6AF2"/>
    <w:rPr>
      <w:rFonts w:ascii="Times New Roman" w:eastAsia="Times New Roman" w:hAnsi="Times New Roman"/>
      <w:i/>
      <w:iCs/>
      <w:color w:val="000000"/>
      <w:lang w:val="en-US"/>
    </w:rPr>
  </w:style>
  <w:style w:type="character" w:styleId="Strong">
    <w:name w:val="Strong"/>
    <w:uiPriority w:val="22"/>
    <w:qFormat/>
    <w:rsid w:val="00FC6AF2"/>
    <w:rPr>
      <w:b/>
      <w:bCs/>
    </w:rPr>
  </w:style>
  <w:style w:type="paragraph" w:customStyle="1" w:styleId="Default">
    <w:name w:val="Default"/>
    <w:rsid w:val="00FC6AF2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l-GR" w:eastAsia="el-GR"/>
    </w:rPr>
  </w:style>
  <w:style w:type="paragraph" w:styleId="NoSpacing">
    <w:name w:val="No Spacing"/>
    <w:uiPriority w:val="1"/>
    <w:qFormat/>
    <w:rsid w:val="00FC6AF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528F6-06D1-4972-9159-EAA406D6D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553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Anaxagora</dc:creator>
  <cp:keywords/>
  <cp:lastModifiedBy>Irene Anaxagora</cp:lastModifiedBy>
  <cp:revision>3</cp:revision>
  <dcterms:created xsi:type="dcterms:W3CDTF">2026-11-03T09:05:00Z</dcterms:created>
  <dcterms:modified xsi:type="dcterms:W3CDTF">2026-11-03T09:08:00Z</dcterms:modified>
</cp:coreProperties>
</file>