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4BA5B" w14:textId="77777777" w:rsidR="004F4E11" w:rsidRPr="00A93F59" w:rsidRDefault="004F4E11" w:rsidP="00DE3F8F">
      <w:pPr>
        <w:spacing w:after="0" w:line="240" w:lineRule="auto"/>
        <w:jc w:val="right"/>
        <w:rPr>
          <w:rFonts w:asciiTheme="minorBidi" w:hAnsiTheme="minorBidi" w:cstheme="minorBidi"/>
          <w:sz w:val="24"/>
          <w:szCs w:val="24"/>
          <w:lang w:val="el-GR"/>
        </w:rPr>
      </w:pPr>
    </w:p>
    <w:p w14:paraId="55B39200" w14:textId="77777777" w:rsidR="00F659A7" w:rsidRPr="007F3E2A" w:rsidRDefault="00F659A7" w:rsidP="00DE3F8F">
      <w:pPr>
        <w:spacing w:after="0" w:line="240" w:lineRule="auto"/>
        <w:jc w:val="center"/>
        <w:rPr>
          <w:rFonts w:asciiTheme="minorBidi" w:hAnsiTheme="minorBidi" w:cstheme="minorBidi"/>
          <w:b/>
          <w:sz w:val="24"/>
          <w:szCs w:val="24"/>
          <w:lang w:val="el-GR"/>
        </w:rPr>
      </w:pPr>
      <w:r w:rsidRPr="007F3E2A">
        <w:rPr>
          <w:rFonts w:asciiTheme="minorBidi" w:hAnsiTheme="minorBidi" w:cstheme="minorBidi"/>
          <w:b/>
          <w:sz w:val="24"/>
          <w:szCs w:val="24"/>
          <w:lang w:val="el-GR"/>
        </w:rPr>
        <w:t>ΕΙΣΗΓΗΤΙΚΗ ΕΚΘΕΣΗ</w:t>
      </w:r>
    </w:p>
    <w:p w14:paraId="63342EDE" w14:textId="77777777" w:rsidR="00A63B5B" w:rsidRPr="007F3E2A" w:rsidRDefault="00A63B5B" w:rsidP="00DE3F8F">
      <w:pPr>
        <w:spacing w:after="0" w:line="240" w:lineRule="auto"/>
        <w:jc w:val="center"/>
        <w:rPr>
          <w:rFonts w:asciiTheme="minorBidi" w:hAnsiTheme="minorBidi" w:cstheme="minorBidi"/>
          <w:b/>
          <w:sz w:val="24"/>
          <w:szCs w:val="24"/>
          <w:lang w:val="el-GR"/>
        </w:rPr>
      </w:pPr>
    </w:p>
    <w:p w14:paraId="0F6DAF25" w14:textId="653C4F01" w:rsidR="00A63B5B" w:rsidRPr="007F3E2A" w:rsidRDefault="00A63B5B" w:rsidP="00DE3F8F">
      <w:pPr>
        <w:spacing w:after="0" w:line="240" w:lineRule="auto"/>
        <w:jc w:val="center"/>
        <w:rPr>
          <w:rFonts w:asciiTheme="minorBidi" w:hAnsiTheme="minorBidi" w:cstheme="minorBidi"/>
          <w:b/>
          <w:sz w:val="24"/>
          <w:szCs w:val="24"/>
          <w:lang w:val="el-GR"/>
        </w:rPr>
      </w:pPr>
      <w:r w:rsidRPr="007F3E2A">
        <w:rPr>
          <w:rFonts w:asciiTheme="minorBidi" w:hAnsiTheme="minorBidi" w:cstheme="minorBidi"/>
          <w:b/>
          <w:sz w:val="24"/>
          <w:szCs w:val="24"/>
          <w:lang w:val="el-GR"/>
        </w:rPr>
        <w:t>αναφορικά με τους</w:t>
      </w:r>
    </w:p>
    <w:p w14:paraId="1F33AF70" w14:textId="77777777" w:rsidR="004F4E11" w:rsidRPr="007F3E2A" w:rsidRDefault="004F4E11" w:rsidP="00DE3F8F">
      <w:pPr>
        <w:spacing w:after="0" w:line="240" w:lineRule="auto"/>
        <w:jc w:val="center"/>
        <w:rPr>
          <w:rFonts w:asciiTheme="minorBidi" w:hAnsiTheme="minorBidi" w:cstheme="minorBidi"/>
          <w:b/>
          <w:sz w:val="24"/>
          <w:szCs w:val="24"/>
          <w:lang w:val="el-GR"/>
        </w:rPr>
      </w:pPr>
    </w:p>
    <w:p w14:paraId="208B05A1" w14:textId="67F4E249" w:rsidR="004F4E11" w:rsidRPr="007F3E2A" w:rsidRDefault="004F4E11" w:rsidP="00BC3DB5">
      <w:pPr>
        <w:spacing w:after="0" w:line="240" w:lineRule="auto"/>
        <w:jc w:val="center"/>
        <w:rPr>
          <w:rFonts w:asciiTheme="minorBidi" w:hAnsiTheme="minorBidi" w:cstheme="minorBidi"/>
          <w:b/>
          <w:sz w:val="24"/>
          <w:szCs w:val="24"/>
          <w:lang w:val="el-GR"/>
        </w:rPr>
      </w:pPr>
      <w:bookmarkStart w:id="0" w:name="_Hlk141964130"/>
      <w:r>
        <w:rPr>
          <w:rFonts w:asciiTheme="minorBidi" w:hAnsiTheme="minorBidi" w:cstheme="minorBidi"/>
          <w:b/>
          <w:sz w:val="24"/>
          <w:szCs w:val="24"/>
          <w:lang w:val="el-GR"/>
        </w:rPr>
        <w:t>περί Απαγόρευσης Απόπλου Σκαφών λόγω Δυσμενών Καιρικών και Θαλάσσιων Συνθηκών Κανονισμούς του 2026</w:t>
      </w:r>
    </w:p>
    <w:bookmarkEnd w:id="0"/>
    <w:p w14:paraId="7E89DC02" w14:textId="77777777" w:rsidR="00BC3DB5" w:rsidRPr="007F3E2A" w:rsidRDefault="00BC3DB5" w:rsidP="00BC3DB5">
      <w:pPr>
        <w:pStyle w:val="ListParagraph"/>
        <w:spacing w:after="0" w:line="240" w:lineRule="auto"/>
        <w:ind w:left="180"/>
        <w:jc w:val="both"/>
        <w:rPr>
          <w:rFonts w:asciiTheme="minorBidi" w:eastAsia="Calibri" w:hAnsiTheme="minorBidi" w:cstheme="minorBidi"/>
          <w:sz w:val="24"/>
          <w:szCs w:val="24"/>
          <w:lang w:val="el-GR"/>
        </w:rPr>
      </w:pPr>
    </w:p>
    <w:p w14:paraId="588519EE" w14:textId="69A36ECD" w:rsidR="00641EDA" w:rsidRPr="00442181" w:rsidRDefault="00641EDA" w:rsidP="00641EDA">
      <w:pPr>
        <w:spacing w:after="0" w:line="240" w:lineRule="auto"/>
        <w:jc w:val="both"/>
        <w:rPr>
          <w:rFonts w:asciiTheme="minorBidi" w:eastAsia="Calibri" w:hAnsiTheme="minorBidi" w:cstheme="minorBidi"/>
          <w:sz w:val="24"/>
          <w:szCs w:val="24"/>
          <w:lang w:val="el-GR"/>
        </w:rPr>
      </w:pPr>
      <w:r w:rsidRPr="00442181">
        <w:rPr>
          <w:rFonts w:asciiTheme="minorBidi" w:hAnsiTheme="minorBidi" w:cstheme="minorBidi"/>
          <w:sz w:val="24"/>
          <w:szCs w:val="24"/>
          <w:lang w:val="el-GR"/>
        </w:rPr>
        <w:t>1</w:t>
      </w:r>
      <w:r w:rsidRPr="00442181">
        <w:rPr>
          <w:rFonts w:asciiTheme="minorBidi" w:hAnsiTheme="minorBidi" w:cstheme="minorBidi"/>
          <w:sz w:val="24"/>
          <w:szCs w:val="24"/>
          <w:lang w:val="el-GR"/>
        </w:rPr>
        <w:tab/>
      </w:r>
      <w:bookmarkStart w:id="1" w:name="_Hlk142379366"/>
      <w:bookmarkEnd w:id="1"/>
      <w:r w:rsidRPr="00442181">
        <w:rPr>
          <w:rFonts w:asciiTheme="minorBidi" w:hAnsiTheme="minorBidi" w:cstheme="minorBidi"/>
          <w:sz w:val="24"/>
          <w:szCs w:val="24"/>
          <w:lang w:val="el-GR"/>
        </w:rPr>
        <w:t xml:space="preserve">Το προσχέδιο των Κανονισμών με τίτλο </w:t>
      </w:r>
      <w:r w:rsidRPr="00442181">
        <w:rPr>
          <w:rFonts w:asciiTheme="minorBidi" w:hAnsiTheme="minorBidi" w:cstheme="minorBidi"/>
          <w:i/>
          <w:sz w:val="24"/>
          <w:szCs w:val="24"/>
          <w:lang w:val="el-GR"/>
        </w:rPr>
        <w:t>«οι περί Απαγόρευσης Απόπλου Σκαφών λόγω Δυσμενών Καιρικών και Θαλάσσιων Συνθηκών Κανονισμοί του 2026»</w:t>
      </w:r>
      <w:r w:rsidRPr="00442181">
        <w:rPr>
          <w:rFonts w:asciiTheme="minorBidi" w:hAnsiTheme="minorBidi" w:cstheme="minorBidi"/>
          <w:sz w:val="24"/>
          <w:szCs w:val="24"/>
          <w:lang w:val="el-GR"/>
        </w:rPr>
        <w:t xml:space="preserve"> αποσκοπεί στη θέσπιση ενιαίου ρυθμιστικού πλαισίου για την απαγόρευση απόπλου σκαφών από τα λιμάνια, τις λιμενικές εγκαταστάσεις, τα αλιευτικά καταφύγια, τις μαρίνες και τους χώρους ελλιμενισμού σκαφών αναψυχής της Δημοκρατίας, όταν, σύμφωνα με το επίσημο μετεωρολογικό δελτίο του Τμήματος Μετεωρολογίας</w:t>
      </w:r>
      <w:r w:rsidR="006F726D" w:rsidRPr="006F726D">
        <w:rPr>
          <w:lang w:val="el-GR"/>
        </w:rPr>
        <w:t xml:space="preserve"> </w:t>
      </w:r>
      <w:r w:rsidR="006F726D" w:rsidRPr="006F726D">
        <w:rPr>
          <w:rFonts w:asciiTheme="minorBidi" w:hAnsiTheme="minorBidi" w:cstheme="minorBidi"/>
          <w:sz w:val="24"/>
          <w:szCs w:val="24"/>
          <w:lang w:val="el-GR"/>
        </w:rPr>
        <w:t>του Υπουργείου Γεωργίας, Αγροτικής Ανάπτυξης και Περιβάλλοντος</w:t>
      </w:r>
      <w:r w:rsidRPr="00442181">
        <w:rPr>
          <w:rFonts w:asciiTheme="minorBidi" w:hAnsiTheme="minorBidi" w:cstheme="minorBidi"/>
          <w:sz w:val="24"/>
          <w:szCs w:val="24"/>
          <w:lang w:val="el-GR"/>
        </w:rPr>
        <w:t>, προβλέπονται δυσμενείς καιρικές και θαλάσσιες συνθήκες, με σκοπό την προστασία της ανθρώπινης ζωής στη θάλασσα και την ασφάλεια των σκαφών.</w:t>
      </w:r>
    </w:p>
    <w:p w14:paraId="19C1B699" w14:textId="77777777" w:rsidR="00641EDA" w:rsidRPr="00442181" w:rsidRDefault="00641EDA" w:rsidP="00641EDA">
      <w:pPr>
        <w:pStyle w:val="ListParagraph"/>
        <w:spacing w:after="0" w:line="240" w:lineRule="auto"/>
        <w:ind w:left="180"/>
        <w:jc w:val="both"/>
        <w:rPr>
          <w:rFonts w:asciiTheme="minorBidi" w:hAnsiTheme="minorBidi" w:cstheme="minorBidi"/>
          <w:sz w:val="24"/>
          <w:szCs w:val="24"/>
          <w:lang w:val="el-GR"/>
        </w:rPr>
      </w:pPr>
    </w:p>
    <w:p w14:paraId="6A117363" w14:textId="40EA93EE" w:rsidR="00A63B5B" w:rsidRPr="00442181" w:rsidRDefault="00A656DE" w:rsidP="00641EDA">
      <w:pPr>
        <w:pStyle w:val="ListParagraph"/>
        <w:spacing w:after="0" w:line="240" w:lineRule="auto"/>
        <w:ind w:left="0"/>
        <w:jc w:val="both"/>
        <w:rPr>
          <w:rFonts w:asciiTheme="minorBidi" w:eastAsia="Calibri" w:hAnsiTheme="minorBidi" w:cstheme="minorBidi"/>
          <w:sz w:val="24"/>
          <w:szCs w:val="24"/>
          <w:lang w:val="el-GR"/>
        </w:rPr>
      </w:pPr>
      <w:r w:rsidRPr="00442181">
        <w:rPr>
          <w:rFonts w:asciiTheme="minorBidi" w:hAnsiTheme="minorBidi" w:cstheme="minorBidi"/>
          <w:sz w:val="24"/>
          <w:szCs w:val="24"/>
          <w:lang w:val="el-GR"/>
        </w:rPr>
        <w:t>2</w:t>
      </w:r>
      <w:r w:rsidRPr="00442181">
        <w:rPr>
          <w:rFonts w:asciiTheme="minorBidi" w:hAnsiTheme="minorBidi" w:cstheme="minorBidi"/>
          <w:sz w:val="24"/>
          <w:szCs w:val="24"/>
          <w:lang w:val="el-GR"/>
        </w:rPr>
        <w:tab/>
      </w:r>
      <w:r w:rsidR="00641EDA" w:rsidRPr="00442181">
        <w:rPr>
          <w:rFonts w:asciiTheme="minorBidi" w:hAnsiTheme="minorBidi" w:cstheme="minorBidi"/>
          <w:sz w:val="24"/>
          <w:szCs w:val="24"/>
          <w:lang w:val="el-GR"/>
        </w:rPr>
        <w:t>Οι Κανονισμοί προτείνονται προς έκδοση δυνάμει του άρθρου 11(β) των περί της Διεθνούς Συμβάσεως περί Ασφάλειας της Ανθρώπινης Ζωής στη Θάλασσα (Κυρωτικών) και περί Συναφών Θεμάτων Νόμων του 1985 έως 2012 (Ν. 77/1985, όπως τροποποιήθηκε</w:t>
      </w:r>
      <w:r w:rsidRPr="00442181">
        <w:rPr>
          <w:rFonts w:asciiTheme="minorBidi" w:hAnsiTheme="minorBidi" w:cstheme="minorBidi"/>
          <w:sz w:val="24"/>
          <w:szCs w:val="24"/>
          <w:lang w:val="el-GR"/>
        </w:rPr>
        <w:t xml:space="preserve"> – Κυρωτικοί Νόμοι Σύμβασης </w:t>
      </w:r>
      <w:r w:rsidRPr="00442181">
        <w:rPr>
          <w:rFonts w:asciiTheme="minorBidi" w:hAnsiTheme="minorBidi" w:cstheme="minorBidi"/>
          <w:sz w:val="24"/>
          <w:szCs w:val="24"/>
          <w:lang w:val="en-US"/>
        </w:rPr>
        <w:t>SOLAS</w:t>
      </w:r>
      <w:r w:rsidR="00641EDA" w:rsidRPr="00442181">
        <w:rPr>
          <w:rFonts w:asciiTheme="minorBidi" w:hAnsiTheme="minorBidi" w:cstheme="minorBidi"/>
          <w:sz w:val="24"/>
          <w:szCs w:val="24"/>
          <w:lang w:val="el-GR"/>
        </w:rPr>
        <w:t>).</w:t>
      </w:r>
    </w:p>
    <w:p w14:paraId="70E70756" w14:textId="77777777" w:rsidR="00A63B5B" w:rsidRPr="00442181" w:rsidRDefault="00A63B5B" w:rsidP="00A63B5B">
      <w:pPr>
        <w:pStyle w:val="ListParagraph"/>
        <w:spacing w:after="0" w:line="240" w:lineRule="auto"/>
        <w:ind w:left="180"/>
        <w:jc w:val="both"/>
        <w:rPr>
          <w:rFonts w:asciiTheme="minorBidi" w:eastAsia="Calibri" w:hAnsiTheme="minorBidi" w:cstheme="minorBidi"/>
          <w:sz w:val="24"/>
          <w:szCs w:val="24"/>
          <w:lang w:val="el-GR"/>
        </w:rPr>
      </w:pPr>
    </w:p>
    <w:p w14:paraId="11A8E01F" w14:textId="13CFCC99" w:rsidR="00BC3DB5" w:rsidRPr="00442181" w:rsidRDefault="00A656DE" w:rsidP="00641EDA">
      <w:pPr>
        <w:spacing w:after="0" w:line="240" w:lineRule="auto"/>
        <w:jc w:val="both"/>
        <w:rPr>
          <w:rFonts w:asciiTheme="minorBidi" w:eastAsia="Calibri" w:hAnsiTheme="minorBidi" w:cstheme="minorBidi"/>
          <w:sz w:val="24"/>
          <w:szCs w:val="24"/>
          <w:lang w:val="el-GR"/>
        </w:rPr>
      </w:pPr>
      <w:r w:rsidRPr="00442181">
        <w:rPr>
          <w:rFonts w:asciiTheme="minorBidi" w:eastAsia="Calibri" w:hAnsiTheme="minorBidi" w:cstheme="minorBidi"/>
          <w:sz w:val="24"/>
          <w:szCs w:val="24"/>
          <w:lang w:val="el-GR"/>
        </w:rPr>
        <w:t>3</w:t>
      </w:r>
      <w:r w:rsidR="00641EDA" w:rsidRPr="00442181">
        <w:rPr>
          <w:rFonts w:asciiTheme="minorBidi" w:eastAsia="Calibri" w:hAnsiTheme="minorBidi" w:cstheme="minorBidi"/>
          <w:sz w:val="24"/>
          <w:szCs w:val="24"/>
          <w:lang w:val="el-GR"/>
        </w:rPr>
        <w:tab/>
      </w:r>
      <w:r w:rsidR="00641EDA" w:rsidRPr="00CB6CA2">
        <w:rPr>
          <w:rFonts w:asciiTheme="minorBidi" w:hAnsiTheme="minorBidi" w:cstheme="minorBidi"/>
          <w:sz w:val="24"/>
          <w:szCs w:val="24"/>
          <w:lang w:val="el-GR"/>
        </w:rPr>
        <w:t xml:space="preserve">Οι προτεινόμενοι Κανονισμοί ετοιμάστηκαν σε συνέχεια της Απόφασης του Υπουργικού Συμβουλίου ημερομηνίας </w:t>
      </w:r>
      <w:r w:rsidRPr="00CB6CA2">
        <w:rPr>
          <w:rFonts w:asciiTheme="minorBidi" w:hAnsiTheme="minorBidi" w:cstheme="minorBidi"/>
          <w:sz w:val="24"/>
          <w:szCs w:val="24"/>
          <w:lang w:val="el-GR"/>
        </w:rPr>
        <w:t>4 Σεπτεμβρίου 2026</w:t>
      </w:r>
      <w:r w:rsidR="00641EDA" w:rsidRPr="00CB6CA2">
        <w:rPr>
          <w:rFonts w:asciiTheme="minorBidi" w:hAnsiTheme="minorBidi" w:cstheme="minorBidi"/>
          <w:sz w:val="24"/>
          <w:szCs w:val="24"/>
          <w:lang w:val="el-GR"/>
        </w:rPr>
        <w:t>, με την οποία κρίθηκε σκόπιμο, ως άμεση μεταβατική ρύθμιση και μέχρις ότου τεθεί σε εφαρμογή το υπό επεξεργασία νομοθετικό πλαίσιο για την ίδρυση της Υπηρεσίας Ακτοφυλακής της Δημοκρατίας, για την οποία λήφθηκε Απόφαση του Υπουργικού Συμβουλίου στις 16 Μαρτίου 2026, να εξεταστεί η έκδοση Κανονισμών δυνάμει υφιστάμενης νομοθεσίας σχετικά με τη</w:t>
      </w:r>
      <w:r w:rsidR="00641EDA" w:rsidRPr="00442181">
        <w:rPr>
          <w:rFonts w:asciiTheme="minorBidi" w:hAnsiTheme="minorBidi" w:cstheme="minorBidi"/>
          <w:sz w:val="24"/>
          <w:szCs w:val="24"/>
          <w:lang w:val="el-GR"/>
        </w:rPr>
        <w:t>ν απαγόρευση απόπλου σκαφών και την υποχρεωτική μετακίνησή τους σε ασφαλές καταφύγιο ή λιμάνι όταν επικρατούν δυσμενείς καιρικές συνθήκες, με σκοπό την περαιτέρω ενίσχυση του υφιστάμενου θεσμικού πλαισίου για την προστασία της ανθρώπινης ζωής στη θάλασσα και την ασφάλεια της ναυσιπλοΐας.</w:t>
      </w:r>
    </w:p>
    <w:p w14:paraId="5228B62A" w14:textId="77777777" w:rsidR="00A374FD" w:rsidRPr="00442181" w:rsidRDefault="00A374FD" w:rsidP="00852AC5">
      <w:pPr>
        <w:spacing w:after="0" w:line="240" w:lineRule="auto"/>
        <w:jc w:val="both"/>
        <w:rPr>
          <w:rFonts w:asciiTheme="minorBidi" w:hAnsiTheme="minorBidi" w:cstheme="minorBidi"/>
          <w:sz w:val="24"/>
          <w:szCs w:val="24"/>
          <w:lang w:val="el-GR"/>
        </w:rPr>
      </w:pPr>
    </w:p>
    <w:p w14:paraId="71E1BE74" w14:textId="77777777" w:rsidR="00CB6CA2" w:rsidRDefault="00A656DE" w:rsidP="00641EDA">
      <w:pPr>
        <w:spacing w:after="0" w:line="240" w:lineRule="auto"/>
        <w:jc w:val="both"/>
        <w:rPr>
          <w:rFonts w:asciiTheme="minorBidi" w:hAnsiTheme="minorBidi" w:cstheme="minorBidi"/>
          <w:sz w:val="24"/>
          <w:szCs w:val="24"/>
          <w:lang w:val="el-GR"/>
        </w:rPr>
      </w:pPr>
      <w:r w:rsidRPr="00CB6CA2">
        <w:rPr>
          <w:rFonts w:asciiTheme="minorBidi" w:eastAsia="Calibri" w:hAnsiTheme="minorBidi" w:cstheme="minorBidi"/>
          <w:sz w:val="24"/>
          <w:szCs w:val="24"/>
          <w:lang w:val="el-GR"/>
        </w:rPr>
        <w:t>4</w:t>
      </w:r>
      <w:r w:rsidR="00641EDA" w:rsidRPr="00CB6CA2">
        <w:rPr>
          <w:rFonts w:asciiTheme="minorBidi" w:eastAsia="Calibri" w:hAnsiTheme="minorBidi" w:cstheme="minorBidi"/>
          <w:sz w:val="24"/>
          <w:szCs w:val="24"/>
          <w:lang w:val="el-GR"/>
        </w:rPr>
        <w:tab/>
      </w:r>
      <w:r w:rsidR="00641EDA" w:rsidRPr="00CB6CA2">
        <w:rPr>
          <w:rFonts w:asciiTheme="minorBidi" w:hAnsiTheme="minorBidi" w:cstheme="minorBidi"/>
          <w:sz w:val="24"/>
          <w:szCs w:val="24"/>
          <w:lang w:val="el-GR"/>
        </w:rPr>
        <w:t xml:space="preserve">Σημειώνεται ότι, για τα πλοία ολικής χωρητικότητας ίσης ή μεγαλύτερης των 300 μονάδων, το άρθρο 21 των περί Εμπορικής Ναυτιλίας (Κοινοτικό Σύστημα Παρακολούθησης και Ενημέρωσης Σχετικά με την Κυκλοφορία Πλοίων) Νόμων του 2004 έως 2012 (Ν. 131(Ι)/2004, όπως τροποποιήθηκε), οι οποίοι μεταφέρουν στην εθνική έννομη τάξη την Οδηγία 2002/59/ΕΚ, παρέχει ήδη στο Υφυπουργείο Ναυτιλίας την εξουσία να λαμβάνει, σε περίπτωση ιδιαίτερα δυσμενών μετεωρολογικών ή θαλάσσιων συνθηκών, κατάλληλα μέτρα, τα οποία δύνανται να περιλαμβάνουν σύσταση ή απαγόρευση απόπλου ή κατάπλου. </w:t>
      </w:r>
    </w:p>
    <w:p w14:paraId="4C7EB1CA" w14:textId="77777777" w:rsidR="00CB6CA2" w:rsidRDefault="00CB6CA2" w:rsidP="00641EDA">
      <w:pPr>
        <w:spacing w:after="0" w:line="240" w:lineRule="auto"/>
        <w:jc w:val="both"/>
        <w:rPr>
          <w:rFonts w:asciiTheme="minorBidi" w:hAnsiTheme="minorBidi" w:cstheme="minorBidi"/>
          <w:sz w:val="24"/>
          <w:szCs w:val="24"/>
          <w:lang w:val="el-GR"/>
        </w:rPr>
      </w:pPr>
    </w:p>
    <w:p w14:paraId="59F471D0" w14:textId="5267FCEA" w:rsidR="00BC3DB5" w:rsidRPr="00CB6CA2" w:rsidRDefault="00CB6CA2" w:rsidP="00641EDA">
      <w:pPr>
        <w:spacing w:after="0" w:line="240" w:lineRule="auto"/>
        <w:jc w:val="both"/>
        <w:rPr>
          <w:rFonts w:asciiTheme="minorBidi" w:eastAsia="Calibri" w:hAnsiTheme="minorBidi" w:cstheme="minorBidi"/>
          <w:sz w:val="24"/>
          <w:szCs w:val="24"/>
          <w:lang w:val="el-GR"/>
        </w:rPr>
      </w:pPr>
      <w:r>
        <w:rPr>
          <w:rFonts w:asciiTheme="minorBidi" w:hAnsiTheme="minorBidi" w:cstheme="minorBidi"/>
          <w:sz w:val="24"/>
          <w:szCs w:val="24"/>
          <w:lang w:val="el-GR"/>
        </w:rPr>
        <w:t>5</w:t>
      </w:r>
      <w:r>
        <w:rPr>
          <w:rFonts w:asciiTheme="minorBidi" w:hAnsiTheme="minorBidi" w:cstheme="minorBidi"/>
          <w:sz w:val="24"/>
          <w:szCs w:val="24"/>
          <w:lang w:val="el-GR"/>
        </w:rPr>
        <w:tab/>
      </w:r>
      <w:r w:rsidR="009827B9">
        <w:rPr>
          <w:rFonts w:asciiTheme="minorBidi" w:hAnsiTheme="minorBidi" w:cstheme="minorBidi"/>
          <w:sz w:val="24"/>
          <w:szCs w:val="24"/>
          <w:lang w:val="el-GR"/>
        </w:rPr>
        <w:t>Γ</w:t>
      </w:r>
      <w:r w:rsidR="00641EDA" w:rsidRPr="00CB6CA2">
        <w:rPr>
          <w:rFonts w:asciiTheme="minorBidi" w:hAnsiTheme="minorBidi" w:cstheme="minorBidi"/>
          <w:sz w:val="24"/>
          <w:szCs w:val="24"/>
          <w:lang w:val="el-GR"/>
        </w:rPr>
        <w:t>ια τα σκάφη ιδιωτικής χρήσης ολικής χωρητικότητας κάτω των 300 μονάδων δεν υφίσταται σήμερα οποιαδήποτε πρόνοια για απαγόρευση απόπλου, κενό το οποίο καλύπτουν οι προτεινόμενοι Κανονισμοί.</w:t>
      </w:r>
    </w:p>
    <w:p w14:paraId="11BF1301" w14:textId="77777777" w:rsidR="00A374FD" w:rsidRPr="00CB6CA2" w:rsidRDefault="00A374FD" w:rsidP="00852AC5">
      <w:pPr>
        <w:spacing w:after="0" w:line="240" w:lineRule="auto"/>
        <w:jc w:val="both"/>
        <w:rPr>
          <w:rFonts w:asciiTheme="minorBidi" w:hAnsiTheme="minorBidi" w:cstheme="minorBidi"/>
          <w:sz w:val="24"/>
          <w:szCs w:val="24"/>
          <w:lang w:val="el-GR"/>
        </w:rPr>
      </w:pPr>
    </w:p>
    <w:p w14:paraId="6FA2A9E8" w14:textId="6A130791" w:rsidR="00F659A7" w:rsidRPr="00442181" w:rsidRDefault="00CB6CA2" w:rsidP="00A374FD">
      <w:pPr>
        <w:spacing w:after="0" w:line="240" w:lineRule="auto"/>
        <w:jc w:val="both"/>
        <w:rPr>
          <w:rFonts w:asciiTheme="minorBidi" w:hAnsiTheme="minorBidi" w:cstheme="minorBidi"/>
          <w:sz w:val="24"/>
          <w:szCs w:val="24"/>
          <w:lang w:val="el-GR"/>
        </w:rPr>
      </w:pPr>
      <w:r>
        <w:rPr>
          <w:rFonts w:asciiTheme="minorBidi" w:eastAsia="Times New Roman" w:hAnsiTheme="minorBidi" w:cstheme="minorBidi"/>
          <w:sz w:val="24"/>
          <w:szCs w:val="24"/>
          <w:lang w:val="el-GR"/>
        </w:rPr>
        <w:t>6</w:t>
      </w:r>
      <w:r w:rsidR="00641EDA" w:rsidRPr="00442181">
        <w:rPr>
          <w:rFonts w:asciiTheme="minorBidi" w:eastAsia="Times New Roman" w:hAnsiTheme="minorBidi" w:cstheme="minorBidi"/>
          <w:sz w:val="24"/>
          <w:szCs w:val="24"/>
          <w:lang w:val="el-GR"/>
        </w:rPr>
        <w:tab/>
      </w:r>
      <w:r w:rsidR="00641EDA" w:rsidRPr="00442181">
        <w:rPr>
          <w:rFonts w:asciiTheme="minorBidi" w:hAnsiTheme="minorBidi" w:cstheme="minorBidi"/>
          <w:sz w:val="24"/>
          <w:szCs w:val="24"/>
          <w:lang w:val="el-GR"/>
        </w:rPr>
        <w:t>Το προσχέδιο των προτεινόμενων Κανονισμών θεσπίζει διατάξεις, μεταξύ άλλων, για τα εξής:</w:t>
      </w:r>
    </w:p>
    <w:p w14:paraId="1310BC32" w14:textId="77777777" w:rsidR="00641EDA" w:rsidRPr="00442181" w:rsidRDefault="00641EDA" w:rsidP="00A374FD">
      <w:pPr>
        <w:spacing w:after="0" w:line="240" w:lineRule="auto"/>
        <w:jc w:val="both"/>
        <w:rPr>
          <w:rFonts w:asciiTheme="minorBidi" w:hAnsiTheme="minorBidi" w:cstheme="minorBidi"/>
          <w:sz w:val="24"/>
          <w:szCs w:val="24"/>
          <w:lang w:val="el-GR"/>
        </w:rPr>
      </w:pPr>
    </w:p>
    <w:p w14:paraId="5384481B" w14:textId="77777777" w:rsidR="005D562F" w:rsidRPr="005D562F" w:rsidRDefault="00A47A17" w:rsidP="00ED4CAD">
      <w:pPr>
        <w:pStyle w:val="ListParagraph"/>
        <w:numPr>
          <w:ilvl w:val="0"/>
          <w:numId w:val="4"/>
        </w:numPr>
        <w:spacing w:after="0" w:line="240" w:lineRule="auto"/>
        <w:ind w:left="1560" w:hanging="426"/>
        <w:jc w:val="both"/>
        <w:rPr>
          <w:rFonts w:asciiTheme="minorBidi" w:hAnsiTheme="minorBidi" w:cstheme="minorBidi"/>
          <w:sz w:val="24"/>
          <w:szCs w:val="24"/>
          <w:lang w:val="el-GR"/>
        </w:rPr>
      </w:pPr>
      <w:r>
        <w:rPr>
          <w:rFonts w:asciiTheme="minorBidi" w:hAnsiTheme="minorBidi" w:cstheme="minorBidi"/>
          <w:sz w:val="24"/>
          <w:szCs w:val="24"/>
          <w:lang w:val="el-GR"/>
        </w:rPr>
        <w:lastRenderedPageBreak/>
        <w:t xml:space="preserve">Σύμφωνα με το πεδίο εφαρμογής του, </w:t>
      </w:r>
      <w:r w:rsidR="005D562F">
        <w:rPr>
          <w:rFonts w:asciiTheme="minorBidi" w:hAnsiTheme="minorBidi" w:cstheme="minorBidi"/>
          <w:sz w:val="24"/>
          <w:szCs w:val="24"/>
          <w:lang w:val="el-GR"/>
        </w:rPr>
        <w:t xml:space="preserve">στο προτεινόμενο πλαίσιο εμπίπτουν </w:t>
      </w:r>
      <w:r w:rsidR="00ED4CAD" w:rsidRPr="00442181">
        <w:rPr>
          <w:rFonts w:asciiTheme="minorBidi" w:hAnsiTheme="minorBidi" w:cstheme="minorBidi"/>
          <w:sz w:val="24"/>
          <w:szCs w:val="24"/>
          <w:lang w:val="el-GR"/>
        </w:rPr>
        <w:t>κυπριακά σκάφη και αλλοδαπά σκάφη που βρίσκονται στην επικράτεια της Δημοκρατίας, ολικής χωρητικότητας μικρότερης των 300 μονάδων, καθώς και κυπριακά και αλλοδαπά ακτοπλοϊκά επιβατηγά σκάφη ανεξαρτήτως ολικής χωρητικότητας</w:t>
      </w:r>
      <w:r>
        <w:rPr>
          <w:rFonts w:asciiTheme="minorBidi" w:hAnsiTheme="minorBidi" w:cstheme="minorBidi"/>
          <w:sz w:val="24"/>
          <w:szCs w:val="24"/>
          <w:lang w:val="el-GR"/>
        </w:rPr>
        <w:t xml:space="preserve">. </w:t>
      </w:r>
    </w:p>
    <w:p w14:paraId="67651E4D" w14:textId="77777777" w:rsidR="005D562F" w:rsidRPr="005D562F" w:rsidRDefault="005D562F" w:rsidP="005D562F">
      <w:pPr>
        <w:pStyle w:val="ListParagraph"/>
        <w:spacing w:after="0" w:line="240" w:lineRule="auto"/>
        <w:ind w:left="1560"/>
        <w:jc w:val="both"/>
        <w:rPr>
          <w:rFonts w:asciiTheme="minorBidi" w:hAnsiTheme="minorBidi" w:cstheme="minorBidi"/>
          <w:sz w:val="24"/>
          <w:szCs w:val="24"/>
          <w:lang w:val="el-GR"/>
        </w:rPr>
      </w:pPr>
    </w:p>
    <w:p w14:paraId="4E5D0A03" w14:textId="63E5F0F8" w:rsidR="00ED4CAD" w:rsidRPr="00442181" w:rsidRDefault="00A47A17" w:rsidP="00ED4CAD">
      <w:pPr>
        <w:pStyle w:val="ListParagraph"/>
        <w:numPr>
          <w:ilvl w:val="0"/>
          <w:numId w:val="4"/>
        </w:numPr>
        <w:spacing w:after="0" w:line="240" w:lineRule="auto"/>
        <w:ind w:left="1560" w:hanging="426"/>
        <w:jc w:val="both"/>
        <w:rPr>
          <w:rFonts w:asciiTheme="minorBidi" w:hAnsiTheme="minorBidi" w:cstheme="minorBidi"/>
          <w:sz w:val="24"/>
          <w:szCs w:val="24"/>
          <w:lang w:val="el-GR"/>
        </w:rPr>
      </w:pPr>
      <w:r>
        <w:rPr>
          <w:rFonts w:asciiTheme="minorBidi" w:hAnsiTheme="minorBidi" w:cstheme="minorBidi"/>
          <w:sz w:val="24"/>
          <w:szCs w:val="24"/>
          <w:lang w:val="el-GR"/>
        </w:rPr>
        <w:t>Προβλέπονται εξαιρέσεις από το πεδίο εφαρμογής των Κανονισμών για</w:t>
      </w:r>
      <w:r w:rsidR="00ED4CAD" w:rsidRPr="00442181">
        <w:rPr>
          <w:rFonts w:asciiTheme="minorBidi" w:hAnsiTheme="minorBidi" w:cstheme="minorBidi"/>
          <w:sz w:val="24"/>
          <w:szCs w:val="24"/>
          <w:lang w:val="el-GR"/>
        </w:rPr>
        <w:t xml:space="preserve"> </w:t>
      </w:r>
      <w:r w:rsidR="00C92E75">
        <w:rPr>
          <w:rFonts w:asciiTheme="minorBidi" w:hAnsiTheme="minorBidi" w:cstheme="minorBidi"/>
          <w:sz w:val="24"/>
          <w:szCs w:val="24"/>
          <w:lang w:val="el-GR"/>
        </w:rPr>
        <w:t xml:space="preserve">πολεμικά σκάφη, </w:t>
      </w:r>
      <w:r w:rsidR="00ED4CAD" w:rsidRPr="00442181">
        <w:rPr>
          <w:rFonts w:asciiTheme="minorBidi" w:hAnsiTheme="minorBidi" w:cstheme="minorBidi"/>
          <w:sz w:val="24"/>
          <w:szCs w:val="24"/>
          <w:lang w:val="el-GR"/>
        </w:rPr>
        <w:t>σκάφη που ανήκουν ή τυγχάνουν εκμετάλλευσης από τη Δημοκρατία και για σκάφη που συμμετέχουν σε επιχειρήσεις έρευνας και διάσωσης.</w:t>
      </w:r>
    </w:p>
    <w:p w14:paraId="3BCEBED4" w14:textId="77777777" w:rsidR="00A656DE" w:rsidRPr="00442181" w:rsidRDefault="00A656DE" w:rsidP="00A656DE">
      <w:pPr>
        <w:pStyle w:val="ListParagraph"/>
        <w:rPr>
          <w:rFonts w:asciiTheme="minorBidi" w:hAnsiTheme="minorBidi" w:cstheme="minorBidi"/>
          <w:sz w:val="24"/>
          <w:szCs w:val="24"/>
          <w:lang w:val="el-GR"/>
        </w:rPr>
      </w:pPr>
    </w:p>
    <w:p w14:paraId="6E4947B1" w14:textId="38AA686E" w:rsidR="00A656DE" w:rsidRPr="00442181" w:rsidRDefault="00A656DE" w:rsidP="00A656DE">
      <w:pPr>
        <w:pStyle w:val="ListParagraph"/>
        <w:numPr>
          <w:ilvl w:val="0"/>
          <w:numId w:val="4"/>
        </w:numPr>
        <w:spacing w:after="0" w:line="240" w:lineRule="auto"/>
        <w:ind w:left="1560" w:hanging="426"/>
        <w:jc w:val="both"/>
        <w:rPr>
          <w:rFonts w:asciiTheme="minorBidi" w:hAnsiTheme="minorBidi" w:cstheme="minorBidi"/>
          <w:sz w:val="24"/>
          <w:szCs w:val="24"/>
          <w:lang w:val="el-GR"/>
        </w:rPr>
      </w:pPr>
      <w:r w:rsidRPr="00442181">
        <w:rPr>
          <w:rFonts w:asciiTheme="minorBidi" w:hAnsiTheme="minorBidi" w:cstheme="minorBidi"/>
          <w:sz w:val="24"/>
          <w:szCs w:val="24"/>
          <w:lang w:val="el-GR"/>
        </w:rPr>
        <w:t>Υπεροχή των διατάξεων των Κανονισμών έναντι κάθε άλλης συναφούς διάταξης που αφορά την απαγόρευση απόπλου ή χρήσης σκάφους λόγω δυσμενών καιρικών ή θαλάσσιων συνθηκών.</w:t>
      </w:r>
    </w:p>
    <w:p w14:paraId="609632FF" w14:textId="77777777" w:rsidR="00A374FD" w:rsidRPr="00442181" w:rsidRDefault="00A374FD" w:rsidP="00A374FD">
      <w:pPr>
        <w:pStyle w:val="ListParagraph"/>
        <w:spacing w:after="0" w:line="240" w:lineRule="auto"/>
        <w:ind w:left="1560"/>
        <w:jc w:val="both"/>
        <w:rPr>
          <w:rFonts w:asciiTheme="minorBidi" w:hAnsiTheme="minorBidi" w:cstheme="minorBidi"/>
          <w:sz w:val="24"/>
          <w:szCs w:val="24"/>
          <w:lang w:val="el-GR"/>
        </w:rPr>
      </w:pPr>
    </w:p>
    <w:p w14:paraId="1BAEC048" w14:textId="363F3AC2" w:rsidR="00A374FD" w:rsidRPr="00442181" w:rsidRDefault="00ED4CAD" w:rsidP="00BC3DB5">
      <w:pPr>
        <w:pStyle w:val="ListParagraph"/>
        <w:numPr>
          <w:ilvl w:val="0"/>
          <w:numId w:val="4"/>
        </w:numPr>
        <w:spacing w:after="0" w:line="240" w:lineRule="auto"/>
        <w:ind w:left="1560" w:hanging="426"/>
        <w:jc w:val="both"/>
        <w:rPr>
          <w:rFonts w:asciiTheme="minorBidi" w:hAnsiTheme="minorBidi" w:cstheme="minorBidi"/>
          <w:sz w:val="24"/>
          <w:szCs w:val="24"/>
          <w:lang w:val="el-GR"/>
        </w:rPr>
      </w:pPr>
      <w:r w:rsidRPr="00442181">
        <w:rPr>
          <w:rFonts w:asciiTheme="minorBidi" w:hAnsiTheme="minorBidi" w:cstheme="minorBidi"/>
          <w:sz w:val="24"/>
          <w:szCs w:val="24"/>
          <w:lang w:val="el-GR"/>
        </w:rPr>
        <w:t>Κριτήρια απαγόρευσης απόπλου ανάλογα με το μήκος του σκάφους, τα οποία βασίζονται σωρευτικά στην προβλεπόμενη ένταση του ανέμου και στην προβλεπόμενη κατάσταση της θάλασσας, σύμφωνα με το εν ισχύι επίσημο μετεωρολογικό δελτίο του Τμήματος Μετεωρολογίας. Η απαγόρευση απόπλου ισχύει όταν οι προβλεπόμενες συνθήκες, σύμφωνα με το εν ισχύι επίσημο μετεωρολογικό δελτίο, πληρούν τα κριτήρια αυτά.</w:t>
      </w:r>
    </w:p>
    <w:p w14:paraId="7D2F53CC" w14:textId="77777777" w:rsidR="00A374FD" w:rsidRPr="00442181" w:rsidRDefault="00A374FD" w:rsidP="00A374FD">
      <w:pPr>
        <w:pStyle w:val="ListParagraph"/>
        <w:spacing w:after="0" w:line="240" w:lineRule="auto"/>
        <w:ind w:left="1560"/>
        <w:jc w:val="both"/>
        <w:rPr>
          <w:rFonts w:asciiTheme="minorBidi" w:hAnsiTheme="minorBidi" w:cstheme="minorBidi"/>
          <w:sz w:val="24"/>
          <w:szCs w:val="24"/>
          <w:lang w:val="el-GR"/>
        </w:rPr>
      </w:pPr>
    </w:p>
    <w:p w14:paraId="4079224E" w14:textId="0C75B8B2" w:rsidR="00A374FD" w:rsidRPr="00442181" w:rsidRDefault="00ED4CAD" w:rsidP="00BC3DB5">
      <w:pPr>
        <w:pStyle w:val="ListParagraph"/>
        <w:numPr>
          <w:ilvl w:val="0"/>
          <w:numId w:val="4"/>
        </w:numPr>
        <w:spacing w:after="0" w:line="240" w:lineRule="auto"/>
        <w:ind w:left="1560" w:hanging="426"/>
        <w:jc w:val="both"/>
        <w:rPr>
          <w:rFonts w:asciiTheme="minorBidi" w:hAnsiTheme="minorBidi" w:cstheme="minorBidi"/>
          <w:sz w:val="24"/>
          <w:szCs w:val="24"/>
          <w:lang w:val="el-GR"/>
        </w:rPr>
      </w:pPr>
      <w:r w:rsidRPr="00442181">
        <w:rPr>
          <w:rFonts w:asciiTheme="minorBidi" w:hAnsiTheme="minorBidi" w:cstheme="minorBidi"/>
          <w:sz w:val="24"/>
          <w:szCs w:val="24"/>
          <w:lang w:val="el-GR"/>
        </w:rPr>
        <w:t>Εξαίρεση από την απαγόρευση των ιστιοφόρων ή αγωνιστικών ιστιοπλοϊκών σκαφών που συμμετέχουν σε εθνικές ή διεθνείς αθλητικές διοργανώσεις.</w:t>
      </w:r>
    </w:p>
    <w:p w14:paraId="4A733305" w14:textId="77777777" w:rsidR="00A374FD" w:rsidRPr="00442181" w:rsidRDefault="00A374FD" w:rsidP="00A374FD">
      <w:pPr>
        <w:pStyle w:val="ListParagraph"/>
        <w:spacing w:after="0" w:line="240" w:lineRule="auto"/>
        <w:ind w:left="1560"/>
        <w:jc w:val="both"/>
        <w:rPr>
          <w:rFonts w:asciiTheme="minorBidi" w:hAnsiTheme="minorBidi" w:cstheme="minorBidi"/>
          <w:sz w:val="24"/>
          <w:szCs w:val="24"/>
          <w:lang w:val="el-GR"/>
        </w:rPr>
      </w:pPr>
    </w:p>
    <w:p w14:paraId="46FF0A28" w14:textId="7249FF1E" w:rsidR="00F659A7" w:rsidRPr="00442181" w:rsidRDefault="003A0DE9" w:rsidP="003A0DE9">
      <w:pPr>
        <w:pStyle w:val="ListParagraph"/>
        <w:numPr>
          <w:ilvl w:val="0"/>
          <w:numId w:val="4"/>
        </w:numPr>
        <w:spacing w:after="0" w:line="240" w:lineRule="auto"/>
        <w:ind w:left="1560" w:hanging="426"/>
        <w:jc w:val="both"/>
        <w:rPr>
          <w:rFonts w:asciiTheme="minorBidi" w:hAnsiTheme="minorBidi" w:cstheme="minorBidi"/>
          <w:sz w:val="24"/>
          <w:szCs w:val="24"/>
          <w:lang w:val="el-GR"/>
        </w:rPr>
      </w:pPr>
      <w:r w:rsidRPr="00442181">
        <w:rPr>
          <w:rFonts w:asciiTheme="minorBidi" w:hAnsiTheme="minorBidi" w:cstheme="minorBidi"/>
          <w:sz w:val="24"/>
          <w:szCs w:val="24"/>
          <w:lang w:val="el-GR"/>
        </w:rPr>
        <w:t>Υποχρεώσεις σκαφών που βρίσκονται εκτός λιμανιού ή χώρου ελλιμενισμού κατά την έναρξη ισχύος της απαγόρευσης, τα οποία παραμένουν σε ασφαλή τόπο καταφυγής ή κατευθύνονται άμεσα προς το πλησιέστερο ασφαλές λιμάνι ή χώρο ελλιμενισμού και συμμορφώνονται με τις ανακοινώσεις του Παράκτιου Σταθμού ΚΥΠΡΟΣ ΡΑΔΙΟ του Κέντρου Συντονισμού Έρευνας και Διάσωσης και των μελών της Αστυνομίας.</w:t>
      </w:r>
    </w:p>
    <w:p w14:paraId="17E4637C" w14:textId="77777777" w:rsidR="00A374FD" w:rsidRPr="00442181" w:rsidRDefault="00A374FD" w:rsidP="00A374FD">
      <w:pPr>
        <w:pStyle w:val="ListParagraph"/>
        <w:spacing w:after="0" w:line="240" w:lineRule="auto"/>
        <w:ind w:left="1560"/>
        <w:jc w:val="both"/>
        <w:rPr>
          <w:rFonts w:asciiTheme="minorBidi" w:hAnsiTheme="minorBidi" w:cstheme="minorBidi"/>
          <w:sz w:val="24"/>
          <w:szCs w:val="24"/>
          <w:lang w:val="el-GR"/>
        </w:rPr>
      </w:pPr>
    </w:p>
    <w:p w14:paraId="2FC9472B" w14:textId="0CDC4CE6" w:rsidR="00F659A7" w:rsidRPr="00442181" w:rsidRDefault="003A0DE9" w:rsidP="003A0DE9">
      <w:pPr>
        <w:pStyle w:val="ListParagraph"/>
        <w:numPr>
          <w:ilvl w:val="0"/>
          <w:numId w:val="4"/>
        </w:numPr>
        <w:spacing w:after="0" w:line="240" w:lineRule="auto"/>
        <w:ind w:left="1560" w:hanging="426"/>
        <w:jc w:val="both"/>
        <w:rPr>
          <w:rFonts w:asciiTheme="minorBidi" w:hAnsiTheme="minorBidi" w:cstheme="minorBidi"/>
          <w:sz w:val="24"/>
          <w:szCs w:val="24"/>
          <w:lang w:val="el-GR"/>
        </w:rPr>
      </w:pPr>
      <w:r w:rsidRPr="00442181">
        <w:rPr>
          <w:rFonts w:asciiTheme="minorBidi" w:hAnsiTheme="minorBidi" w:cstheme="minorBidi"/>
          <w:sz w:val="24"/>
          <w:szCs w:val="24"/>
          <w:lang w:val="el-GR"/>
        </w:rPr>
        <w:t>Μηχανισμό ενημέρωσης για την ισχύουσα, βάσει του επίσημου μετεωρολογικού δελτίου, απαγόρευση απόπλου, με μέριμνα του Γενικού Διευθυντή του Υφυπουργείου Ναυτιλίας, μέσω ανακοίνωσης τύπου</w:t>
      </w:r>
      <w:r w:rsidR="00A93F59">
        <w:rPr>
          <w:rFonts w:asciiTheme="minorBidi" w:hAnsiTheme="minorBidi" w:cstheme="minorBidi"/>
          <w:sz w:val="24"/>
          <w:szCs w:val="24"/>
          <w:lang w:val="el-GR"/>
        </w:rPr>
        <w:t xml:space="preserve"> κατόπιν ενημέρωσης από τον Διευθυντή του Τμήματος Μετεωρολογίας,</w:t>
      </w:r>
      <w:r w:rsidRPr="00442181">
        <w:rPr>
          <w:rFonts w:asciiTheme="minorBidi" w:hAnsiTheme="minorBidi" w:cstheme="minorBidi"/>
          <w:sz w:val="24"/>
          <w:szCs w:val="24"/>
          <w:lang w:val="el-GR"/>
        </w:rPr>
        <w:t xml:space="preserve"> την υποχρέωση των αρχών και των διαχειριστών λιμανιών και χώρων ελλιμενισμού να ενημερώνουν τα ελλιμενισμένα σκάφη, καθώς και την ενημέρωση των </w:t>
      </w:r>
      <w:proofErr w:type="spellStart"/>
      <w:r w:rsidRPr="00442181">
        <w:rPr>
          <w:rFonts w:asciiTheme="minorBidi" w:hAnsiTheme="minorBidi" w:cstheme="minorBidi"/>
          <w:sz w:val="24"/>
          <w:szCs w:val="24"/>
          <w:lang w:val="el-GR"/>
        </w:rPr>
        <w:t>ναυτιλλομένων</w:t>
      </w:r>
      <w:proofErr w:type="spellEnd"/>
      <w:r w:rsidRPr="00442181">
        <w:rPr>
          <w:rFonts w:asciiTheme="minorBidi" w:hAnsiTheme="minorBidi" w:cstheme="minorBidi"/>
          <w:sz w:val="24"/>
          <w:szCs w:val="24"/>
          <w:lang w:val="el-GR"/>
        </w:rPr>
        <w:t xml:space="preserve"> από τον Παράκτιο Σταθμό ΚΥΠΡΟΣ ΡΑΔΙΟ μέσω VHF και NAVTEX.</w:t>
      </w:r>
    </w:p>
    <w:p w14:paraId="57BBFC29" w14:textId="77777777" w:rsidR="00A374FD" w:rsidRPr="00442181" w:rsidRDefault="00A374FD" w:rsidP="00A374FD">
      <w:pPr>
        <w:pStyle w:val="ListParagraph"/>
        <w:spacing w:after="0" w:line="240" w:lineRule="auto"/>
        <w:ind w:left="1560"/>
        <w:jc w:val="both"/>
        <w:rPr>
          <w:rFonts w:asciiTheme="minorBidi" w:hAnsiTheme="minorBidi" w:cstheme="minorBidi"/>
          <w:sz w:val="24"/>
          <w:szCs w:val="24"/>
          <w:lang w:val="el-GR"/>
        </w:rPr>
      </w:pPr>
    </w:p>
    <w:p w14:paraId="61C58BEE" w14:textId="77777777" w:rsidR="00F659A7" w:rsidRPr="00442181" w:rsidRDefault="003A0DE9" w:rsidP="003A0DE9">
      <w:pPr>
        <w:pStyle w:val="ListParagraph"/>
        <w:numPr>
          <w:ilvl w:val="0"/>
          <w:numId w:val="4"/>
        </w:numPr>
        <w:spacing w:after="0" w:line="240" w:lineRule="auto"/>
        <w:ind w:left="1560" w:hanging="426"/>
        <w:jc w:val="both"/>
        <w:rPr>
          <w:rFonts w:asciiTheme="minorBidi" w:hAnsiTheme="minorBidi" w:cstheme="minorBidi"/>
          <w:sz w:val="24"/>
          <w:szCs w:val="24"/>
          <w:lang w:val="el-GR"/>
        </w:rPr>
      </w:pPr>
      <w:r w:rsidRPr="00442181">
        <w:rPr>
          <w:rFonts w:asciiTheme="minorBidi" w:hAnsiTheme="minorBidi" w:cstheme="minorBidi"/>
          <w:sz w:val="24"/>
          <w:szCs w:val="24"/>
          <w:lang w:val="el-GR"/>
        </w:rPr>
        <w:t>Υποχρέωση του χειριστή ή του κυβερνήτη να ενημερώνεται για το εν ισχύι επίσημο μετεωρολογικό δελτίο πριν από κάθε απόπλου και να μη θέτει σε κίνδυνο την ασφάλεια του σκάφους και των επιβαινόντων.</w:t>
      </w:r>
    </w:p>
    <w:p w14:paraId="72961DE6" w14:textId="77777777" w:rsidR="00A374FD" w:rsidRPr="00442181" w:rsidRDefault="00A374FD" w:rsidP="00A374FD">
      <w:pPr>
        <w:pStyle w:val="ListParagraph"/>
        <w:spacing w:after="0" w:line="240" w:lineRule="auto"/>
        <w:ind w:left="1560"/>
        <w:jc w:val="both"/>
        <w:rPr>
          <w:rFonts w:asciiTheme="minorBidi" w:hAnsiTheme="minorBidi" w:cstheme="minorBidi"/>
          <w:sz w:val="24"/>
          <w:szCs w:val="24"/>
          <w:lang w:val="el-GR"/>
        </w:rPr>
      </w:pPr>
    </w:p>
    <w:p w14:paraId="7124D497" w14:textId="51ED5E47" w:rsidR="00A374FD" w:rsidRPr="00442181" w:rsidRDefault="003A0DE9" w:rsidP="00A374FD">
      <w:pPr>
        <w:pStyle w:val="ListParagraph"/>
        <w:numPr>
          <w:ilvl w:val="0"/>
          <w:numId w:val="4"/>
        </w:numPr>
        <w:spacing w:after="0" w:line="240" w:lineRule="auto"/>
        <w:ind w:left="1560" w:hanging="426"/>
        <w:jc w:val="both"/>
        <w:rPr>
          <w:rFonts w:asciiTheme="minorBidi" w:hAnsiTheme="minorBidi" w:cstheme="minorBidi"/>
          <w:sz w:val="24"/>
          <w:szCs w:val="24"/>
          <w:lang w:val="el-GR"/>
        </w:rPr>
      </w:pPr>
      <w:r w:rsidRPr="00442181">
        <w:rPr>
          <w:rFonts w:asciiTheme="minorBidi" w:hAnsiTheme="minorBidi" w:cstheme="minorBidi"/>
          <w:sz w:val="24"/>
          <w:szCs w:val="24"/>
          <w:lang w:val="el-GR"/>
        </w:rPr>
        <w:t xml:space="preserve">Παρακολούθηση και επιβολή των Κανονισμών από την Αστυνομία, σε συνεργασία με τις λοιπές αρμόδιες αρχές. </w:t>
      </w:r>
    </w:p>
    <w:p w14:paraId="6815A6EC" w14:textId="77777777" w:rsidR="00A656DE" w:rsidRPr="00442181" w:rsidRDefault="00A656DE" w:rsidP="00A656DE">
      <w:pPr>
        <w:pStyle w:val="ListParagraph"/>
        <w:rPr>
          <w:rFonts w:asciiTheme="minorBidi" w:hAnsiTheme="minorBidi" w:cstheme="minorBidi"/>
          <w:sz w:val="24"/>
          <w:szCs w:val="24"/>
          <w:lang w:val="el-GR"/>
        </w:rPr>
      </w:pPr>
    </w:p>
    <w:p w14:paraId="2CFC8BF5" w14:textId="77777777" w:rsidR="00F659A7" w:rsidRPr="00442181" w:rsidRDefault="003A0DE9" w:rsidP="003A0DE9">
      <w:pPr>
        <w:pStyle w:val="ListParagraph"/>
        <w:numPr>
          <w:ilvl w:val="0"/>
          <w:numId w:val="4"/>
        </w:numPr>
        <w:spacing w:after="0" w:line="240" w:lineRule="auto"/>
        <w:ind w:left="1560" w:hanging="426"/>
        <w:jc w:val="both"/>
        <w:rPr>
          <w:rFonts w:asciiTheme="minorBidi" w:hAnsiTheme="minorBidi" w:cstheme="minorBidi"/>
          <w:sz w:val="24"/>
          <w:szCs w:val="24"/>
          <w:lang w:val="el-GR"/>
        </w:rPr>
      </w:pPr>
      <w:r w:rsidRPr="00442181">
        <w:rPr>
          <w:rFonts w:asciiTheme="minorBidi" w:hAnsiTheme="minorBidi" w:cstheme="minorBidi"/>
          <w:sz w:val="24"/>
          <w:szCs w:val="24"/>
          <w:lang w:val="el-GR"/>
        </w:rPr>
        <w:t>Διατάξεις ποινικού αδικήματος και διοικητικού προστίμου, το οποίο επιβάλλεται σύμφωνα με τα άρθρα 8 και 8Α του εξουσιοδοτικού Νόμου.</w:t>
      </w:r>
    </w:p>
    <w:p w14:paraId="6F920D71" w14:textId="77777777" w:rsidR="00A374FD" w:rsidRPr="00442181" w:rsidRDefault="00A374FD" w:rsidP="00A374FD">
      <w:pPr>
        <w:pStyle w:val="ListParagraph"/>
        <w:spacing w:after="0" w:line="240" w:lineRule="auto"/>
        <w:ind w:left="1560"/>
        <w:jc w:val="both"/>
        <w:rPr>
          <w:rFonts w:asciiTheme="minorBidi" w:hAnsiTheme="minorBidi" w:cstheme="minorBidi"/>
          <w:sz w:val="24"/>
          <w:szCs w:val="24"/>
          <w:lang w:val="el-GR"/>
        </w:rPr>
      </w:pPr>
    </w:p>
    <w:p w14:paraId="168307CB" w14:textId="4F931844" w:rsidR="00A656DE" w:rsidRPr="00442181" w:rsidRDefault="005D562F" w:rsidP="00A656DE">
      <w:pPr>
        <w:pStyle w:val="ListParagraph"/>
        <w:numPr>
          <w:ilvl w:val="0"/>
          <w:numId w:val="4"/>
        </w:numPr>
        <w:spacing w:after="0" w:line="240" w:lineRule="auto"/>
        <w:ind w:left="1560" w:hanging="426"/>
        <w:jc w:val="both"/>
        <w:rPr>
          <w:rFonts w:asciiTheme="minorBidi" w:hAnsiTheme="minorBidi" w:cstheme="minorBidi"/>
          <w:sz w:val="24"/>
          <w:szCs w:val="24"/>
          <w:lang w:val="el-GR"/>
        </w:rPr>
      </w:pPr>
      <w:r>
        <w:rPr>
          <w:rFonts w:asciiTheme="minorBidi" w:hAnsiTheme="minorBidi" w:cstheme="minorBidi"/>
          <w:sz w:val="24"/>
          <w:szCs w:val="24"/>
          <w:lang w:val="el-GR"/>
        </w:rPr>
        <w:t>Εξουσία Υφυπουργού</w:t>
      </w:r>
      <w:r w:rsidR="003A0DE9" w:rsidRPr="00442181">
        <w:rPr>
          <w:rFonts w:asciiTheme="minorBidi" w:hAnsiTheme="minorBidi" w:cstheme="minorBidi"/>
          <w:sz w:val="24"/>
          <w:szCs w:val="24"/>
          <w:lang w:val="el-GR"/>
        </w:rPr>
        <w:t xml:space="preserve"> Ναυτιλίας</w:t>
      </w:r>
      <w:r w:rsidR="00310536">
        <w:rPr>
          <w:rFonts w:asciiTheme="minorBidi" w:hAnsiTheme="minorBidi" w:cstheme="minorBidi"/>
          <w:sz w:val="24"/>
          <w:szCs w:val="24"/>
          <w:lang w:val="el-GR"/>
        </w:rPr>
        <w:t>,</w:t>
      </w:r>
      <w:r w:rsidR="003A0DE9" w:rsidRPr="00442181">
        <w:rPr>
          <w:rFonts w:asciiTheme="minorBidi" w:hAnsiTheme="minorBidi" w:cstheme="minorBidi"/>
          <w:sz w:val="24"/>
          <w:szCs w:val="24"/>
          <w:lang w:val="el-GR"/>
        </w:rPr>
        <w:t xml:space="preserve"> </w:t>
      </w:r>
      <w:r w:rsidR="00310536" w:rsidRPr="00310536">
        <w:rPr>
          <w:rFonts w:asciiTheme="minorBidi" w:hAnsiTheme="minorBidi" w:cstheme="minorBidi"/>
          <w:sz w:val="24"/>
          <w:szCs w:val="24"/>
          <w:lang w:val="el-GR"/>
        </w:rPr>
        <w:t xml:space="preserve">όπου κρίνεται αναγκαίο, </w:t>
      </w:r>
      <w:r w:rsidR="003A0DE9" w:rsidRPr="00442181">
        <w:rPr>
          <w:rFonts w:asciiTheme="minorBidi" w:hAnsiTheme="minorBidi" w:cstheme="minorBidi"/>
          <w:sz w:val="24"/>
          <w:szCs w:val="24"/>
          <w:lang w:val="el-GR"/>
        </w:rPr>
        <w:t>να εκδίδει γνωστοποίηση για τη ρύθμιση διαδικασιών εφαρμογής των Κανονισμών.</w:t>
      </w:r>
    </w:p>
    <w:p w14:paraId="1F5D9E05" w14:textId="77777777" w:rsidR="00310536" w:rsidRDefault="00310536" w:rsidP="00310536">
      <w:pPr>
        <w:spacing w:after="0" w:line="240" w:lineRule="auto"/>
        <w:jc w:val="both"/>
        <w:rPr>
          <w:rFonts w:asciiTheme="minorBidi" w:hAnsiTheme="minorBidi" w:cstheme="minorBidi"/>
          <w:sz w:val="24"/>
          <w:szCs w:val="24"/>
          <w:lang w:val="el-GR"/>
        </w:rPr>
      </w:pPr>
    </w:p>
    <w:p w14:paraId="0D996FE1" w14:textId="77777777" w:rsidR="00310536" w:rsidRDefault="00310536" w:rsidP="00310536">
      <w:pPr>
        <w:spacing w:after="0" w:line="240" w:lineRule="auto"/>
        <w:jc w:val="both"/>
        <w:rPr>
          <w:rFonts w:asciiTheme="minorBidi" w:hAnsiTheme="minorBidi" w:cstheme="minorBidi"/>
          <w:sz w:val="24"/>
          <w:szCs w:val="24"/>
          <w:lang w:val="el-GR"/>
        </w:rPr>
      </w:pPr>
    </w:p>
    <w:p w14:paraId="46EC41F6" w14:textId="180F2834" w:rsidR="00641EDA" w:rsidRPr="00310536" w:rsidRDefault="00310536" w:rsidP="00310536">
      <w:pPr>
        <w:spacing w:after="0" w:line="240" w:lineRule="auto"/>
        <w:jc w:val="both"/>
        <w:rPr>
          <w:rFonts w:asciiTheme="minorBidi" w:hAnsiTheme="minorBidi" w:cstheme="minorBidi"/>
          <w:sz w:val="24"/>
          <w:szCs w:val="24"/>
          <w:lang w:val="el-GR"/>
        </w:rPr>
      </w:pPr>
      <w:r>
        <w:rPr>
          <w:rFonts w:asciiTheme="minorBidi" w:hAnsiTheme="minorBidi" w:cstheme="minorBidi"/>
          <w:sz w:val="24"/>
          <w:szCs w:val="24"/>
          <w:lang w:val="el-GR"/>
        </w:rPr>
        <w:t>7</w:t>
      </w:r>
      <w:r>
        <w:rPr>
          <w:rFonts w:asciiTheme="minorBidi" w:hAnsiTheme="minorBidi" w:cstheme="minorBidi"/>
          <w:sz w:val="24"/>
          <w:szCs w:val="24"/>
          <w:lang w:val="el-GR"/>
        </w:rPr>
        <w:tab/>
      </w:r>
      <w:r w:rsidRPr="00310536">
        <w:rPr>
          <w:rFonts w:asciiTheme="minorBidi" w:hAnsiTheme="minorBidi" w:cstheme="minorBidi"/>
          <w:sz w:val="24"/>
          <w:szCs w:val="24"/>
          <w:lang w:val="el-GR"/>
        </w:rPr>
        <w:t xml:space="preserve">Το προσχέδιο των </w:t>
      </w:r>
      <w:r>
        <w:rPr>
          <w:rFonts w:asciiTheme="minorBidi" w:hAnsiTheme="minorBidi" w:cstheme="minorBidi"/>
          <w:sz w:val="24"/>
          <w:szCs w:val="24"/>
          <w:lang w:val="el-GR"/>
        </w:rPr>
        <w:t xml:space="preserve">προτεινόμενων </w:t>
      </w:r>
      <w:r w:rsidRPr="00310536">
        <w:rPr>
          <w:rFonts w:asciiTheme="minorBidi" w:hAnsiTheme="minorBidi" w:cstheme="minorBidi"/>
          <w:sz w:val="24"/>
          <w:szCs w:val="24"/>
          <w:lang w:val="el-GR"/>
        </w:rPr>
        <w:t xml:space="preserve">Κανονισμών ετοιμάστηκε από το Υφυπουργείο Ναυτιλίας κατόπιν διαβούλευσης με τη Λιμενική και Ναυτική Αστυνομία, το Κέντρο Συντονισμού Έρευνας και Διάσωσης του Υπουργείου Άμυνας, το Τμήμα Μετεωρολογίας και το Τμήμα Αλιείας και Θαλασσίων Ερευνών του Υπουργείου Γεωργίας, Αγροτικής Ανάπτυξης και Περιβάλλοντος, το Υφυπουργείο Τουρισμού και την Αρχή Λιμένων Κύπρου. Επιπρόσθετα, </w:t>
      </w:r>
      <w:r>
        <w:rPr>
          <w:rFonts w:asciiTheme="minorBidi" w:hAnsiTheme="minorBidi" w:cstheme="minorBidi"/>
          <w:sz w:val="24"/>
          <w:szCs w:val="24"/>
          <w:lang w:val="el-GR"/>
        </w:rPr>
        <w:t xml:space="preserve">το </w:t>
      </w:r>
      <w:r w:rsidRPr="00310536">
        <w:rPr>
          <w:rFonts w:asciiTheme="minorBidi" w:hAnsiTheme="minorBidi" w:cstheme="minorBidi"/>
          <w:sz w:val="24"/>
          <w:szCs w:val="24"/>
          <w:lang w:val="el-GR"/>
        </w:rPr>
        <w:t>προσχέδιο</w:t>
      </w:r>
      <w:r>
        <w:rPr>
          <w:rFonts w:asciiTheme="minorBidi" w:hAnsiTheme="minorBidi" w:cstheme="minorBidi"/>
          <w:sz w:val="24"/>
          <w:szCs w:val="24"/>
          <w:lang w:val="el-GR"/>
        </w:rPr>
        <w:t xml:space="preserve"> Κανονισμών τέθηκε σε </w:t>
      </w:r>
      <w:r w:rsidRPr="00310536">
        <w:rPr>
          <w:rFonts w:asciiTheme="minorBidi" w:hAnsiTheme="minorBidi" w:cstheme="minorBidi"/>
          <w:sz w:val="24"/>
          <w:szCs w:val="24"/>
          <w:lang w:val="el-GR"/>
        </w:rPr>
        <w:t xml:space="preserve">δημόσια διαβούλευση διάρκειας δύο (2) εβδομάδων </w:t>
      </w:r>
      <w:r>
        <w:rPr>
          <w:rFonts w:asciiTheme="minorBidi" w:hAnsiTheme="minorBidi" w:cstheme="minorBidi"/>
          <w:sz w:val="24"/>
          <w:szCs w:val="24"/>
          <w:lang w:val="el-GR"/>
        </w:rPr>
        <w:t xml:space="preserve">με φορείς του δημοσίου και ιδιωτικού τομέα </w:t>
      </w:r>
      <w:r w:rsidRPr="00310536">
        <w:rPr>
          <w:rFonts w:asciiTheme="minorBidi" w:hAnsiTheme="minorBidi" w:cstheme="minorBidi"/>
          <w:sz w:val="24"/>
          <w:szCs w:val="24"/>
          <w:lang w:val="el-GR"/>
        </w:rPr>
        <w:t>μέσω της πλατφόρμα</w:t>
      </w:r>
      <w:r>
        <w:rPr>
          <w:rFonts w:asciiTheme="minorBidi" w:hAnsiTheme="minorBidi" w:cstheme="minorBidi"/>
          <w:sz w:val="24"/>
          <w:szCs w:val="24"/>
          <w:lang w:val="el-GR"/>
        </w:rPr>
        <w:t>ς</w:t>
      </w:r>
      <w:r w:rsidRPr="00310536">
        <w:rPr>
          <w:rFonts w:asciiTheme="minorBidi" w:hAnsiTheme="minorBidi" w:cstheme="minorBidi"/>
          <w:sz w:val="24"/>
          <w:szCs w:val="24"/>
          <w:lang w:val="el-GR"/>
        </w:rPr>
        <w:t xml:space="preserve"> «η-διαβούλευση»</w:t>
      </w:r>
      <w:r>
        <w:rPr>
          <w:rFonts w:asciiTheme="minorBidi" w:hAnsiTheme="minorBidi" w:cstheme="minorBidi"/>
          <w:sz w:val="24"/>
          <w:szCs w:val="24"/>
          <w:lang w:val="el-GR"/>
        </w:rPr>
        <w:t>.</w:t>
      </w:r>
    </w:p>
    <w:p w14:paraId="0997A9CC" w14:textId="77777777" w:rsidR="00A63B5B" w:rsidRPr="007F3E2A" w:rsidRDefault="00A63B5B" w:rsidP="00A63B5B">
      <w:pPr>
        <w:pStyle w:val="NoSpacing"/>
        <w:spacing w:line="276" w:lineRule="auto"/>
        <w:ind w:left="360"/>
        <w:jc w:val="both"/>
        <w:rPr>
          <w:rFonts w:asciiTheme="minorBidi" w:hAnsiTheme="minorBidi" w:cstheme="minorBidi"/>
          <w:sz w:val="24"/>
          <w:szCs w:val="24"/>
          <w:highlight w:val="yellow"/>
        </w:rPr>
      </w:pPr>
    </w:p>
    <w:p w14:paraId="50A3A2D5" w14:textId="77777777" w:rsidR="007F3E2A" w:rsidRPr="007F3E2A" w:rsidRDefault="007F3E2A" w:rsidP="00A63B5B">
      <w:pPr>
        <w:pStyle w:val="NoSpacing"/>
        <w:spacing w:line="276" w:lineRule="auto"/>
        <w:jc w:val="right"/>
        <w:rPr>
          <w:rFonts w:asciiTheme="minorBidi" w:hAnsiTheme="minorBidi" w:cstheme="minorBidi"/>
          <w:b/>
          <w:sz w:val="24"/>
          <w:szCs w:val="24"/>
        </w:rPr>
      </w:pPr>
    </w:p>
    <w:p w14:paraId="605EC602" w14:textId="528843F3" w:rsidR="00A63B5B" w:rsidRPr="007F3E2A" w:rsidRDefault="00A63B5B" w:rsidP="00A63B5B">
      <w:pPr>
        <w:pStyle w:val="NoSpacing"/>
        <w:spacing w:line="276" w:lineRule="auto"/>
        <w:jc w:val="right"/>
        <w:rPr>
          <w:rFonts w:asciiTheme="minorBidi" w:hAnsiTheme="minorBidi" w:cstheme="minorBidi"/>
          <w:b/>
          <w:sz w:val="24"/>
          <w:szCs w:val="24"/>
        </w:rPr>
      </w:pPr>
      <w:r w:rsidRPr="007F3E2A">
        <w:rPr>
          <w:rFonts w:asciiTheme="minorBidi" w:hAnsiTheme="minorBidi" w:cstheme="minorBidi"/>
          <w:b/>
          <w:sz w:val="24"/>
          <w:szCs w:val="24"/>
        </w:rPr>
        <w:t xml:space="preserve">Υφυπουργείο Ναυτιλίας </w:t>
      </w:r>
    </w:p>
    <w:p w14:paraId="2EDF377C" w14:textId="39BF60E5" w:rsidR="00A63B5B" w:rsidRPr="007F3E2A" w:rsidRDefault="00A63B5B" w:rsidP="00A63B5B">
      <w:pPr>
        <w:pStyle w:val="NoSpacing"/>
        <w:spacing w:line="276" w:lineRule="auto"/>
        <w:jc w:val="right"/>
        <w:rPr>
          <w:rFonts w:asciiTheme="minorBidi" w:hAnsiTheme="minorBidi" w:cstheme="minorBidi"/>
          <w:sz w:val="24"/>
          <w:szCs w:val="24"/>
        </w:rPr>
      </w:pPr>
      <w:r>
        <w:rPr>
          <w:rFonts w:asciiTheme="minorBidi" w:hAnsiTheme="minorBidi" w:cstheme="minorBidi"/>
          <w:b/>
          <w:sz w:val="24"/>
          <w:szCs w:val="24"/>
        </w:rPr>
        <w:t xml:space="preserve">Λεμεσός, </w:t>
      </w:r>
      <w:r w:rsidRPr="00C92E75">
        <w:rPr>
          <w:rFonts w:asciiTheme="minorBidi" w:hAnsiTheme="minorBidi" w:cstheme="minorBidi"/>
          <w:b/>
          <w:sz w:val="24"/>
          <w:szCs w:val="24"/>
        </w:rPr>
        <w:t>Οκτώβριος 2026</w:t>
      </w:r>
    </w:p>
    <w:sectPr w:rsidR="00A63B5B" w:rsidRPr="007F3E2A" w:rsidSect="00B5206B">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2EE7B" w14:textId="77777777" w:rsidR="006B00FF" w:rsidRDefault="006B00FF">
      <w:pPr>
        <w:spacing w:after="0" w:line="240" w:lineRule="auto"/>
      </w:pPr>
      <w:r>
        <w:separator/>
      </w:r>
    </w:p>
  </w:endnote>
  <w:endnote w:type="continuationSeparator" w:id="0">
    <w:p w14:paraId="66BBAF70" w14:textId="77777777" w:rsidR="006B00FF" w:rsidRDefault="006B0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6320487"/>
      <w:docPartObj>
        <w:docPartGallery w:val="Page Numbers (Bottom of Page)"/>
        <w:docPartUnique/>
      </w:docPartObj>
    </w:sdtPr>
    <w:sdtEndPr>
      <w:rPr>
        <w:noProof/>
      </w:rPr>
    </w:sdtEndPr>
    <w:sdtContent>
      <w:p w14:paraId="0291BF7D" w14:textId="77777777" w:rsidR="00132D7B" w:rsidRDefault="00C6344E">
        <w:pPr>
          <w:pStyle w:val="Footer"/>
          <w:jc w:val="right"/>
        </w:pPr>
        <w:r>
          <w:fldChar w:fldCharType="begin"/>
        </w:r>
        <w:r>
          <w:instrText xml:space="preserve"> PAGE   \* MERGEFORMAT </w:instrText>
        </w:r>
        <w:r>
          <w:fldChar w:fldCharType="separate"/>
        </w:r>
        <w:r w:rsidR="00DE33E8">
          <w:rPr>
            <w:noProof/>
          </w:rPr>
          <w:t>1</w:t>
        </w:r>
        <w:r>
          <w:rPr>
            <w:noProof/>
          </w:rPr>
          <w:fldChar w:fldCharType="end"/>
        </w:r>
      </w:p>
    </w:sdtContent>
  </w:sdt>
  <w:p w14:paraId="2C6BDC3A" w14:textId="77777777" w:rsidR="00132D7B" w:rsidRDefault="00132D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01250" w14:textId="77777777" w:rsidR="006B00FF" w:rsidRDefault="006B00FF">
      <w:pPr>
        <w:spacing w:after="0" w:line="240" w:lineRule="auto"/>
      </w:pPr>
      <w:r>
        <w:separator/>
      </w:r>
    </w:p>
  </w:footnote>
  <w:footnote w:type="continuationSeparator" w:id="0">
    <w:p w14:paraId="4C9EC5FA" w14:textId="77777777" w:rsidR="006B00FF" w:rsidRDefault="006B00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D94DF" w14:textId="2A2523F7" w:rsidR="00AF55BF" w:rsidRPr="00AF55BF" w:rsidRDefault="00AF55BF" w:rsidP="00AF55BF">
    <w:pPr>
      <w:pStyle w:val="Header"/>
      <w:jc w:val="right"/>
      <w:rPr>
        <w:lang w:val="el-GR"/>
      </w:rPr>
    </w:pPr>
    <w:r w:rsidRPr="00C92E75">
      <w:rPr>
        <w:lang w:val="el-GR"/>
      </w:rPr>
      <w:t xml:space="preserve">ΥΦΥΝ </w:t>
    </w:r>
    <w:r w:rsidR="00C92E75">
      <w:rPr>
        <w:lang w:val="el-GR"/>
      </w:rPr>
      <w:t>2</w:t>
    </w:r>
    <w:r w:rsidR="00CB6CA2" w:rsidRPr="00C92E75">
      <w:rPr>
        <w:lang w:val="el-GR"/>
      </w:rPr>
      <w:t>3</w:t>
    </w:r>
    <w:r w:rsidRPr="00C92E75">
      <w:rPr>
        <w:lang w:val="el-GR"/>
      </w:rPr>
      <w:t>.10.2026</w:t>
    </w:r>
    <w:r w:rsidR="00A93F59">
      <w:rPr>
        <w:lang w:val="el-G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C55BF"/>
    <w:multiLevelType w:val="hybridMultilevel"/>
    <w:tmpl w:val="07466A02"/>
    <w:lvl w:ilvl="0" w:tplc="04090001">
      <w:start w:val="1"/>
      <w:numFmt w:val="bullet"/>
      <w:lvlText w:val=""/>
      <w:lvlJc w:val="left"/>
      <w:pPr>
        <w:tabs>
          <w:tab w:val="num" w:pos="76"/>
        </w:tabs>
        <w:ind w:left="76" w:hanging="360"/>
      </w:pPr>
      <w:rPr>
        <w:rFonts w:ascii="Symbol" w:hAnsi="Symbol" w:hint="default"/>
      </w:rPr>
    </w:lvl>
    <w:lvl w:ilvl="1" w:tplc="04090019" w:tentative="1">
      <w:start w:val="1"/>
      <w:numFmt w:val="lowerLetter"/>
      <w:lvlText w:val="%2."/>
      <w:lvlJc w:val="left"/>
      <w:pPr>
        <w:tabs>
          <w:tab w:val="num" w:pos="796"/>
        </w:tabs>
        <w:ind w:left="796" w:hanging="360"/>
      </w:pPr>
    </w:lvl>
    <w:lvl w:ilvl="2" w:tplc="0409001B" w:tentative="1">
      <w:start w:val="1"/>
      <w:numFmt w:val="lowerRoman"/>
      <w:lvlText w:val="%3."/>
      <w:lvlJc w:val="right"/>
      <w:pPr>
        <w:tabs>
          <w:tab w:val="num" w:pos="1516"/>
        </w:tabs>
        <w:ind w:left="1516" w:hanging="180"/>
      </w:pPr>
    </w:lvl>
    <w:lvl w:ilvl="3" w:tplc="0409000F" w:tentative="1">
      <w:start w:val="1"/>
      <w:numFmt w:val="decimal"/>
      <w:lvlText w:val="%4."/>
      <w:lvlJc w:val="left"/>
      <w:pPr>
        <w:tabs>
          <w:tab w:val="num" w:pos="2236"/>
        </w:tabs>
        <w:ind w:left="2236" w:hanging="360"/>
      </w:pPr>
    </w:lvl>
    <w:lvl w:ilvl="4" w:tplc="04090019" w:tentative="1">
      <w:start w:val="1"/>
      <w:numFmt w:val="lowerLetter"/>
      <w:lvlText w:val="%5."/>
      <w:lvlJc w:val="left"/>
      <w:pPr>
        <w:tabs>
          <w:tab w:val="num" w:pos="2956"/>
        </w:tabs>
        <w:ind w:left="2956" w:hanging="360"/>
      </w:pPr>
    </w:lvl>
    <w:lvl w:ilvl="5" w:tplc="0409001B" w:tentative="1">
      <w:start w:val="1"/>
      <w:numFmt w:val="lowerRoman"/>
      <w:lvlText w:val="%6."/>
      <w:lvlJc w:val="right"/>
      <w:pPr>
        <w:tabs>
          <w:tab w:val="num" w:pos="3676"/>
        </w:tabs>
        <w:ind w:left="3676" w:hanging="180"/>
      </w:pPr>
    </w:lvl>
    <w:lvl w:ilvl="6" w:tplc="0409000F" w:tentative="1">
      <w:start w:val="1"/>
      <w:numFmt w:val="decimal"/>
      <w:lvlText w:val="%7."/>
      <w:lvlJc w:val="left"/>
      <w:pPr>
        <w:tabs>
          <w:tab w:val="num" w:pos="4396"/>
        </w:tabs>
        <w:ind w:left="4396" w:hanging="360"/>
      </w:pPr>
    </w:lvl>
    <w:lvl w:ilvl="7" w:tplc="04090019" w:tentative="1">
      <w:start w:val="1"/>
      <w:numFmt w:val="lowerLetter"/>
      <w:lvlText w:val="%8."/>
      <w:lvlJc w:val="left"/>
      <w:pPr>
        <w:tabs>
          <w:tab w:val="num" w:pos="5116"/>
        </w:tabs>
        <w:ind w:left="5116" w:hanging="360"/>
      </w:pPr>
    </w:lvl>
    <w:lvl w:ilvl="8" w:tplc="0409001B" w:tentative="1">
      <w:start w:val="1"/>
      <w:numFmt w:val="lowerRoman"/>
      <w:lvlText w:val="%9."/>
      <w:lvlJc w:val="right"/>
      <w:pPr>
        <w:tabs>
          <w:tab w:val="num" w:pos="5836"/>
        </w:tabs>
        <w:ind w:left="5836" w:hanging="180"/>
      </w:pPr>
    </w:lvl>
  </w:abstractNum>
  <w:abstractNum w:abstractNumId="1" w15:restartNumberingAfterBreak="0">
    <w:nsid w:val="1D6F5715"/>
    <w:multiLevelType w:val="hybridMultilevel"/>
    <w:tmpl w:val="627C9326"/>
    <w:lvl w:ilvl="0" w:tplc="2B4C854E">
      <w:start w:val="1"/>
      <w:numFmt w:val="decimal"/>
      <w:lvlText w:val="%1."/>
      <w:lvlJc w:val="left"/>
      <w:pPr>
        <w:ind w:left="1086" w:hanging="360"/>
      </w:pPr>
      <w:rPr>
        <w:rFonts w:hint="default"/>
        <w:b/>
      </w:rPr>
    </w:lvl>
    <w:lvl w:ilvl="1" w:tplc="04090019" w:tentative="1">
      <w:start w:val="1"/>
      <w:numFmt w:val="lowerLetter"/>
      <w:lvlText w:val="%2."/>
      <w:lvlJc w:val="left"/>
      <w:pPr>
        <w:ind w:left="1806" w:hanging="360"/>
      </w:pPr>
    </w:lvl>
    <w:lvl w:ilvl="2" w:tplc="0409001B" w:tentative="1">
      <w:start w:val="1"/>
      <w:numFmt w:val="lowerRoman"/>
      <w:lvlText w:val="%3."/>
      <w:lvlJc w:val="right"/>
      <w:pPr>
        <w:ind w:left="2526" w:hanging="180"/>
      </w:pPr>
    </w:lvl>
    <w:lvl w:ilvl="3" w:tplc="0409000F" w:tentative="1">
      <w:start w:val="1"/>
      <w:numFmt w:val="decimal"/>
      <w:lvlText w:val="%4."/>
      <w:lvlJc w:val="left"/>
      <w:pPr>
        <w:ind w:left="3246" w:hanging="360"/>
      </w:pPr>
    </w:lvl>
    <w:lvl w:ilvl="4" w:tplc="04090019" w:tentative="1">
      <w:start w:val="1"/>
      <w:numFmt w:val="lowerLetter"/>
      <w:lvlText w:val="%5."/>
      <w:lvlJc w:val="left"/>
      <w:pPr>
        <w:ind w:left="3966" w:hanging="360"/>
      </w:pPr>
    </w:lvl>
    <w:lvl w:ilvl="5" w:tplc="0409001B" w:tentative="1">
      <w:start w:val="1"/>
      <w:numFmt w:val="lowerRoman"/>
      <w:lvlText w:val="%6."/>
      <w:lvlJc w:val="right"/>
      <w:pPr>
        <w:ind w:left="4686" w:hanging="180"/>
      </w:pPr>
    </w:lvl>
    <w:lvl w:ilvl="6" w:tplc="0409000F" w:tentative="1">
      <w:start w:val="1"/>
      <w:numFmt w:val="decimal"/>
      <w:lvlText w:val="%7."/>
      <w:lvlJc w:val="left"/>
      <w:pPr>
        <w:ind w:left="5406" w:hanging="360"/>
      </w:pPr>
    </w:lvl>
    <w:lvl w:ilvl="7" w:tplc="04090019" w:tentative="1">
      <w:start w:val="1"/>
      <w:numFmt w:val="lowerLetter"/>
      <w:lvlText w:val="%8."/>
      <w:lvlJc w:val="left"/>
      <w:pPr>
        <w:ind w:left="6126" w:hanging="360"/>
      </w:pPr>
    </w:lvl>
    <w:lvl w:ilvl="8" w:tplc="0409001B" w:tentative="1">
      <w:start w:val="1"/>
      <w:numFmt w:val="lowerRoman"/>
      <w:lvlText w:val="%9."/>
      <w:lvlJc w:val="right"/>
      <w:pPr>
        <w:ind w:left="6846" w:hanging="180"/>
      </w:pPr>
    </w:lvl>
  </w:abstractNum>
  <w:abstractNum w:abstractNumId="2" w15:restartNumberingAfterBreak="0">
    <w:nsid w:val="342B108C"/>
    <w:multiLevelType w:val="hybridMultilevel"/>
    <w:tmpl w:val="F10AB118"/>
    <w:lvl w:ilvl="0" w:tplc="67743CEC">
      <w:start w:val="6"/>
      <w:numFmt w:val="decimal"/>
      <w:lvlText w:val="%1."/>
      <w:lvlJc w:val="left"/>
      <w:pPr>
        <w:ind w:left="360" w:hanging="360"/>
      </w:pPr>
      <w:rPr>
        <w:rFonts w:hint="default"/>
        <w:b/>
        <w:bCs/>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 w15:restartNumberingAfterBreak="0">
    <w:nsid w:val="34363B8B"/>
    <w:multiLevelType w:val="hybridMultilevel"/>
    <w:tmpl w:val="AD24A9E8"/>
    <w:lvl w:ilvl="0" w:tplc="3B58E80C">
      <w:start w:val="1"/>
      <w:numFmt w:val="decimal"/>
      <w:lvlText w:val="%1."/>
      <w:lvlJc w:val="left"/>
      <w:pPr>
        <w:ind w:left="726" w:hanging="366"/>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F16AA5"/>
    <w:multiLevelType w:val="hybridMultilevel"/>
    <w:tmpl w:val="C794FA7C"/>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5" w15:restartNumberingAfterBreak="0">
    <w:nsid w:val="50F3444A"/>
    <w:multiLevelType w:val="hybridMultilevel"/>
    <w:tmpl w:val="CB88C1B2"/>
    <w:lvl w:ilvl="0" w:tplc="2444C4F2">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6" w15:restartNumberingAfterBreak="0">
    <w:nsid w:val="7B512114"/>
    <w:multiLevelType w:val="hybridMultilevel"/>
    <w:tmpl w:val="C614A63A"/>
    <w:lvl w:ilvl="0" w:tplc="81004B86">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27791859">
    <w:abstractNumId w:val="0"/>
  </w:num>
  <w:num w:numId="2" w16cid:durableId="754866787">
    <w:abstractNumId w:val="4"/>
  </w:num>
  <w:num w:numId="3" w16cid:durableId="1252204430">
    <w:abstractNumId w:val="3"/>
  </w:num>
  <w:num w:numId="4" w16cid:durableId="996961941">
    <w:abstractNumId w:val="5"/>
  </w:num>
  <w:num w:numId="5" w16cid:durableId="166945010">
    <w:abstractNumId w:val="1"/>
  </w:num>
  <w:num w:numId="6" w16cid:durableId="2086948664">
    <w:abstractNumId w:val="6"/>
  </w:num>
  <w:num w:numId="7" w16cid:durableId="17725538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9A7"/>
    <w:rsid w:val="000C753D"/>
    <w:rsid w:val="00132D7B"/>
    <w:rsid w:val="001F1BE7"/>
    <w:rsid w:val="00231000"/>
    <w:rsid w:val="002A7723"/>
    <w:rsid w:val="00310536"/>
    <w:rsid w:val="00310593"/>
    <w:rsid w:val="003425D3"/>
    <w:rsid w:val="00344023"/>
    <w:rsid w:val="00381036"/>
    <w:rsid w:val="00392BA2"/>
    <w:rsid w:val="003A0DE9"/>
    <w:rsid w:val="003A173E"/>
    <w:rsid w:val="003B48D1"/>
    <w:rsid w:val="003C0D13"/>
    <w:rsid w:val="003C4F17"/>
    <w:rsid w:val="00412F69"/>
    <w:rsid w:val="00420EB1"/>
    <w:rsid w:val="00442181"/>
    <w:rsid w:val="004F4E11"/>
    <w:rsid w:val="00533651"/>
    <w:rsid w:val="005770C0"/>
    <w:rsid w:val="005D562F"/>
    <w:rsid w:val="0060733E"/>
    <w:rsid w:val="00610A09"/>
    <w:rsid w:val="00641EDA"/>
    <w:rsid w:val="0066343F"/>
    <w:rsid w:val="00676671"/>
    <w:rsid w:val="006B00FF"/>
    <w:rsid w:val="006F726D"/>
    <w:rsid w:val="00703808"/>
    <w:rsid w:val="0071267D"/>
    <w:rsid w:val="007510D1"/>
    <w:rsid w:val="007840B2"/>
    <w:rsid w:val="00792527"/>
    <w:rsid w:val="007F3E2A"/>
    <w:rsid w:val="00814039"/>
    <w:rsid w:val="0081451B"/>
    <w:rsid w:val="00852AC5"/>
    <w:rsid w:val="008C3046"/>
    <w:rsid w:val="00933672"/>
    <w:rsid w:val="009827B9"/>
    <w:rsid w:val="009A1EF2"/>
    <w:rsid w:val="00A146C8"/>
    <w:rsid w:val="00A374FD"/>
    <w:rsid w:val="00A47A17"/>
    <w:rsid w:val="00A63B5B"/>
    <w:rsid w:val="00A656DE"/>
    <w:rsid w:val="00A93F59"/>
    <w:rsid w:val="00AD05F7"/>
    <w:rsid w:val="00AF307C"/>
    <w:rsid w:val="00AF55BF"/>
    <w:rsid w:val="00BA368A"/>
    <w:rsid w:val="00BC3DB5"/>
    <w:rsid w:val="00BE04B6"/>
    <w:rsid w:val="00C47950"/>
    <w:rsid w:val="00C6344E"/>
    <w:rsid w:val="00C92E75"/>
    <w:rsid w:val="00CB6CA2"/>
    <w:rsid w:val="00D11F72"/>
    <w:rsid w:val="00D607E9"/>
    <w:rsid w:val="00DE244C"/>
    <w:rsid w:val="00DE33E8"/>
    <w:rsid w:val="00DE3F8F"/>
    <w:rsid w:val="00E32841"/>
    <w:rsid w:val="00E87074"/>
    <w:rsid w:val="00ED4CAD"/>
    <w:rsid w:val="00F50042"/>
    <w:rsid w:val="00F57981"/>
    <w:rsid w:val="00F659A7"/>
    <w:rsid w:val="00F7381A"/>
    <w:rsid w:val="00F86E79"/>
    <w:rsid w:val="00FA6767"/>
    <w:rsid w:val="00FE59A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21361"/>
  <w15:docId w15:val="{89E670DF-D17B-4AF5-928C-B7D7BA1CE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9A7"/>
    <w:pPr>
      <w:spacing w:after="200" w:line="276" w:lineRule="auto"/>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59A7"/>
    <w:pPr>
      <w:ind w:left="720"/>
      <w:contextualSpacing/>
    </w:pPr>
  </w:style>
  <w:style w:type="paragraph" w:styleId="Footer">
    <w:name w:val="footer"/>
    <w:basedOn w:val="Normal"/>
    <w:link w:val="FooterChar"/>
    <w:uiPriority w:val="99"/>
    <w:unhideWhenUsed/>
    <w:rsid w:val="00F659A7"/>
    <w:pPr>
      <w:tabs>
        <w:tab w:val="center" w:pos="4153"/>
        <w:tab w:val="right" w:pos="8306"/>
      </w:tabs>
      <w:spacing w:after="0" w:line="240" w:lineRule="auto"/>
    </w:pPr>
  </w:style>
  <w:style w:type="character" w:customStyle="1" w:styleId="FooterChar">
    <w:name w:val="Footer Char"/>
    <w:basedOn w:val="DefaultParagraphFont"/>
    <w:link w:val="Footer"/>
    <w:uiPriority w:val="99"/>
    <w:rsid w:val="00F659A7"/>
    <w:rPr>
      <w:rFonts w:ascii="Arial" w:hAnsi="Arial" w:cs="Arial"/>
    </w:rPr>
  </w:style>
  <w:style w:type="paragraph" w:styleId="BalloonText">
    <w:name w:val="Balloon Text"/>
    <w:basedOn w:val="Normal"/>
    <w:link w:val="BalloonTextChar"/>
    <w:uiPriority w:val="99"/>
    <w:semiHidden/>
    <w:unhideWhenUsed/>
    <w:rsid w:val="003C4F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4F17"/>
    <w:rPr>
      <w:rFonts w:ascii="Segoe UI" w:hAnsi="Segoe UI" w:cs="Segoe UI"/>
      <w:sz w:val="18"/>
      <w:szCs w:val="18"/>
    </w:rPr>
  </w:style>
  <w:style w:type="paragraph" w:styleId="Revision">
    <w:name w:val="Revision"/>
    <w:hidden/>
    <w:uiPriority w:val="99"/>
    <w:semiHidden/>
    <w:rsid w:val="00310593"/>
    <w:pPr>
      <w:spacing w:after="0" w:line="240" w:lineRule="auto"/>
    </w:pPr>
    <w:rPr>
      <w:rFonts w:ascii="Arial" w:hAnsi="Arial" w:cs="Arial"/>
    </w:rPr>
  </w:style>
  <w:style w:type="paragraph" w:styleId="NoSpacing">
    <w:name w:val="No Spacing"/>
    <w:uiPriority w:val="1"/>
    <w:qFormat/>
    <w:rsid w:val="00A63B5B"/>
    <w:pPr>
      <w:spacing w:after="0" w:line="240" w:lineRule="auto"/>
    </w:pPr>
    <w:rPr>
      <w:rFonts w:ascii="Calibri" w:eastAsia="Calibri" w:hAnsi="Calibri" w:cs="Times New Roman"/>
      <w:lang w:val="el-GR"/>
    </w:rPr>
  </w:style>
  <w:style w:type="paragraph" w:styleId="BodyText3">
    <w:name w:val="Body Text 3"/>
    <w:basedOn w:val="Normal"/>
    <w:link w:val="BodyText3Char"/>
    <w:unhideWhenUsed/>
    <w:rsid w:val="00641EDA"/>
    <w:pPr>
      <w:spacing w:after="120" w:line="240" w:lineRule="auto"/>
    </w:pPr>
    <w:rPr>
      <w:rFonts w:ascii="Times New Roman" w:eastAsia="Times New Roman" w:hAnsi="Times New Roman" w:cs="Times New Roman"/>
      <w:sz w:val="16"/>
      <w:szCs w:val="16"/>
      <w:lang w:val="en-US"/>
    </w:rPr>
  </w:style>
  <w:style w:type="character" w:customStyle="1" w:styleId="BodyText3Char">
    <w:name w:val="Body Text 3 Char"/>
    <w:basedOn w:val="DefaultParagraphFont"/>
    <w:link w:val="BodyText3"/>
    <w:rsid w:val="00641EDA"/>
    <w:rPr>
      <w:rFonts w:ascii="Times New Roman" w:eastAsia="Times New Roman" w:hAnsi="Times New Roman" w:cs="Times New Roman"/>
      <w:sz w:val="16"/>
      <w:szCs w:val="16"/>
      <w:lang w:val="en-US"/>
    </w:rPr>
  </w:style>
  <w:style w:type="paragraph" w:styleId="Header">
    <w:name w:val="header"/>
    <w:basedOn w:val="Normal"/>
    <w:link w:val="HeaderChar"/>
    <w:uiPriority w:val="99"/>
    <w:unhideWhenUsed/>
    <w:rsid w:val="00AF55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55BF"/>
    <w:rPr>
      <w:rFonts w:ascii="Arial" w:hAnsi="Arial" w:cs="Arial"/>
    </w:rPr>
  </w:style>
  <w:style w:type="character" w:styleId="CommentReference">
    <w:name w:val="annotation reference"/>
    <w:basedOn w:val="DefaultParagraphFont"/>
    <w:uiPriority w:val="99"/>
    <w:semiHidden/>
    <w:unhideWhenUsed/>
    <w:rsid w:val="003A173E"/>
    <w:rPr>
      <w:sz w:val="16"/>
      <w:szCs w:val="16"/>
    </w:rPr>
  </w:style>
  <w:style w:type="paragraph" w:styleId="CommentText">
    <w:name w:val="annotation text"/>
    <w:basedOn w:val="Normal"/>
    <w:link w:val="CommentTextChar"/>
    <w:uiPriority w:val="99"/>
    <w:unhideWhenUsed/>
    <w:rsid w:val="003A173E"/>
    <w:pPr>
      <w:spacing w:line="240" w:lineRule="auto"/>
    </w:pPr>
    <w:rPr>
      <w:sz w:val="20"/>
      <w:szCs w:val="20"/>
    </w:rPr>
  </w:style>
  <w:style w:type="character" w:customStyle="1" w:styleId="CommentTextChar">
    <w:name w:val="Comment Text Char"/>
    <w:basedOn w:val="DefaultParagraphFont"/>
    <w:link w:val="CommentText"/>
    <w:uiPriority w:val="99"/>
    <w:rsid w:val="003A173E"/>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3A173E"/>
    <w:rPr>
      <w:b/>
      <w:bCs/>
    </w:rPr>
  </w:style>
  <w:style w:type="character" w:customStyle="1" w:styleId="CommentSubjectChar">
    <w:name w:val="Comment Subject Char"/>
    <w:basedOn w:val="CommentTextChar"/>
    <w:link w:val="CommentSubject"/>
    <w:uiPriority w:val="99"/>
    <w:semiHidden/>
    <w:rsid w:val="003A173E"/>
    <w:rPr>
      <w:rFonts w:ascii="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64CB8-6FE9-49F9-8CB5-F96F8E771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884</Words>
  <Characters>5044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Constantinos Krassaris</dc:creator>
  <cp:lastModifiedBy>Kyriacou  Lydia</cp:lastModifiedBy>
  <cp:revision>3</cp:revision>
  <cp:lastPrinted>2026-10-13T06:47:00Z</cp:lastPrinted>
  <dcterms:created xsi:type="dcterms:W3CDTF">2026-10-23T14:17:00Z</dcterms:created>
  <dcterms:modified xsi:type="dcterms:W3CDTF">2026-10-23T14:38:00Z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5e996f82dfb15bd4f9cd8c3eb978f71879bd17001f50175a1269125308223254</vt:lpwstr>
  </property>
</Properties>
</file>