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03367" w14:textId="77777777" w:rsidR="006F42A7" w:rsidRPr="008D0287" w:rsidRDefault="006F42A7" w:rsidP="006F42A7">
      <w:pPr>
        <w:autoSpaceDE w:val="0"/>
        <w:autoSpaceDN w:val="0"/>
        <w:adjustRightInd w:val="0"/>
        <w:jc w:val="center"/>
        <w:rPr>
          <w:rFonts w:cs="Arial"/>
          <w:b/>
          <w:sz w:val="28"/>
          <w:szCs w:val="28"/>
          <w:lang w:val="el-GR"/>
        </w:rPr>
      </w:pPr>
      <w:r w:rsidRPr="008D0287">
        <w:rPr>
          <w:rFonts w:cs="Arial"/>
          <w:b/>
          <w:sz w:val="28"/>
          <w:szCs w:val="28"/>
          <w:lang w:val="el-GR"/>
        </w:rPr>
        <w:t>Τμήμα Οδικών Μεταφορών</w:t>
      </w:r>
    </w:p>
    <w:p w14:paraId="61C0CAA3" w14:textId="77777777" w:rsidR="006F42A7" w:rsidRDefault="006F42A7" w:rsidP="006F42A7">
      <w:pPr>
        <w:autoSpaceDE w:val="0"/>
        <w:autoSpaceDN w:val="0"/>
        <w:adjustRightInd w:val="0"/>
        <w:jc w:val="center"/>
        <w:rPr>
          <w:rFonts w:cs="Arial"/>
          <w:b/>
          <w:sz w:val="24"/>
          <w:szCs w:val="24"/>
          <w:lang w:val="el-GR"/>
        </w:rPr>
      </w:pPr>
    </w:p>
    <w:p w14:paraId="3C2AAF59" w14:textId="77777777" w:rsidR="006F42A7" w:rsidRDefault="006F42A7" w:rsidP="006F42A7">
      <w:pPr>
        <w:autoSpaceDE w:val="0"/>
        <w:autoSpaceDN w:val="0"/>
        <w:adjustRightInd w:val="0"/>
        <w:jc w:val="center"/>
        <w:rPr>
          <w:rFonts w:cs="Arial"/>
          <w:b/>
          <w:sz w:val="24"/>
          <w:szCs w:val="24"/>
          <w:lang w:val="el-GR"/>
        </w:rPr>
      </w:pPr>
      <w:r>
        <w:rPr>
          <w:rFonts w:cs="Arial"/>
          <w:b/>
          <w:sz w:val="24"/>
          <w:szCs w:val="24"/>
          <w:lang w:val="el-GR"/>
        </w:rPr>
        <w:t>Πρόσκληση για Απόψεις</w:t>
      </w:r>
    </w:p>
    <w:p w14:paraId="4C95C4E5" w14:textId="77777777" w:rsidR="006F42A7" w:rsidRPr="008D0287" w:rsidRDefault="006F42A7" w:rsidP="006F42A7">
      <w:pPr>
        <w:autoSpaceDE w:val="0"/>
        <w:autoSpaceDN w:val="0"/>
        <w:adjustRightInd w:val="0"/>
        <w:jc w:val="center"/>
        <w:rPr>
          <w:rFonts w:cs="Arial"/>
          <w:b/>
          <w:sz w:val="24"/>
          <w:szCs w:val="24"/>
          <w:lang w:val="el-GR"/>
        </w:rPr>
      </w:pPr>
    </w:p>
    <w:p w14:paraId="28AF5DAF" w14:textId="77777777" w:rsidR="006F42A7" w:rsidRPr="004A5D45" w:rsidRDefault="006F42A7" w:rsidP="006F42A7">
      <w:pPr>
        <w:autoSpaceDE w:val="0"/>
        <w:autoSpaceDN w:val="0"/>
        <w:adjustRightInd w:val="0"/>
        <w:jc w:val="center"/>
        <w:rPr>
          <w:rFonts w:cs="Arial"/>
          <w:b/>
          <w:sz w:val="24"/>
          <w:szCs w:val="24"/>
          <w:lang w:val="el-GR"/>
        </w:rPr>
      </w:pPr>
      <w:r w:rsidRPr="008D0287">
        <w:rPr>
          <w:rFonts w:cs="Arial"/>
          <w:b/>
          <w:sz w:val="24"/>
          <w:szCs w:val="24"/>
          <w:lang w:val="el-GR"/>
        </w:rPr>
        <w:t xml:space="preserve">ΠΡΟΣΧΕΔΙΟ </w:t>
      </w:r>
      <w:r>
        <w:rPr>
          <w:rFonts w:cs="Arial"/>
          <w:b/>
          <w:sz w:val="24"/>
          <w:szCs w:val="24"/>
          <w:lang w:val="el-GR"/>
        </w:rPr>
        <w:t>ΚΑΝΟΝΙΣΜΩΝ</w:t>
      </w:r>
    </w:p>
    <w:p w14:paraId="6AA9C9E7" w14:textId="77777777" w:rsidR="006F42A7" w:rsidRPr="004A5D45" w:rsidRDefault="006F42A7" w:rsidP="006F42A7">
      <w:pPr>
        <w:autoSpaceDE w:val="0"/>
        <w:autoSpaceDN w:val="0"/>
        <w:adjustRightInd w:val="0"/>
        <w:jc w:val="center"/>
        <w:rPr>
          <w:rFonts w:cs="Arial"/>
          <w:b/>
          <w:sz w:val="16"/>
          <w:szCs w:val="16"/>
          <w:lang w:val="el-GR"/>
        </w:rPr>
      </w:pPr>
    </w:p>
    <w:p w14:paraId="0EB3A020" w14:textId="77777777" w:rsidR="006F42A7" w:rsidRPr="00126024" w:rsidRDefault="006F42A7" w:rsidP="006F42A7">
      <w:pPr>
        <w:autoSpaceDE w:val="0"/>
        <w:autoSpaceDN w:val="0"/>
        <w:adjustRightInd w:val="0"/>
        <w:ind w:right="48"/>
        <w:jc w:val="center"/>
        <w:rPr>
          <w:b/>
          <w:szCs w:val="22"/>
          <w:lang w:val="el-GR"/>
        </w:rPr>
      </w:pPr>
      <w:r w:rsidRPr="00126024">
        <w:rPr>
          <w:b/>
          <w:szCs w:val="22"/>
          <w:lang w:val="el-GR"/>
        </w:rPr>
        <w:t>Τροποποίηση τ</w:t>
      </w:r>
      <w:r>
        <w:rPr>
          <w:b/>
          <w:szCs w:val="22"/>
          <w:lang w:val="el-GR"/>
        </w:rPr>
        <w:t>ων</w:t>
      </w:r>
      <w:r w:rsidRPr="0098516A">
        <w:rPr>
          <w:lang w:val="el-GR"/>
        </w:rPr>
        <w:t xml:space="preserve"> </w:t>
      </w:r>
      <w:r w:rsidRPr="0098516A">
        <w:rPr>
          <w:b/>
          <w:szCs w:val="22"/>
          <w:lang w:val="el-GR"/>
        </w:rPr>
        <w:t>περί Μηχανοκινήτων Οχημάτων και Τροχαίας Κινήσεως Κανονισμ</w:t>
      </w:r>
      <w:r>
        <w:rPr>
          <w:b/>
          <w:szCs w:val="22"/>
          <w:lang w:val="el-GR"/>
        </w:rPr>
        <w:t>ών</w:t>
      </w:r>
    </w:p>
    <w:p w14:paraId="1C12B31C" w14:textId="77777777" w:rsidR="006F42A7" w:rsidRPr="00781C42" w:rsidRDefault="006F42A7" w:rsidP="006F42A7">
      <w:pPr>
        <w:autoSpaceDE w:val="0"/>
        <w:autoSpaceDN w:val="0"/>
        <w:adjustRightInd w:val="0"/>
        <w:jc w:val="center"/>
        <w:rPr>
          <w:rFonts w:cs="Arial"/>
          <w:b/>
          <w:sz w:val="16"/>
          <w:szCs w:val="16"/>
          <w:lang w:val="el-GR"/>
        </w:rPr>
      </w:pPr>
    </w:p>
    <w:p w14:paraId="146DF797" w14:textId="77777777" w:rsidR="006F42A7" w:rsidRPr="00E16290" w:rsidRDefault="006F42A7" w:rsidP="006F42A7">
      <w:pPr>
        <w:jc w:val="center"/>
        <w:rPr>
          <w:szCs w:val="22"/>
          <w:u w:val="single"/>
          <w:lang w:val="el-GR"/>
        </w:rPr>
      </w:pPr>
      <w:r w:rsidRPr="00E16290">
        <w:rPr>
          <w:szCs w:val="22"/>
          <w:u w:val="single"/>
          <w:lang w:val="el-GR"/>
        </w:rPr>
        <w:tab/>
      </w:r>
      <w:r w:rsidRPr="00E16290">
        <w:rPr>
          <w:szCs w:val="22"/>
          <w:u w:val="single"/>
          <w:lang w:val="el-GR"/>
        </w:rPr>
        <w:tab/>
      </w:r>
      <w:r w:rsidRPr="00E16290">
        <w:rPr>
          <w:szCs w:val="22"/>
          <w:u w:val="single"/>
          <w:lang w:val="el-GR"/>
        </w:rPr>
        <w:tab/>
      </w:r>
      <w:r w:rsidRPr="00E16290">
        <w:rPr>
          <w:szCs w:val="22"/>
          <w:u w:val="single"/>
          <w:lang w:val="el-GR"/>
        </w:rPr>
        <w:tab/>
      </w:r>
      <w:r w:rsidRPr="00E16290">
        <w:rPr>
          <w:szCs w:val="22"/>
          <w:u w:val="single"/>
          <w:lang w:val="el-GR"/>
        </w:rPr>
        <w:tab/>
      </w:r>
      <w:r w:rsidRPr="00E16290">
        <w:rPr>
          <w:szCs w:val="22"/>
          <w:u w:val="single"/>
          <w:lang w:val="el-GR"/>
        </w:rPr>
        <w:tab/>
      </w:r>
      <w:r w:rsidRPr="00E16290">
        <w:rPr>
          <w:szCs w:val="22"/>
          <w:u w:val="single"/>
          <w:lang w:val="el-GR"/>
        </w:rPr>
        <w:tab/>
      </w:r>
      <w:r w:rsidRPr="00E16290">
        <w:rPr>
          <w:szCs w:val="22"/>
          <w:u w:val="single"/>
          <w:lang w:val="el-GR"/>
        </w:rPr>
        <w:tab/>
      </w:r>
    </w:p>
    <w:p w14:paraId="59C01B18" w14:textId="77777777" w:rsidR="006F42A7" w:rsidRPr="00E16290" w:rsidRDefault="006F42A7" w:rsidP="006F42A7">
      <w:pPr>
        <w:rPr>
          <w:szCs w:val="22"/>
          <w:lang w:val="el-GR"/>
        </w:rPr>
      </w:pPr>
    </w:p>
    <w:p w14:paraId="39DC4D3F" w14:textId="77777777" w:rsidR="006F42A7" w:rsidRPr="00E16290" w:rsidRDefault="006F42A7" w:rsidP="006F42A7">
      <w:pPr>
        <w:jc w:val="both"/>
        <w:rPr>
          <w:szCs w:val="22"/>
          <w:lang w:val="el-GR"/>
        </w:rPr>
      </w:pPr>
      <w:r w:rsidRPr="00E16290">
        <w:rPr>
          <w:szCs w:val="22"/>
          <w:lang w:val="el-GR"/>
        </w:rPr>
        <w:t xml:space="preserve">Το προσχέδιο αυτό τίθεται στις </w:t>
      </w:r>
      <w:r>
        <w:rPr>
          <w:szCs w:val="22"/>
          <w:lang w:val="el-GR"/>
        </w:rPr>
        <w:t>13/10/2026</w:t>
      </w:r>
      <w:r w:rsidRPr="00E16290">
        <w:rPr>
          <w:szCs w:val="22"/>
          <w:lang w:val="el-GR"/>
        </w:rPr>
        <w:t xml:space="preserve"> για απόψεις από κάθε ενδιαφερόμενο. </w:t>
      </w:r>
    </w:p>
    <w:p w14:paraId="538C4872" w14:textId="77777777" w:rsidR="006F42A7" w:rsidRPr="00E16290" w:rsidRDefault="006F42A7" w:rsidP="006F42A7">
      <w:pPr>
        <w:jc w:val="both"/>
        <w:rPr>
          <w:szCs w:val="22"/>
          <w:lang w:val="el-GR"/>
        </w:rPr>
      </w:pPr>
    </w:p>
    <w:p w14:paraId="47C42018" w14:textId="77777777" w:rsidR="006F42A7" w:rsidRDefault="006F42A7" w:rsidP="006F42A7">
      <w:pPr>
        <w:jc w:val="both"/>
        <w:rPr>
          <w:rFonts w:cs="Arial"/>
          <w:szCs w:val="22"/>
          <w:lang w:val="el-GR"/>
        </w:rPr>
      </w:pPr>
      <w:r>
        <w:rPr>
          <w:rFonts w:cs="Arial"/>
          <w:szCs w:val="22"/>
          <w:lang w:val="el-GR"/>
        </w:rPr>
        <w:t xml:space="preserve">Με το εν λόγω προσχέδιο Κανονισμών αλλάζει το χρονικό διάστημα του πρώτου τεχνικού ελέγχου των οχημάτων των κατηγοριών Μ1, Ν1 τα οποία χρησιμοποιούνται ως </w:t>
      </w:r>
      <w:proofErr w:type="spellStart"/>
      <w:r>
        <w:rPr>
          <w:rFonts w:cs="Arial"/>
          <w:szCs w:val="22"/>
          <w:lang w:val="el-GR"/>
        </w:rPr>
        <w:t>εκμισθούμενα</w:t>
      </w:r>
      <w:proofErr w:type="spellEnd"/>
      <w:r>
        <w:rPr>
          <w:rFonts w:cs="Arial"/>
          <w:szCs w:val="22"/>
          <w:lang w:val="el-GR"/>
        </w:rPr>
        <w:t xml:space="preserve"> χωρίς οδηγό από τα δύο χρόνια στα τρία χρόνια.</w:t>
      </w:r>
    </w:p>
    <w:p w14:paraId="4A101B06" w14:textId="77777777" w:rsidR="006F42A7" w:rsidRDefault="006F42A7" w:rsidP="006F42A7">
      <w:pPr>
        <w:jc w:val="both"/>
        <w:rPr>
          <w:rFonts w:cs="Arial"/>
          <w:szCs w:val="22"/>
          <w:lang w:val="el-GR"/>
        </w:rPr>
      </w:pPr>
    </w:p>
    <w:p w14:paraId="66E99B01" w14:textId="77777777" w:rsidR="006F42A7" w:rsidRDefault="006F42A7" w:rsidP="006F42A7">
      <w:pPr>
        <w:jc w:val="both"/>
        <w:rPr>
          <w:rFonts w:cs="Arial"/>
          <w:szCs w:val="22"/>
          <w:lang w:val="el-GR"/>
        </w:rPr>
      </w:pPr>
      <w:r>
        <w:rPr>
          <w:rFonts w:cs="Arial"/>
          <w:szCs w:val="22"/>
          <w:lang w:val="el-GR"/>
        </w:rPr>
        <w:t xml:space="preserve">Το υπό αναφορά προσχέδιο Κανονισμών ετοιμάστηκε μετά από σχετικό αίτημα </w:t>
      </w:r>
      <w:r w:rsidRPr="0098516A">
        <w:rPr>
          <w:rFonts w:cs="Arial"/>
          <w:szCs w:val="22"/>
          <w:lang w:val="el-GR"/>
        </w:rPr>
        <w:t>του Κυπριακού Συνδέσμου Ιδιοκτητών Αυτοκινήτων Ενοικιάσεως (C.C.R.A.)</w:t>
      </w:r>
      <w:r>
        <w:rPr>
          <w:rFonts w:cs="Arial"/>
          <w:szCs w:val="22"/>
          <w:lang w:val="el-GR"/>
        </w:rPr>
        <w:t xml:space="preserve"> και αφού το Τμήμα εξέτασε </w:t>
      </w:r>
      <w:r w:rsidRPr="0098516A">
        <w:rPr>
          <w:rFonts w:cs="Arial"/>
          <w:szCs w:val="22"/>
          <w:lang w:val="el-GR"/>
        </w:rPr>
        <w:t xml:space="preserve">τον αριθμό χιλιομέτρων τα οποία διανύουν τα εν λόγω οχήματα </w:t>
      </w:r>
      <w:r>
        <w:rPr>
          <w:rFonts w:cs="Arial"/>
          <w:szCs w:val="22"/>
          <w:lang w:val="el-GR"/>
        </w:rPr>
        <w:t>κατά τα πρώτα χρόνια που εγγράφονται ως καινούρια.</w:t>
      </w:r>
    </w:p>
    <w:p w14:paraId="139ABB81" w14:textId="2AEC6FCC" w:rsidR="00E31DF5" w:rsidRPr="006F42A7" w:rsidRDefault="006F42A7" w:rsidP="006F42A7">
      <w:pPr>
        <w:rPr>
          <w:lang w:val="el-GR"/>
        </w:rPr>
      </w:pPr>
      <w:r>
        <w:rPr>
          <w:szCs w:val="22"/>
          <w:lang w:val="el-GR"/>
        </w:rPr>
        <w:br w:type="page"/>
      </w:r>
    </w:p>
    <w:sectPr w:rsidR="00E31DF5" w:rsidRPr="006F42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D80"/>
    <w:rsid w:val="00175D80"/>
    <w:rsid w:val="00392AD3"/>
    <w:rsid w:val="00525578"/>
    <w:rsid w:val="006F42A7"/>
    <w:rsid w:val="00721B5B"/>
    <w:rsid w:val="00E31DF5"/>
    <w:rsid w:val="00FA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D79924-839A-4D5D-AA31-B92BB381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Y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2A7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val="en-AU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5D8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Y" w:bidi="he-I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5D8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Y" w:bidi="he-IL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5D8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Y" w:bidi="he-IL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5D8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CY" w:bidi="he-IL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5D8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CY" w:bidi="he-IL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5D8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CY" w:bidi="he-IL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5D8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CY" w:bidi="he-IL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5D8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CY" w:bidi="he-IL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5D8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CY" w:bidi="he-I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D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5D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5D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D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5D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5D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5D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5D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5D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5D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Y" w:bidi="he-IL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75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5D8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Y" w:bidi="he-IL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75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5D8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CY" w:bidi="he-IL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75D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5D8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CY" w:bidi="he-IL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5D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D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CY" w:bidi="he-IL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D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5D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Demetra Orphanidou</dc:creator>
  <cp:keywords/>
  <dc:description/>
  <cp:lastModifiedBy>Demetra Orphanidou</cp:lastModifiedBy>
  <cp:revision>2</cp:revision>
  <dcterms:created xsi:type="dcterms:W3CDTF">2026-10-13T09:26:00Z</dcterms:created>
  <dcterms:modified xsi:type="dcterms:W3CDTF">2026-10-13T09:26:00Z</dcterms:modified>
</cp:coreProperties>
</file>