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BA0E2D" w14:textId="0C61A3F2" w:rsidR="00F352A4" w:rsidRPr="005A26ED" w:rsidRDefault="00F352A4" w:rsidP="001C08A4">
      <w:pPr>
        <w:pStyle w:val="Heading1"/>
      </w:pPr>
      <w:r>
        <w:t>Deputy Ministry of Tourism (DMoT)</w:t>
      </w:r>
    </w:p>
    <w:p w14:paraId="57132EC3" w14:textId="77777777" w:rsidR="00F352A4" w:rsidRPr="005A26ED" w:rsidRDefault="00F352A4" w:rsidP="001C08A4">
      <w:pPr>
        <w:pStyle w:val="Heading2"/>
      </w:pPr>
      <w:bookmarkStart w:id="0" w:name="_Toc163740251"/>
      <w:bookmarkStart w:id="1" w:name="_Toc163740445"/>
      <w:bookmarkStart w:id="2" w:name="_Toc166674106"/>
      <w:bookmarkStart w:id="3" w:name="_Toc166674808"/>
      <w:bookmarkStart w:id="4" w:name="_Toc166675116"/>
      <w:bookmarkStart w:id="5" w:name="_Toc173942968"/>
      <w:bookmarkStart w:id="6" w:name="_Toc173943581"/>
      <w:bookmarkStart w:id="7" w:name="_Toc180484773"/>
      <w:bookmarkStart w:id="8" w:name="_Toc180484843"/>
      <w:r w:rsidRPr="001C08A4">
        <w:t>Infrastructure</w:t>
      </w:r>
      <w:bookmarkEnd w:id="0"/>
      <w:bookmarkEnd w:id="1"/>
      <w:bookmarkEnd w:id="2"/>
      <w:bookmarkEnd w:id="3"/>
      <w:bookmarkEnd w:id="4"/>
      <w:bookmarkEnd w:id="5"/>
      <w:bookmarkEnd w:id="6"/>
      <w:bookmarkEnd w:id="7"/>
      <w:bookmarkEnd w:id="8"/>
    </w:p>
    <w:p w14:paraId="136532C3" w14:textId="77777777" w:rsidR="00F352A4" w:rsidRPr="005A26ED" w:rsidRDefault="00F352A4" w:rsidP="00F352A4">
      <w:pPr>
        <w:rPr>
          <w:b/>
          <w:bCs/>
        </w:rPr>
      </w:pPr>
      <w:r w:rsidRPr="005A26ED">
        <w:rPr>
          <w:b/>
          <w:bCs/>
        </w:rPr>
        <w:t>Shore dives</w:t>
      </w:r>
    </w:p>
    <w:p w14:paraId="2C592168" w14:textId="77777777" w:rsidR="00F352A4" w:rsidRPr="005A26ED" w:rsidRDefault="00F352A4" w:rsidP="00CB62EF">
      <w:pPr>
        <w:numPr>
          <w:ilvl w:val="0"/>
          <w:numId w:val="3"/>
        </w:numPr>
      </w:pPr>
      <w:bookmarkStart w:id="9" w:name="_Hlk152931184"/>
      <w:r w:rsidRPr="005A26ED">
        <w:rPr>
          <w:i/>
        </w:rPr>
        <w:t>Ladders and handrail installations</w:t>
      </w:r>
      <w:r w:rsidRPr="005A26ED">
        <w:t xml:space="preserve">. For the more precarious entries, installing handrails for more stable entry/exit to the water level, or walking on shallow waters on slippery rocks will increase </w:t>
      </w:r>
      <w:bookmarkEnd w:id="9"/>
      <w:r w:rsidRPr="005A26ED">
        <w:t xml:space="preserve">the safety level of those dive sites. In addition, ladders can facilitate divers to descent from rocky steps into the water while carrying SCUBA equipment. Such improvements can also make dive sites potentially more </w:t>
      </w:r>
      <w:r w:rsidRPr="005A26ED">
        <w:rPr>
          <w:color w:val="000000" w:themeColor="text1"/>
        </w:rPr>
        <w:t>accessible to physically disabled divers. Estimated cost per ladder/handrail installation is ~€500 - €1,000 (depends upon the material e.g., stainless Steel, number of steps and length/dimension of ladder). Suggested authorities to implement: DMoT / Local Municipality.</w:t>
      </w:r>
    </w:p>
    <w:p w14:paraId="72635FF4" w14:textId="77777777" w:rsidR="00F352A4" w:rsidRPr="005A26ED" w:rsidRDefault="00F352A4" w:rsidP="00CB62EF">
      <w:pPr>
        <w:numPr>
          <w:ilvl w:val="0"/>
          <w:numId w:val="3"/>
        </w:numPr>
      </w:pPr>
      <w:r w:rsidRPr="005A26ED">
        <w:rPr>
          <w:i/>
        </w:rPr>
        <w:t>Kitting up facilities</w:t>
      </w:r>
      <w:r w:rsidRPr="005A26ED">
        <w:t>. Creating specific spaces for divers to set up their equipment, such as benches. This will avoid setting up in muddy or sandy surfaces which can taint some of the main functions of equipment (i.e., sand in regulators can cause free flow). Estimated cost of bench installation, similar to those already in place at other dive sites (</w:t>
      </w:r>
      <w:r w:rsidRPr="005A26ED">
        <w:fldChar w:fldCharType="begin"/>
      </w:r>
      <w:r w:rsidRPr="005A26ED">
        <w:instrText xml:space="preserve"> REF _Ref165370509 \h </w:instrText>
      </w:r>
      <w:r w:rsidRPr="005A26ED">
        <w:fldChar w:fldCharType="separate"/>
      </w:r>
      <w:r w:rsidRPr="005A26ED">
        <w:t>Figure A</w:t>
      </w:r>
      <w:r>
        <w:rPr>
          <w:noProof/>
        </w:rPr>
        <w:t>33</w:t>
      </w:r>
      <w:r w:rsidRPr="005A26ED">
        <w:fldChar w:fldCharType="end"/>
      </w:r>
      <w:r w:rsidRPr="005A26ED">
        <w:t xml:space="preserve">, </w:t>
      </w:r>
      <w:r w:rsidRPr="005A26ED">
        <w:fldChar w:fldCharType="begin"/>
      </w:r>
      <w:r w:rsidRPr="005A26ED">
        <w:instrText xml:space="preserve"> REF _Ref165370511 \h </w:instrText>
      </w:r>
      <w:r w:rsidRPr="005A26ED">
        <w:fldChar w:fldCharType="separate"/>
      </w:r>
      <w:r w:rsidRPr="005A26ED">
        <w:t>Figure A</w:t>
      </w:r>
      <w:r>
        <w:rPr>
          <w:noProof/>
        </w:rPr>
        <w:t>34</w:t>
      </w:r>
      <w:r w:rsidRPr="005A26ED">
        <w:fldChar w:fldCharType="end"/>
      </w:r>
      <w:r w:rsidRPr="005A26ED">
        <w:t>), per site is ~€1,000 to facilitate up to 5 divers at each time. Suggested authorities to implement: DMoT / Local Municipality.</w:t>
      </w:r>
    </w:p>
    <w:p w14:paraId="6965174A" w14:textId="77777777" w:rsidR="00F352A4" w:rsidRPr="005A26ED" w:rsidRDefault="00F352A4" w:rsidP="00CB62EF">
      <w:pPr>
        <w:numPr>
          <w:ilvl w:val="0"/>
          <w:numId w:val="3"/>
        </w:numPr>
      </w:pPr>
      <w:r w:rsidRPr="005A26ED">
        <w:rPr>
          <w:i/>
          <w:iCs/>
        </w:rPr>
        <w:t>Pergolas / Canopy</w:t>
      </w:r>
      <w:r w:rsidRPr="005A26ED">
        <w:t>. Exposed areas require a canopy, providing shaded areas to protect divers against heat and high exposure to sun, especially during the summer periods. This will create a more comfortable environment especially in locations where multiple dives take place. Estimated cost for wooden shaded area of 10m</w:t>
      </w:r>
      <w:r w:rsidRPr="005A26ED">
        <w:rPr>
          <w:vertAlign w:val="superscript"/>
        </w:rPr>
        <w:t>2</w:t>
      </w:r>
      <w:r w:rsidRPr="005A26ED">
        <w:t xml:space="preserve"> is ~€1000. Suggested authorities to implement: DMoT / Local Municipality.</w:t>
      </w:r>
    </w:p>
    <w:p w14:paraId="663B5144" w14:textId="77777777" w:rsidR="00F352A4" w:rsidRPr="005A26ED" w:rsidRDefault="00F352A4" w:rsidP="00CB62EF">
      <w:pPr>
        <w:numPr>
          <w:ilvl w:val="0"/>
          <w:numId w:val="3"/>
        </w:numPr>
        <w:rPr>
          <w:color w:val="000000" w:themeColor="text1"/>
        </w:rPr>
      </w:pPr>
      <w:r w:rsidRPr="005A26ED">
        <w:rPr>
          <w:i/>
          <w:iCs/>
          <w:color w:val="000000" w:themeColor="text1"/>
        </w:rPr>
        <w:t>Washroom/changing facilities</w:t>
      </w:r>
      <w:r w:rsidRPr="005A26ED">
        <w:rPr>
          <w:color w:val="000000" w:themeColor="text1"/>
        </w:rPr>
        <w:t xml:space="preserve">. Provision of toilets, showers and/or changing room facilities at dive sites. This is very important for the comfort of divers especially in very popular dive sites. Toilets can be either chemical toilets (not preferable due to high maintenance needs) or preferably more permanent constructions. Prefabricated toilets containing male and female (two each) toilets, changing rooms and two showers, are estimated between €5,000 - €7,000, including their septic tank and </w:t>
      </w:r>
      <w:r w:rsidRPr="005A26ED">
        <w:rPr>
          <w:color w:val="000000" w:themeColor="text1"/>
        </w:rPr>
        <w:lastRenderedPageBreak/>
        <w:t>provision of hot/cold water. Suggested authorities to implement: DMoT / Local Municipality.</w:t>
      </w:r>
    </w:p>
    <w:p w14:paraId="0CA98050" w14:textId="77777777" w:rsidR="00F352A4" w:rsidRPr="005A26ED" w:rsidRDefault="00F352A4" w:rsidP="00CB62EF">
      <w:pPr>
        <w:numPr>
          <w:ilvl w:val="0"/>
          <w:numId w:val="3"/>
        </w:numPr>
      </w:pPr>
      <w:r w:rsidRPr="005A26ED">
        <w:rPr>
          <w:i/>
          <w:iCs/>
        </w:rPr>
        <w:t>Bins</w:t>
      </w:r>
      <w:r w:rsidRPr="005A26ED">
        <w:t>.</w:t>
      </w:r>
      <w:r w:rsidRPr="005A26ED">
        <w:rPr>
          <w:i/>
          <w:iCs/>
        </w:rPr>
        <w:t xml:space="preserve"> </w:t>
      </w:r>
      <w:r w:rsidRPr="005A26ED">
        <w:t>Provision of trash and/or recycling bins is very important to avoid littering of the area which could end up in the sea. Estimated cost per bin (large) is ~€130. Suggested authorities to implement: DMoT / Local Municipality.</w:t>
      </w:r>
    </w:p>
    <w:p w14:paraId="5DAC3209" w14:textId="77777777" w:rsidR="00F352A4" w:rsidRPr="005A26ED" w:rsidRDefault="00F352A4" w:rsidP="00CB62EF">
      <w:pPr>
        <w:numPr>
          <w:ilvl w:val="0"/>
          <w:numId w:val="3"/>
        </w:numPr>
      </w:pPr>
      <w:r w:rsidRPr="005A26ED">
        <w:rPr>
          <w:i/>
          <w:iCs/>
        </w:rPr>
        <w:t>Improvement of footpaths, access roads and parking spaces</w:t>
      </w:r>
      <w:r w:rsidRPr="005A26ED">
        <w:t>. Some dive sites are in remote areas with the roads leading to the sites being usually dirt-roads which can occasionally only be accessibly with a pick-up truck or an SUV. However, during winter months they can, in some cases, become dangerous and inaccessible. Therefore, to deem the sites accessible all-year-round, they could become paved. In addition, the footpaths leaving to the water’s edge from the car parking can be precarious and therefore improvements on footpaths can, in combination with handrails, make the dive sites more accessible and safer. Some very popular dive-sites would also benefit from the creation of designat</w:t>
      </w:r>
      <w:r w:rsidRPr="005A26ED">
        <w:rPr>
          <w:color w:val="000000" w:themeColor="text1"/>
        </w:rPr>
        <w:t>ed and/or paved parking-spaces. Costs are difficult to estimate due to the diversity of dive sites in need of such improvements (e.g., length, location, materials etc.). Suggested authorities to implement: DMoT / Local Municipality.</w:t>
      </w:r>
    </w:p>
    <w:p w14:paraId="32086D38" w14:textId="77777777" w:rsidR="00F352A4" w:rsidRPr="005A26ED" w:rsidRDefault="00F352A4" w:rsidP="00CB62EF">
      <w:pPr>
        <w:numPr>
          <w:ilvl w:val="0"/>
          <w:numId w:val="3"/>
        </w:numPr>
      </w:pPr>
      <w:r w:rsidRPr="005A26ED">
        <w:rPr>
          <w:i/>
          <w:iCs/>
        </w:rPr>
        <w:t>Signs with dive site details</w:t>
      </w:r>
      <w:r w:rsidRPr="005A26ED">
        <w:t>. Signs with basic information (e.g., depth, distance, characteristic features and potential risks) of the dive sites, and potential dive routes, could be installed at the more popular dive sites. These would help with dive briefings and help new divers with what to expect from the dive. Estimated cost ~€100 – €200 per sign. Suggested authority to implement: DMoT.</w:t>
      </w:r>
    </w:p>
    <w:p w14:paraId="0852D10B" w14:textId="77777777" w:rsidR="00F352A4" w:rsidRPr="005A26ED" w:rsidRDefault="00F352A4" w:rsidP="00CB62EF">
      <w:pPr>
        <w:numPr>
          <w:ilvl w:val="0"/>
          <w:numId w:val="3"/>
        </w:numPr>
      </w:pPr>
      <w:r w:rsidRPr="005A26ED">
        <w:rPr>
          <w:i/>
          <w:iCs/>
        </w:rPr>
        <w:t>Structural appraisal of the wreck</w:t>
      </w:r>
      <w:r w:rsidRPr="005A26ED">
        <w:t>. Provided that some wrecks are showing signs of deterioration, monitoring authorities need to ensure the structural safety of the wrecks, to guarantee their structural integrity and safety of divers that visit them. Dangerous wrecks need to be cleared out or sealed off in areas that could pose a risk to visitors. Costs are difficult to estimate due to the diversity of wrecks (e.g., age, size, accessibility, material etc.). Suggested authorities to implement: DMoT / DFMR.</w:t>
      </w:r>
    </w:p>
    <w:p w14:paraId="0667C8B0" w14:textId="4608F6BE" w:rsidR="00F352A4" w:rsidRPr="005A26ED" w:rsidRDefault="00F352A4" w:rsidP="00F352A4">
      <w:r w:rsidRPr="005A26ED">
        <w:t xml:space="preserve">Suggestions for improvements on shore for each dive site and priority on implementation are summarized in </w:t>
      </w:r>
      <w:r w:rsidRPr="005A26ED">
        <w:fldChar w:fldCharType="begin"/>
      </w:r>
      <w:r w:rsidRPr="005A26ED">
        <w:instrText xml:space="preserve"> REF _Ref152832412 \h </w:instrText>
      </w:r>
      <w:r w:rsidRPr="005A26ED">
        <w:fldChar w:fldCharType="separate"/>
      </w:r>
      <w:r w:rsidR="00211E36" w:rsidRPr="005A26ED">
        <w:t xml:space="preserve">Table </w:t>
      </w:r>
      <w:r w:rsidR="00211E36">
        <w:rPr>
          <w:noProof/>
        </w:rPr>
        <w:t>1</w:t>
      </w:r>
      <w:r w:rsidR="00211E36">
        <w:t>.</w:t>
      </w:r>
      <w:r w:rsidR="00211E36">
        <w:rPr>
          <w:noProof/>
        </w:rPr>
        <w:t>1</w:t>
      </w:r>
      <w:r w:rsidRPr="005A26ED">
        <w:fldChar w:fldCharType="end"/>
      </w:r>
      <w:r w:rsidRPr="005A26ED">
        <w:t xml:space="preserve">. It is important to note that many of the shore dives for which we </w:t>
      </w:r>
      <w:r w:rsidRPr="005A26ED">
        <w:lastRenderedPageBreak/>
        <w:t>recommend the creation of infrastructure, are located within or very close to Natura 2000 sites (</w:t>
      </w:r>
      <w:r w:rsidRPr="005A26ED">
        <w:fldChar w:fldCharType="begin"/>
      </w:r>
      <w:r w:rsidRPr="005A26ED">
        <w:instrText xml:space="preserve"> REF _Ref152832412 \h </w:instrText>
      </w:r>
      <w:r w:rsidRPr="005A26ED">
        <w:fldChar w:fldCharType="separate"/>
      </w:r>
      <w:r w:rsidR="00211E36" w:rsidRPr="005A26ED">
        <w:t xml:space="preserve">Table </w:t>
      </w:r>
      <w:r w:rsidR="00211E36">
        <w:rPr>
          <w:noProof/>
        </w:rPr>
        <w:t>1</w:t>
      </w:r>
      <w:r w:rsidR="00211E36">
        <w:t>.</w:t>
      </w:r>
      <w:r w:rsidR="00211E36">
        <w:rPr>
          <w:noProof/>
        </w:rPr>
        <w:t>1</w:t>
      </w:r>
      <w:r w:rsidRPr="005A26ED">
        <w:fldChar w:fldCharType="end"/>
      </w:r>
      <w:r w:rsidRPr="005A26ED">
        <w:t>), therefore, this will potentially require special permits for the development of those improvements and to determine the potential impacts of such developments in areas of special conservation.</w:t>
      </w:r>
    </w:p>
    <w:p w14:paraId="568AAB14" w14:textId="77777777" w:rsidR="00F352A4" w:rsidRPr="005A26ED" w:rsidRDefault="00F352A4" w:rsidP="00F352A4"/>
    <w:p w14:paraId="20D1FF60" w14:textId="77777777" w:rsidR="00F352A4" w:rsidRPr="005A26ED" w:rsidRDefault="00F352A4" w:rsidP="00F352A4">
      <w:pPr>
        <w:rPr>
          <w:b/>
          <w:bCs/>
        </w:rPr>
      </w:pPr>
      <w:r w:rsidRPr="005A26ED">
        <w:rPr>
          <w:b/>
          <w:bCs/>
        </w:rPr>
        <w:t>Boat dives</w:t>
      </w:r>
    </w:p>
    <w:p w14:paraId="333EC8F0" w14:textId="77777777" w:rsidR="00F352A4" w:rsidRPr="005A26ED" w:rsidRDefault="00F352A4" w:rsidP="00CB62EF">
      <w:pPr>
        <w:numPr>
          <w:ilvl w:val="0"/>
          <w:numId w:val="3"/>
        </w:numPr>
      </w:pPr>
      <w:r w:rsidRPr="005A26ED">
        <w:rPr>
          <w:i/>
          <w:iCs/>
        </w:rPr>
        <w:t>Marker buoys placements</w:t>
      </w:r>
      <w:r w:rsidRPr="005A26ED">
        <w:t>. Buoys that mark the location of wreck or dive site can be placed to indicate the location and ensure boats are more careful when passing near them. Estimated cost ~€600 - €1,000. Suggested authorities to implement: DMoT / DFMR / Port-Authority.</w:t>
      </w:r>
    </w:p>
    <w:p w14:paraId="0AAF6879" w14:textId="77777777" w:rsidR="00F352A4" w:rsidRPr="005A26ED" w:rsidRDefault="00F352A4" w:rsidP="00CB62EF">
      <w:pPr>
        <w:numPr>
          <w:ilvl w:val="0"/>
          <w:numId w:val="3"/>
        </w:numPr>
      </w:pPr>
      <w:r w:rsidRPr="005A26ED">
        <w:rPr>
          <w:i/>
          <w:iCs/>
        </w:rPr>
        <w:t>Mooring for dive boats</w:t>
      </w:r>
      <w:r w:rsidRPr="005A26ED">
        <w:t xml:space="preserve">. Designated moorings will ensure safe moorings for dive boats and avoid anchorage in protected habitats (i.e., </w:t>
      </w:r>
      <w:r w:rsidRPr="005A26ED">
        <w:rPr>
          <w:i/>
          <w:iCs/>
        </w:rPr>
        <w:t>Posidonia oceanica seagrass meadows</w:t>
      </w:r>
      <w:r w:rsidRPr="005A26ED">
        <w:t>). Estimated cost ~€600 - €1,000. Suggested authorities to implement: DMoT / DFMR / Port-Authority.</w:t>
      </w:r>
    </w:p>
    <w:p w14:paraId="0264548A" w14:textId="77777777" w:rsidR="00F352A4" w:rsidRPr="005A26ED" w:rsidRDefault="00F352A4" w:rsidP="00CB62EF">
      <w:pPr>
        <w:numPr>
          <w:ilvl w:val="0"/>
          <w:numId w:val="3"/>
        </w:numPr>
      </w:pPr>
      <w:r w:rsidRPr="005A26ED">
        <w:rPr>
          <w:i/>
          <w:iCs/>
        </w:rPr>
        <w:t>Structural appraisal of wrecks</w:t>
      </w:r>
      <w:r w:rsidRPr="005A26ED">
        <w:t>. Provided that some wrecks are showing signs of deterioration, monitoring authorities need to ensure the structural safety of the wrecks, to guarantee their structural integrity and safety of divers that visit them. Dangerous wrecks need to be cleared out or sealed off in areas that could pose a risk to visitors (e.g., Zenobia areas where divers could get disoriented). Costs are difficult to estimate due to the diversity of wrecks (e.g. age, size, accessibility, material etc.). Suggested authorities to implement: DMoT / DFMR.</w:t>
      </w:r>
    </w:p>
    <w:p w14:paraId="06CE01DF" w14:textId="3A3040B7" w:rsidR="00F352A4" w:rsidRPr="005A26ED" w:rsidRDefault="00F352A4" w:rsidP="00F352A4">
      <w:r w:rsidRPr="005A26ED">
        <w:t xml:space="preserve">Suggestions for improvements on each boat dive site are summarized in </w:t>
      </w:r>
      <w:r w:rsidRPr="005A26ED">
        <w:fldChar w:fldCharType="begin"/>
      </w:r>
      <w:r w:rsidRPr="005A26ED">
        <w:instrText xml:space="preserve"> REF _Ref152832417 \h </w:instrText>
      </w:r>
      <w:r w:rsidRPr="005A26ED">
        <w:fldChar w:fldCharType="separate"/>
      </w:r>
      <w:r w:rsidR="00211E36" w:rsidRPr="005A26ED">
        <w:t xml:space="preserve">Table </w:t>
      </w:r>
      <w:r w:rsidR="00211E36">
        <w:rPr>
          <w:noProof/>
        </w:rPr>
        <w:t>1</w:t>
      </w:r>
      <w:r w:rsidR="00211E36">
        <w:t>.</w:t>
      </w:r>
      <w:r w:rsidR="00211E36">
        <w:rPr>
          <w:noProof/>
        </w:rPr>
        <w:t>2</w:t>
      </w:r>
      <w:r w:rsidRPr="005A26ED">
        <w:fldChar w:fldCharType="end"/>
      </w:r>
      <w:r w:rsidRPr="005A26ED">
        <w:t xml:space="preserve">. Dive sites are ranked in accordance with popularity, based on the interviews to dive centres. </w:t>
      </w:r>
    </w:p>
    <w:p w14:paraId="282A792B" w14:textId="77777777" w:rsidR="00F352A4" w:rsidRPr="005A26ED" w:rsidRDefault="00F352A4" w:rsidP="00F352A4"/>
    <w:p w14:paraId="00772018" w14:textId="77777777" w:rsidR="00F352A4" w:rsidRPr="005A26ED" w:rsidRDefault="00F352A4" w:rsidP="00F352A4">
      <w:pPr>
        <w:sectPr w:rsidR="00F352A4" w:rsidRPr="005A26ED" w:rsidSect="00F352A4">
          <w:headerReference w:type="default" r:id="rId11"/>
          <w:footerReference w:type="default" r:id="rId12"/>
          <w:footerReference w:type="first" r:id="rId13"/>
          <w:pgSz w:w="11906" w:h="16838" w:code="9"/>
          <w:pgMar w:top="1418" w:right="1440" w:bottom="1440" w:left="1440" w:header="708" w:footer="708" w:gutter="0"/>
          <w:cols w:space="708"/>
          <w:docGrid w:linePitch="360"/>
        </w:sectPr>
      </w:pPr>
    </w:p>
    <w:p w14:paraId="7516F868" w14:textId="425F7FDB" w:rsidR="00F352A4" w:rsidRPr="005A26ED" w:rsidRDefault="00F352A4" w:rsidP="00F352A4">
      <w:pPr>
        <w:pStyle w:val="Tablecaption"/>
        <w:spacing w:before="0"/>
      </w:pPr>
      <w:bookmarkStart w:id="10" w:name="_Ref152832412"/>
      <w:bookmarkStart w:id="11" w:name="_Toc163737614"/>
      <w:bookmarkStart w:id="12" w:name="_Toc163739983"/>
      <w:bookmarkStart w:id="13" w:name="_Toc163740276"/>
      <w:bookmarkStart w:id="14" w:name="_Toc168321239"/>
      <w:bookmarkStart w:id="15" w:name="_Toc180484654"/>
      <w:r w:rsidRPr="005A26ED">
        <w:lastRenderedPageBreak/>
        <w:t xml:space="preserve">Table </w:t>
      </w:r>
      <w:fldSimple w:instr=" STYLEREF 1 \s ">
        <w:r w:rsidR="00211E36">
          <w:rPr>
            <w:noProof/>
          </w:rPr>
          <w:t>1</w:t>
        </w:r>
      </w:fldSimple>
      <w:r w:rsidR="00211E36">
        <w:t>.</w:t>
      </w:r>
      <w:fldSimple w:instr=" SEQ Table \* ARABIC \s 1 ">
        <w:r w:rsidR="00211E36">
          <w:rPr>
            <w:noProof/>
          </w:rPr>
          <w:t>1</w:t>
        </w:r>
      </w:fldSimple>
      <w:bookmarkEnd w:id="10"/>
      <w:r w:rsidRPr="005A26ED">
        <w:t>. Suggestions for improvements on shore dive sites. Letters indicate priority level, L = Low, M = Medium, H = High. Improvements on sites which are located within Sovereign Base Areas will have to be in coordination with SBA authorities.</w:t>
      </w:r>
      <w:bookmarkEnd w:id="11"/>
      <w:bookmarkEnd w:id="12"/>
      <w:bookmarkEnd w:id="13"/>
      <w:bookmarkEnd w:id="14"/>
      <w:bookmarkEnd w:id="15"/>
    </w:p>
    <w:tbl>
      <w:tblPr>
        <w:tblW w:w="12115" w:type="dxa"/>
        <w:tblLook w:val="04A0" w:firstRow="1" w:lastRow="0" w:firstColumn="1" w:lastColumn="0" w:noHBand="0" w:noVBand="1"/>
      </w:tblPr>
      <w:tblGrid>
        <w:gridCol w:w="2408"/>
        <w:gridCol w:w="567"/>
        <w:gridCol w:w="757"/>
        <w:gridCol w:w="708"/>
        <w:gridCol w:w="993"/>
        <w:gridCol w:w="674"/>
        <w:gridCol w:w="473"/>
        <w:gridCol w:w="680"/>
        <w:gridCol w:w="680"/>
        <w:gridCol w:w="611"/>
        <w:gridCol w:w="1088"/>
        <w:gridCol w:w="2476"/>
      </w:tblGrid>
      <w:tr w:rsidR="005C1AF8" w:rsidRPr="005A26ED" w14:paraId="550D7AE1" w14:textId="77777777" w:rsidTr="005C1AF8">
        <w:trPr>
          <w:cantSplit/>
          <w:trHeight w:val="1550"/>
          <w:tblHeader/>
        </w:trPr>
        <w:tc>
          <w:tcPr>
            <w:tcW w:w="2408" w:type="dxa"/>
            <w:tcBorders>
              <w:top w:val="thickThinSmallGap" w:sz="24" w:space="0" w:color="auto"/>
              <w:bottom w:val="double" w:sz="4" w:space="0" w:color="auto"/>
            </w:tcBorders>
            <w:shd w:val="clear" w:color="auto" w:fill="auto"/>
            <w:textDirection w:val="btLr"/>
            <w:vAlign w:val="center"/>
            <w:hideMark/>
          </w:tcPr>
          <w:p w14:paraId="3D5E7FB8"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Dive site</w:t>
            </w:r>
          </w:p>
        </w:tc>
        <w:tc>
          <w:tcPr>
            <w:tcW w:w="567" w:type="dxa"/>
            <w:tcBorders>
              <w:top w:val="thickThinSmallGap" w:sz="24" w:space="0" w:color="auto"/>
              <w:bottom w:val="double" w:sz="4" w:space="0" w:color="auto"/>
            </w:tcBorders>
            <w:shd w:val="clear" w:color="auto" w:fill="auto"/>
            <w:textDirection w:val="btLr"/>
            <w:vAlign w:val="center"/>
            <w:hideMark/>
          </w:tcPr>
          <w:p w14:paraId="6D568078"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Install ladders</w:t>
            </w:r>
          </w:p>
        </w:tc>
        <w:tc>
          <w:tcPr>
            <w:tcW w:w="757" w:type="dxa"/>
            <w:tcBorders>
              <w:top w:val="thickThinSmallGap" w:sz="24" w:space="0" w:color="auto"/>
              <w:bottom w:val="double" w:sz="4" w:space="0" w:color="auto"/>
            </w:tcBorders>
            <w:shd w:val="clear" w:color="auto" w:fill="auto"/>
            <w:textDirection w:val="btLr"/>
            <w:vAlign w:val="center"/>
            <w:hideMark/>
          </w:tcPr>
          <w:p w14:paraId="2A8B7880"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Install handrails</w:t>
            </w:r>
          </w:p>
        </w:tc>
        <w:tc>
          <w:tcPr>
            <w:tcW w:w="708" w:type="dxa"/>
            <w:tcBorders>
              <w:top w:val="thickThinSmallGap" w:sz="24" w:space="0" w:color="auto"/>
              <w:bottom w:val="double" w:sz="4" w:space="0" w:color="auto"/>
            </w:tcBorders>
            <w:shd w:val="clear" w:color="auto" w:fill="auto"/>
            <w:textDirection w:val="btLr"/>
            <w:vAlign w:val="center"/>
            <w:hideMark/>
          </w:tcPr>
          <w:p w14:paraId="439A988C"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Kitting up facilities</w:t>
            </w:r>
          </w:p>
        </w:tc>
        <w:tc>
          <w:tcPr>
            <w:tcW w:w="993" w:type="dxa"/>
            <w:tcBorders>
              <w:top w:val="thickThinSmallGap" w:sz="24" w:space="0" w:color="auto"/>
              <w:bottom w:val="double" w:sz="4" w:space="0" w:color="auto"/>
            </w:tcBorders>
            <w:shd w:val="clear" w:color="auto" w:fill="auto"/>
            <w:textDirection w:val="btLr"/>
            <w:vAlign w:val="center"/>
            <w:hideMark/>
          </w:tcPr>
          <w:p w14:paraId="1CDB08BB"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Washroom / changing facilities</w:t>
            </w:r>
          </w:p>
        </w:tc>
        <w:tc>
          <w:tcPr>
            <w:tcW w:w="674" w:type="dxa"/>
            <w:tcBorders>
              <w:top w:val="thickThinSmallGap" w:sz="24" w:space="0" w:color="auto"/>
              <w:bottom w:val="double" w:sz="4" w:space="0" w:color="auto"/>
            </w:tcBorders>
            <w:textDirection w:val="btLr"/>
          </w:tcPr>
          <w:p w14:paraId="19EAA78E"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bCs/>
                <w:color w:val="000000"/>
                <w:sz w:val="20"/>
                <w:szCs w:val="20"/>
              </w:rPr>
            </w:pPr>
            <w:r w:rsidRPr="005A26ED">
              <w:rPr>
                <w:rFonts w:asciiTheme="minorHAnsi" w:eastAsia="Times New Roman" w:hAnsiTheme="minorHAnsi" w:cstheme="minorHAnsi"/>
                <w:b/>
                <w:bCs/>
                <w:color w:val="000000"/>
                <w:sz w:val="20"/>
                <w:szCs w:val="20"/>
              </w:rPr>
              <w:t>Pergolas / Canopy</w:t>
            </w:r>
          </w:p>
        </w:tc>
        <w:tc>
          <w:tcPr>
            <w:tcW w:w="473" w:type="dxa"/>
            <w:tcBorders>
              <w:top w:val="thickThinSmallGap" w:sz="24" w:space="0" w:color="auto"/>
              <w:bottom w:val="double" w:sz="4" w:space="0" w:color="auto"/>
            </w:tcBorders>
            <w:shd w:val="clear" w:color="auto" w:fill="auto"/>
            <w:textDirection w:val="btLr"/>
            <w:vAlign w:val="center"/>
            <w:hideMark/>
          </w:tcPr>
          <w:p w14:paraId="5A2AC036"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Bins</w:t>
            </w:r>
          </w:p>
        </w:tc>
        <w:tc>
          <w:tcPr>
            <w:tcW w:w="680" w:type="dxa"/>
            <w:tcBorders>
              <w:top w:val="thickThinSmallGap" w:sz="24" w:space="0" w:color="auto"/>
              <w:bottom w:val="double" w:sz="4" w:space="0" w:color="auto"/>
            </w:tcBorders>
            <w:shd w:val="clear" w:color="auto" w:fill="auto"/>
            <w:textDirection w:val="btLr"/>
            <w:vAlign w:val="center"/>
            <w:hideMark/>
          </w:tcPr>
          <w:p w14:paraId="351CB85A"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Improvements to footpaths</w:t>
            </w:r>
          </w:p>
        </w:tc>
        <w:tc>
          <w:tcPr>
            <w:tcW w:w="680" w:type="dxa"/>
            <w:tcBorders>
              <w:top w:val="thickThinSmallGap" w:sz="24" w:space="0" w:color="auto"/>
              <w:bottom w:val="double" w:sz="4" w:space="0" w:color="auto"/>
            </w:tcBorders>
            <w:shd w:val="clear" w:color="auto" w:fill="auto"/>
            <w:textDirection w:val="btLr"/>
            <w:vAlign w:val="center"/>
            <w:hideMark/>
          </w:tcPr>
          <w:p w14:paraId="29D91B48"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Improvements to access road</w:t>
            </w:r>
          </w:p>
        </w:tc>
        <w:tc>
          <w:tcPr>
            <w:tcW w:w="611" w:type="dxa"/>
            <w:tcBorders>
              <w:top w:val="thickThinSmallGap" w:sz="24" w:space="0" w:color="auto"/>
              <w:bottom w:val="double" w:sz="4" w:space="0" w:color="auto"/>
            </w:tcBorders>
            <w:shd w:val="clear" w:color="auto" w:fill="auto"/>
            <w:textDirection w:val="btLr"/>
            <w:vAlign w:val="center"/>
            <w:hideMark/>
          </w:tcPr>
          <w:p w14:paraId="08F850AF"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Signs with dive site details</w:t>
            </w:r>
          </w:p>
        </w:tc>
        <w:tc>
          <w:tcPr>
            <w:tcW w:w="1088" w:type="dxa"/>
            <w:tcBorders>
              <w:top w:val="thickThinSmallGap" w:sz="24" w:space="0" w:color="auto"/>
              <w:bottom w:val="double" w:sz="4" w:space="0" w:color="auto"/>
            </w:tcBorders>
            <w:textDirection w:val="btLr"/>
          </w:tcPr>
          <w:p w14:paraId="4B14A82A"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Provide dedicated parking</w:t>
            </w:r>
          </w:p>
        </w:tc>
        <w:tc>
          <w:tcPr>
            <w:tcW w:w="2476" w:type="dxa"/>
            <w:tcBorders>
              <w:top w:val="thickThinSmallGap" w:sz="24" w:space="0" w:color="auto"/>
              <w:bottom w:val="double" w:sz="4" w:space="0" w:color="auto"/>
            </w:tcBorders>
            <w:textDirection w:val="btLr"/>
            <w:vAlign w:val="center"/>
            <w:hideMark/>
          </w:tcPr>
          <w:p w14:paraId="728435B6"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Location</w:t>
            </w:r>
          </w:p>
        </w:tc>
      </w:tr>
      <w:tr w:rsidR="005C1AF8" w:rsidRPr="005A26ED" w14:paraId="19AFFF20" w14:textId="77777777" w:rsidTr="005C1AF8">
        <w:trPr>
          <w:trHeight w:val="300"/>
        </w:trPr>
        <w:tc>
          <w:tcPr>
            <w:tcW w:w="2408" w:type="dxa"/>
            <w:tcBorders>
              <w:top w:val="double" w:sz="4" w:space="0" w:color="auto"/>
              <w:bottom w:val="dotted" w:sz="4" w:space="0" w:color="auto"/>
            </w:tcBorders>
            <w:shd w:val="clear" w:color="auto" w:fill="auto"/>
            <w:noWrap/>
            <w:vAlign w:val="center"/>
            <w:hideMark/>
          </w:tcPr>
          <w:p w14:paraId="7C127B1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Green bay</w:t>
            </w:r>
          </w:p>
        </w:tc>
        <w:tc>
          <w:tcPr>
            <w:tcW w:w="567" w:type="dxa"/>
            <w:tcBorders>
              <w:top w:val="double" w:sz="4" w:space="0" w:color="auto"/>
              <w:bottom w:val="dotted" w:sz="4" w:space="0" w:color="auto"/>
            </w:tcBorders>
            <w:shd w:val="clear" w:color="auto" w:fill="auto"/>
            <w:noWrap/>
            <w:vAlign w:val="center"/>
            <w:hideMark/>
          </w:tcPr>
          <w:p w14:paraId="6C0924E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uble" w:sz="4" w:space="0" w:color="auto"/>
              <w:bottom w:val="dotted" w:sz="4" w:space="0" w:color="auto"/>
            </w:tcBorders>
            <w:shd w:val="clear" w:color="auto" w:fill="auto"/>
            <w:noWrap/>
            <w:vAlign w:val="center"/>
            <w:hideMark/>
          </w:tcPr>
          <w:p w14:paraId="35DA96C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uble" w:sz="4" w:space="0" w:color="auto"/>
              <w:bottom w:val="dotted" w:sz="4" w:space="0" w:color="auto"/>
            </w:tcBorders>
            <w:shd w:val="clear" w:color="auto" w:fill="DB7B7B"/>
            <w:noWrap/>
            <w:vAlign w:val="center"/>
            <w:hideMark/>
          </w:tcPr>
          <w:p w14:paraId="1DD8164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993" w:type="dxa"/>
            <w:tcBorders>
              <w:top w:val="double" w:sz="4" w:space="0" w:color="auto"/>
              <w:bottom w:val="dotted" w:sz="4" w:space="0" w:color="auto"/>
            </w:tcBorders>
            <w:shd w:val="clear" w:color="auto" w:fill="95DCF7" w:themeFill="accent4" w:themeFillTint="66"/>
            <w:noWrap/>
            <w:vAlign w:val="center"/>
            <w:hideMark/>
          </w:tcPr>
          <w:p w14:paraId="05DC946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74" w:type="dxa"/>
            <w:tcBorders>
              <w:top w:val="double" w:sz="4" w:space="0" w:color="auto"/>
              <w:bottom w:val="dotted" w:sz="4" w:space="0" w:color="auto"/>
            </w:tcBorders>
            <w:shd w:val="clear" w:color="auto" w:fill="DB7B7B"/>
            <w:vAlign w:val="center"/>
          </w:tcPr>
          <w:p w14:paraId="7A3582F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uble" w:sz="4" w:space="0" w:color="auto"/>
              <w:bottom w:val="dotted" w:sz="4" w:space="0" w:color="auto"/>
            </w:tcBorders>
            <w:shd w:val="clear" w:color="auto" w:fill="DB7B7B"/>
            <w:noWrap/>
            <w:vAlign w:val="center"/>
            <w:hideMark/>
          </w:tcPr>
          <w:p w14:paraId="71ED1D6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uble" w:sz="4" w:space="0" w:color="auto"/>
              <w:bottom w:val="dotted" w:sz="4" w:space="0" w:color="auto"/>
            </w:tcBorders>
            <w:shd w:val="clear" w:color="auto" w:fill="auto"/>
            <w:noWrap/>
            <w:vAlign w:val="center"/>
            <w:hideMark/>
          </w:tcPr>
          <w:p w14:paraId="308D1D8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uble" w:sz="4" w:space="0" w:color="auto"/>
              <w:bottom w:val="dotted" w:sz="4" w:space="0" w:color="auto"/>
            </w:tcBorders>
            <w:shd w:val="clear" w:color="auto" w:fill="auto"/>
            <w:noWrap/>
            <w:vAlign w:val="center"/>
            <w:hideMark/>
          </w:tcPr>
          <w:p w14:paraId="30B2B7A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11" w:type="dxa"/>
            <w:tcBorders>
              <w:top w:val="double" w:sz="4" w:space="0" w:color="auto"/>
              <w:bottom w:val="dotted" w:sz="4" w:space="0" w:color="auto"/>
            </w:tcBorders>
            <w:shd w:val="clear" w:color="auto" w:fill="FFE599"/>
            <w:noWrap/>
            <w:vAlign w:val="center"/>
            <w:hideMark/>
          </w:tcPr>
          <w:p w14:paraId="533C8C4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uble" w:sz="4" w:space="0" w:color="auto"/>
              <w:bottom w:val="dotted" w:sz="4" w:space="0" w:color="auto"/>
            </w:tcBorders>
            <w:shd w:val="clear" w:color="auto" w:fill="DB7B7B"/>
            <w:vAlign w:val="center"/>
          </w:tcPr>
          <w:p w14:paraId="7CD4A6C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2476" w:type="dxa"/>
            <w:tcBorders>
              <w:top w:val="double" w:sz="4" w:space="0" w:color="auto"/>
              <w:bottom w:val="dotted" w:sz="4" w:space="0" w:color="auto"/>
            </w:tcBorders>
            <w:noWrap/>
            <w:vAlign w:val="center"/>
            <w:hideMark/>
          </w:tcPr>
          <w:p w14:paraId="050E8925"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color w:val="000000"/>
                <w:sz w:val="20"/>
                <w:szCs w:val="20"/>
              </w:rPr>
              <w:t xml:space="preserve">Natura 2000 </w:t>
            </w:r>
            <w:r w:rsidRPr="005A26ED">
              <w:rPr>
                <w:rFonts w:asciiTheme="minorHAnsi" w:eastAsia="Times New Roman" w:hAnsiTheme="minorHAnsi" w:cstheme="minorHAnsi"/>
                <w:i/>
                <w:iCs/>
                <w:color w:val="000000"/>
                <w:sz w:val="20"/>
                <w:szCs w:val="20"/>
              </w:rPr>
              <w:t>(Thalassia Periochi Nisia)</w:t>
            </w:r>
          </w:p>
        </w:tc>
      </w:tr>
      <w:tr w:rsidR="005C1AF8" w:rsidRPr="005A26ED" w14:paraId="1524532F"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3D4536F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Cyclops caves</w:t>
            </w:r>
          </w:p>
        </w:tc>
        <w:tc>
          <w:tcPr>
            <w:tcW w:w="567" w:type="dxa"/>
            <w:tcBorders>
              <w:top w:val="dotted" w:sz="4" w:space="0" w:color="auto"/>
              <w:bottom w:val="dotted" w:sz="4" w:space="0" w:color="auto"/>
            </w:tcBorders>
            <w:shd w:val="clear" w:color="auto" w:fill="auto"/>
            <w:noWrap/>
            <w:vAlign w:val="center"/>
            <w:hideMark/>
          </w:tcPr>
          <w:p w14:paraId="23596F8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DB7B7B"/>
            <w:noWrap/>
            <w:vAlign w:val="center"/>
            <w:hideMark/>
          </w:tcPr>
          <w:p w14:paraId="3919504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708" w:type="dxa"/>
            <w:tcBorders>
              <w:top w:val="dotted" w:sz="4" w:space="0" w:color="auto"/>
              <w:bottom w:val="dotted" w:sz="4" w:space="0" w:color="auto"/>
            </w:tcBorders>
            <w:shd w:val="clear" w:color="auto" w:fill="DB7B7B"/>
            <w:noWrap/>
            <w:vAlign w:val="center"/>
            <w:hideMark/>
          </w:tcPr>
          <w:p w14:paraId="1B2AC99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993" w:type="dxa"/>
            <w:tcBorders>
              <w:top w:val="dotted" w:sz="4" w:space="0" w:color="auto"/>
              <w:bottom w:val="dotted" w:sz="4" w:space="0" w:color="auto"/>
            </w:tcBorders>
            <w:shd w:val="clear" w:color="auto" w:fill="95DCF7" w:themeFill="accent4" w:themeFillTint="66"/>
            <w:noWrap/>
            <w:vAlign w:val="center"/>
            <w:hideMark/>
          </w:tcPr>
          <w:p w14:paraId="5385102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74" w:type="dxa"/>
            <w:tcBorders>
              <w:top w:val="dotted" w:sz="4" w:space="0" w:color="auto"/>
              <w:bottom w:val="dotted" w:sz="4" w:space="0" w:color="auto"/>
            </w:tcBorders>
            <w:shd w:val="clear" w:color="auto" w:fill="DB7B7B"/>
            <w:vAlign w:val="center"/>
          </w:tcPr>
          <w:p w14:paraId="32C9A7F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tted" w:sz="4" w:space="0" w:color="auto"/>
              <w:bottom w:val="dotted" w:sz="4" w:space="0" w:color="auto"/>
            </w:tcBorders>
            <w:shd w:val="clear" w:color="auto" w:fill="DB7B7B"/>
            <w:noWrap/>
            <w:vAlign w:val="center"/>
            <w:hideMark/>
          </w:tcPr>
          <w:p w14:paraId="7D3EB6D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D9F2D0" w:themeFill="accent6" w:themeFillTint="33"/>
            <w:noWrap/>
            <w:vAlign w:val="center"/>
            <w:hideMark/>
          </w:tcPr>
          <w:p w14:paraId="69F8D10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E2EFD9"/>
            <w:noWrap/>
            <w:vAlign w:val="center"/>
            <w:hideMark/>
          </w:tcPr>
          <w:p w14:paraId="09772C7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11" w:type="dxa"/>
            <w:tcBorders>
              <w:top w:val="dotted" w:sz="4" w:space="0" w:color="auto"/>
              <w:bottom w:val="dotted" w:sz="4" w:space="0" w:color="auto"/>
            </w:tcBorders>
            <w:shd w:val="clear" w:color="auto" w:fill="FFE599"/>
            <w:noWrap/>
            <w:vAlign w:val="center"/>
            <w:hideMark/>
          </w:tcPr>
          <w:p w14:paraId="3BF0C86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tted" w:sz="4" w:space="0" w:color="auto"/>
              <w:bottom w:val="dotted" w:sz="4" w:space="0" w:color="auto"/>
            </w:tcBorders>
            <w:shd w:val="clear" w:color="auto" w:fill="FFE599"/>
            <w:vAlign w:val="center"/>
          </w:tcPr>
          <w:p w14:paraId="4044E8C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476" w:type="dxa"/>
            <w:tcBorders>
              <w:top w:val="dotted" w:sz="4" w:space="0" w:color="auto"/>
              <w:bottom w:val="dotted" w:sz="4" w:space="0" w:color="auto"/>
            </w:tcBorders>
            <w:noWrap/>
            <w:vAlign w:val="center"/>
            <w:hideMark/>
          </w:tcPr>
          <w:p w14:paraId="2EA1ED96"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(Kavo Gkreko)</w:t>
            </w:r>
          </w:p>
        </w:tc>
      </w:tr>
      <w:tr w:rsidR="005C1AF8" w:rsidRPr="005A26ED" w14:paraId="1C125013"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4EE9285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Caves</w:t>
            </w:r>
          </w:p>
        </w:tc>
        <w:tc>
          <w:tcPr>
            <w:tcW w:w="567" w:type="dxa"/>
            <w:tcBorders>
              <w:top w:val="dotted" w:sz="4" w:space="0" w:color="auto"/>
              <w:bottom w:val="dotted" w:sz="4" w:space="0" w:color="auto"/>
            </w:tcBorders>
            <w:shd w:val="clear" w:color="auto" w:fill="D9F2D0" w:themeFill="accent6" w:themeFillTint="33"/>
            <w:noWrap/>
            <w:vAlign w:val="center"/>
            <w:hideMark/>
          </w:tcPr>
          <w:p w14:paraId="61BC625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57" w:type="dxa"/>
            <w:tcBorders>
              <w:top w:val="dotted" w:sz="4" w:space="0" w:color="auto"/>
              <w:bottom w:val="dotted" w:sz="4" w:space="0" w:color="auto"/>
            </w:tcBorders>
            <w:shd w:val="clear" w:color="auto" w:fill="DB7B7B"/>
            <w:noWrap/>
            <w:vAlign w:val="center"/>
            <w:hideMark/>
          </w:tcPr>
          <w:p w14:paraId="1315CFA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708" w:type="dxa"/>
            <w:tcBorders>
              <w:top w:val="dotted" w:sz="4" w:space="0" w:color="auto"/>
              <w:bottom w:val="dotted" w:sz="4" w:space="0" w:color="auto"/>
            </w:tcBorders>
            <w:shd w:val="clear" w:color="auto" w:fill="auto"/>
            <w:noWrap/>
            <w:vAlign w:val="center"/>
            <w:hideMark/>
          </w:tcPr>
          <w:p w14:paraId="46CBA23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95DCF7" w:themeFill="accent4" w:themeFillTint="66"/>
            <w:noWrap/>
            <w:vAlign w:val="center"/>
            <w:hideMark/>
          </w:tcPr>
          <w:p w14:paraId="0D1AF77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74" w:type="dxa"/>
            <w:tcBorders>
              <w:top w:val="dotted" w:sz="4" w:space="0" w:color="auto"/>
              <w:bottom w:val="dotted" w:sz="4" w:space="0" w:color="auto"/>
            </w:tcBorders>
            <w:shd w:val="clear" w:color="auto" w:fill="DB7B7B"/>
            <w:vAlign w:val="center"/>
          </w:tcPr>
          <w:p w14:paraId="5E936D4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tted" w:sz="4" w:space="0" w:color="auto"/>
              <w:bottom w:val="dotted" w:sz="4" w:space="0" w:color="auto"/>
            </w:tcBorders>
            <w:shd w:val="clear" w:color="auto" w:fill="DB7B7B"/>
            <w:noWrap/>
            <w:vAlign w:val="center"/>
            <w:hideMark/>
          </w:tcPr>
          <w:p w14:paraId="58D37A8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auto"/>
            <w:noWrap/>
            <w:vAlign w:val="center"/>
            <w:hideMark/>
          </w:tcPr>
          <w:p w14:paraId="441183E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6EFE51D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11" w:type="dxa"/>
            <w:tcBorders>
              <w:top w:val="dotted" w:sz="4" w:space="0" w:color="auto"/>
              <w:bottom w:val="dotted" w:sz="4" w:space="0" w:color="auto"/>
            </w:tcBorders>
            <w:shd w:val="clear" w:color="auto" w:fill="FFE599"/>
            <w:noWrap/>
            <w:vAlign w:val="center"/>
            <w:hideMark/>
          </w:tcPr>
          <w:p w14:paraId="2D95A66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tted" w:sz="4" w:space="0" w:color="auto"/>
              <w:bottom w:val="dotted" w:sz="4" w:space="0" w:color="auto"/>
            </w:tcBorders>
            <w:shd w:val="clear" w:color="auto" w:fill="FFE599"/>
            <w:vAlign w:val="center"/>
          </w:tcPr>
          <w:p w14:paraId="46605AB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476" w:type="dxa"/>
            <w:tcBorders>
              <w:top w:val="dotted" w:sz="4" w:space="0" w:color="auto"/>
              <w:bottom w:val="dotted" w:sz="4" w:space="0" w:color="auto"/>
            </w:tcBorders>
            <w:noWrap/>
            <w:vAlign w:val="center"/>
            <w:hideMark/>
          </w:tcPr>
          <w:p w14:paraId="7985C638"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(Kavo Gkreko)</w:t>
            </w:r>
          </w:p>
        </w:tc>
      </w:tr>
      <w:tr w:rsidR="005C1AF8" w:rsidRPr="005A26ED" w14:paraId="493C2F39"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4DDCE43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 xml:space="preserve">MUSAN </w:t>
            </w:r>
          </w:p>
        </w:tc>
        <w:tc>
          <w:tcPr>
            <w:tcW w:w="567" w:type="dxa"/>
            <w:tcBorders>
              <w:top w:val="dotted" w:sz="4" w:space="0" w:color="auto"/>
              <w:bottom w:val="dotted" w:sz="4" w:space="0" w:color="auto"/>
            </w:tcBorders>
            <w:shd w:val="clear" w:color="auto" w:fill="auto"/>
            <w:noWrap/>
            <w:vAlign w:val="center"/>
            <w:hideMark/>
          </w:tcPr>
          <w:p w14:paraId="2E2C567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75FD10E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auto"/>
            <w:noWrap/>
            <w:vAlign w:val="center"/>
            <w:hideMark/>
          </w:tcPr>
          <w:p w14:paraId="087F592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93" w:type="dxa"/>
            <w:tcBorders>
              <w:top w:val="dotted" w:sz="4" w:space="0" w:color="auto"/>
              <w:bottom w:val="dotted" w:sz="4" w:space="0" w:color="auto"/>
            </w:tcBorders>
            <w:shd w:val="clear" w:color="auto" w:fill="auto"/>
            <w:noWrap/>
            <w:vAlign w:val="center"/>
            <w:hideMark/>
          </w:tcPr>
          <w:p w14:paraId="188CB73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74" w:type="dxa"/>
            <w:tcBorders>
              <w:top w:val="dotted" w:sz="4" w:space="0" w:color="auto"/>
              <w:bottom w:val="dotted" w:sz="4" w:space="0" w:color="auto"/>
            </w:tcBorders>
            <w:shd w:val="clear" w:color="auto" w:fill="auto"/>
            <w:vAlign w:val="center"/>
          </w:tcPr>
          <w:p w14:paraId="695E793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73" w:type="dxa"/>
            <w:tcBorders>
              <w:top w:val="dotted" w:sz="4" w:space="0" w:color="auto"/>
              <w:bottom w:val="dotted" w:sz="4" w:space="0" w:color="auto"/>
            </w:tcBorders>
            <w:shd w:val="clear" w:color="auto" w:fill="auto"/>
            <w:noWrap/>
            <w:vAlign w:val="center"/>
            <w:hideMark/>
          </w:tcPr>
          <w:p w14:paraId="685D664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80" w:type="dxa"/>
            <w:tcBorders>
              <w:top w:val="dotted" w:sz="4" w:space="0" w:color="auto"/>
              <w:bottom w:val="dotted" w:sz="4" w:space="0" w:color="auto"/>
            </w:tcBorders>
            <w:shd w:val="clear" w:color="auto" w:fill="auto"/>
            <w:noWrap/>
            <w:vAlign w:val="center"/>
            <w:hideMark/>
          </w:tcPr>
          <w:p w14:paraId="6229CB8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80" w:type="dxa"/>
            <w:tcBorders>
              <w:top w:val="dotted" w:sz="4" w:space="0" w:color="auto"/>
              <w:bottom w:val="dotted" w:sz="4" w:space="0" w:color="auto"/>
            </w:tcBorders>
            <w:shd w:val="clear" w:color="auto" w:fill="auto"/>
            <w:noWrap/>
            <w:vAlign w:val="center"/>
            <w:hideMark/>
          </w:tcPr>
          <w:p w14:paraId="7872893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11" w:type="dxa"/>
            <w:tcBorders>
              <w:top w:val="dotted" w:sz="4" w:space="0" w:color="auto"/>
              <w:bottom w:val="dotted" w:sz="4" w:space="0" w:color="auto"/>
            </w:tcBorders>
            <w:shd w:val="clear" w:color="auto" w:fill="FFE599"/>
            <w:noWrap/>
            <w:vAlign w:val="center"/>
            <w:hideMark/>
          </w:tcPr>
          <w:p w14:paraId="5D069DC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tted" w:sz="4" w:space="0" w:color="auto"/>
              <w:bottom w:val="dotted" w:sz="4" w:space="0" w:color="auto"/>
            </w:tcBorders>
            <w:vAlign w:val="center"/>
          </w:tcPr>
          <w:p w14:paraId="06A0D97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63C2F4F4"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Ayia Napa MPA</w:t>
            </w:r>
          </w:p>
        </w:tc>
      </w:tr>
      <w:tr w:rsidR="005C1AF8" w:rsidRPr="005A26ED" w14:paraId="63A029BB"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799F425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Green bay caves</w:t>
            </w:r>
          </w:p>
        </w:tc>
        <w:tc>
          <w:tcPr>
            <w:tcW w:w="567" w:type="dxa"/>
            <w:tcBorders>
              <w:top w:val="dotted" w:sz="4" w:space="0" w:color="auto"/>
              <w:bottom w:val="dotted" w:sz="4" w:space="0" w:color="auto"/>
            </w:tcBorders>
            <w:shd w:val="clear" w:color="auto" w:fill="FFE599"/>
            <w:noWrap/>
            <w:vAlign w:val="center"/>
            <w:hideMark/>
          </w:tcPr>
          <w:p w14:paraId="6DC1E6F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757" w:type="dxa"/>
            <w:tcBorders>
              <w:top w:val="dotted" w:sz="4" w:space="0" w:color="auto"/>
              <w:bottom w:val="dotted" w:sz="4" w:space="0" w:color="auto"/>
            </w:tcBorders>
            <w:shd w:val="clear" w:color="auto" w:fill="D9F2D0" w:themeFill="accent6" w:themeFillTint="33"/>
            <w:noWrap/>
            <w:vAlign w:val="center"/>
            <w:hideMark/>
          </w:tcPr>
          <w:p w14:paraId="42C765D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708" w:type="dxa"/>
            <w:tcBorders>
              <w:top w:val="dotted" w:sz="4" w:space="0" w:color="auto"/>
              <w:bottom w:val="dotted" w:sz="4" w:space="0" w:color="auto"/>
            </w:tcBorders>
            <w:shd w:val="clear" w:color="auto" w:fill="DB7B7B"/>
            <w:noWrap/>
            <w:vAlign w:val="center"/>
            <w:hideMark/>
          </w:tcPr>
          <w:p w14:paraId="769A61D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993" w:type="dxa"/>
            <w:tcBorders>
              <w:top w:val="dotted" w:sz="4" w:space="0" w:color="auto"/>
              <w:bottom w:val="dotted" w:sz="4" w:space="0" w:color="auto"/>
            </w:tcBorders>
            <w:shd w:val="clear" w:color="auto" w:fill="95DCF7" w:themeFill="accent4" w:themeFillTint="66"/>
            <w:noWrap/>
            <w:vAlign w:val="center"/>
            <w:hideMark/>
          </w:tcPr>
          <w:p w14:paraId="1BA8373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74" w:type="dxa"/>
            <w:tcBorders>
              <w:top w:val="dotted" w:sz="4" w:space="0" w:color="auto"/>
              <w:bottom w:val="dotted" w:sz="4" w:space="0" w:color="auto"/>
            </w:tcBorders>
            <w:shd w:val="clear" w:color="auto" w:fill="FFE599"/>
            <w:vAlign w:val="center"/>
          </w:tcPr>
          <w:p w14:paraId="1F5A34B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473" w:type="dxa"/>
            <w:tcBorders>
              <w:top w:val="dotted" w:sz="4" w:space="0" w:color="auto"/>
              <w:bottom w:val="dotted" w:sz="4" w:space="0" w:color="auto"/>
            </w:tcBorders>
            <w:shd w:val="clear" w:color="auto" w:fill="DB7B7B"/>
            <w:noWrap/>
            <w:vAlign w:val="center"/>
            <w:hideMark/>
          </w:tcPr>
          <w:p w14:paraId="62A5D34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D9F2D0" w:themeFill="accent6" w:themeFillTint="33"/>
            <w:noWrap/>
            <w:vAlign w:val="center"/>
            <w:hideMark/>
          </w:tcPr>
          <w:p w14:paraId="0EA759D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auto"/>
            <w:noWrap/>
            <w:vAlign w:val="center"/>
            <w:hideMark/>
          </w:tcPr>
          <w:p w14:paraId="452E10B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11" w:type="dxa"/>
            <w:tcBorders>
              <w:top w:val="dotted" w:sz="4" w:space="0" w:color="auto"/>
              <w:bottom w:val="dotted" w:sz="4" w:space="0" w:color="auto"/>
            </w:tcBorders>
            <w:shd w:val="clear" w:color="auto" w:fill="FFE599"/>
            <w:noWrap/>
            <w:vAlign w:val="center"/>
            <w:hideMark/>
          </w:tcPr>
          <w:p w14:paraId="1343987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tted" w:sz="4" w:space="0" w:color="auto"/>
              <w:bottom w:val="dotted" w:sz="4" w:space="0" w:color="auto"/>
            </w:tcBorders>
            <w:vAlign w:val="center"/>
          </w:tcPr>
          <w:p w14:paraId="4DDBB4F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00B9668F"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color w:val="000000"/>
                <w:sz w:val="20"/>
                <w:szCs w:val="20"/>
              </w:rPr>
              <w:t xml:space="preserve">Natura 2000 </w:t>
            </w:r>
            <w:r w:rsidRPr="005A26ED">
              <w:rPr>
                <w:rFonts w:asciiTheme="minorHAnsi" w:eastAsia="Times New Roman" w:hAnsiTheme="minorHAnsi" w:cstheme="minorHAnsi"/>
                <w:i/>
                <w:iCs/>
                <w:color w:val="000000"/>
                <w:sz w:val="20"/>
                <w:szCs w:val="20"/>
              </w:rPr>
              <w:t>(Thalassia Periochi Nisia)</w:t>
            </w:r>
          </w:p>
        </w:tc>
      </w:tr>
      <w:tr w:rsidR="005C1AF8" w:rsidRPr="005A26ED" w14:paraId="5CEE59AD"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35A53AE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Chapel (Agioi Anargiroi)</w:t>
            </w:r>
          </w:p>
        </w:tc>
        <w:tc>
          <w:tcPr>
            <w:tcW w:w="567" w:type="dxa"/>
            <w:tcBorders>
              <w:top w:val="dotted" w:sz="4" w:space="0" w:color="auto"/>
              <w:bottom w:val="dotted" w:sz="4" w:space="0" w:color="auto"/>
            </w:tcBorders>
            <w:shd w:val="clear" w:color="auto" w:fill="95DCF7" w:themeFill="accent4" w:themeFillTint="66"/>
            <w:noWrap/>
            <w:vAlign w:val="center"/>
            <w:hideMark/>
          </w:tcPr>
          <w:p w14:paraId="1ED1FB0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757" w:type="dxa"/>
            <w:tcBorders>
              <w:top w:val="dotted" w:sz="4" w:space="0" w:color="auto"/>
              <w:bottom w:val="dotted" w:sz="4" w:space="0" w:color="auto"/>
            </w:tcBorders>
            <w:shd w:val="clear" w:color="auto" w:fill="auto"/>
            <w:noWrap/>
            <w:vAlign w:val="center"/>
            <w:hideMark/>
          </w:tcPr>
          <w:p w14:paraId="7898E59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1CAD5AE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95DCF7" w:themeFill="accent4" w:themeFillTint="66"/>
            <w:noWrap/>
            <w:vAlign w:val="center"/>
            <w:hideMark/>
          </w:tcPr>
          <w:p w14:paraId="41842F0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74" w:type="dxa"/>
            <w:tcBorders>
              <w:top w:val="dotted" w:sz="4" w:space="0" w:color="auto"/>
              <w:bottom w:val="dotted" w:sz="4" w:space="0" w:color="auto"/>
            </w:tcBorders>
            <w:shd w:val="clear" w:color="auto" w:fill="D9F2D0" w:themeFill="accent6" w:themeFillTint="33"/>
            <w:vAlign w:val="center"/>
          </w:tcPr>
          <w:p w14:paraId="070DB9E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473" w:type="dxa"/>
            <w:tcBorders>
              <w:top w:val="dotted" w:sz="4" w:space="0" w:color="auto"/>
              <w:bottom w:val="dotted" w:sz="4" w:space="0" w:color="auto"/>
            </w:tcBorders>
            <w:shd w:val="clear" w:color="auto" w:fill="auto"/>
            <w:noWrap/>
            <w:vAlign w:val="center"/>
            <w:hideMark/>
          </w:tcPr>
          <w:p w14:paraId="34A08A0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80" w:type="dxa"/>
            <w:tcBorders>
              <w:top w:val="dotted" w:sz="4" w:space="0" w:color="auto"/>
              <w:bottom w:val="dotted" w:sz="4" w:space="0" w:color="auto"/>
            </w:tcBorders>
            <w:shd w:val="clear" w:color="auto" w:fill="auto"/>
            <w:noWrap/>
            <w:vAlign w:val="center"/>
            <w:hideMark/>
          </w:tcPr>
          <w:p w14:paraId="0DDC55F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80" w:type="dxa"/>
            <w:tcBorders>
              <w:top w:val="dotted" w:sz="4" w:space="0" w:color="auto"/>
              <w:bottom w:val="dotted" w:sz="4" w:space="0" w:color="auto"/>
            </w:tcBorders>
            <w:shd w:val="clear" w:color="auto" w:fill="auto"/>
            <w:noWrap/>
            <w:vAlign w:val="center"/>
            <w:hideMark/>
          </w:tcPr>
          <w:p w14:paraId="58D9836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11" w:type="dxa"/>
            <w:tcBorders>
              <w:top w:val="dotted" w:sz="4" w:space="0" w:color="auto"/>
              <w:bottom w:val="dotted" w:sz="4" w:space="0" w:color="auto"/>
            </w:tcBorders>
            <w:shd w:val="clear" w:color="auto" w:fill="FFE599"/>
            <w:noWrap/>
            <w:vAlign w:val="center"/>
            <w:hideMark/>
          </w:tcPr>
          <w:p w14:paraId="2B9398A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tted" w:sz="4" w:space="0" w:color="auto"/>
              <w:bottom w:val="dotted" w:sz="4" w:space="0" w:color="auto"/>
            </w:tcBorders>
            <w:shd w:val="clear" w:color="auto" w:fill="DB7B7B"/>
            <w:vAlign w:val="center"/>
          </w:tcPr>
          <w:p w14:paraId="31DD4F9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2476" w:type="dxa"/>
            <w:tcBorders>
              <w:top w:val="dotted" w:sz="4" w:space="0" w:color="auto"/>
              <w:bottom w:val="dotted" w:sz="4" w:space="0" w:color="auto"/>
            </w:tcBorders>
            <w:shd w:val="clear" w:color="auto" w:fill="auto"/>
            <w:noWrap/>
            <w:hideMark/>
          </w:tcPr>
          <w:p w14:paraId="12442FE7"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(Kavo Gkreko)</w:t>
            </w:r>
          </w:p>
        </w:tc>
      </w:tr>
      <w:tr w:rsidR="005C1AF8" w:rsidRPr="005A26ED" w14:paraId="499F763B"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6CA09A6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Canyon</w:t>
            </w:r>
          </w:p>
        </w:tc>
        <w:tc>
          <w:tcPr>
            <w:tcW w:w="567" w:type="dxa"/>
            <w:tcBorders>
              <w:top w:val="dotted" w:sz="4" w:space="0" w:color="auto"/>
              <w:bottom w:val="dotted" w:sz="4" w:space="0" w:color="auto"/>
            </w:tcBorders>
            <w:shd w:val="clear" w:color="auto" w:fill="auto"/>
            <w:noWrap/>
            <w:vAlign w:val="center"/>
            <w:hideMark/>
          </w:tcPr>
          <w:p w14:paraId="684FB2E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D9F2D0" w:themeFill="accent6" w:themeFillTint="33"/>
            <w:noWrap/>
            <w:vAlign w:val="center"/>
            <w:hideMark/>
          </w:tcPr>
          <w:p w14:paraId="548E901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dotted" w:sz="4" w:space="0" w:color="auto"/>
            </w:tcBorders>
            <w:shd w:val="clear" w:color="auto" w:fill="auto"/>
            <w:noWrap/>
            <w:vAlign w:val="center"/>
            <w:hideMark/>
          </w:tcPr>
          <w:p w14:paraId="7C3ADC8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D9F2D0" w:themeFill="accent6" w:themeFillTint="33"/>
            <w:noWrap/>
            <w:vAlign w:val="center"/>
            <w:hideMark/>
          </w:tcPr>
          <w:p w14:paraId="792C2CB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74" w:type="dxa"/>
            <w:tcBorders>
              <w:top w:val="dotted" w:sz="4" w:space="0" w:color="auto"/>
              <w:bottom w:val="dotted" w:sz="4" w:space="0" w:color="auto"/>
            </w:tcBorders>
            <w:shd w:val="clear" w:color="auto" w:fill="DB7B7B"/>
            <w:vAlign w:val="center"/>
          </w:tcPr>
          <w:p w14:paraId="2EBD6A4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tted" w:sz="4" w:space="0" w:color="auto"/>
              <w:bottom w:val="dotted" w:sz="4" w:space="0" w:color="auto"/>
            </w:tcBorders>
            <w:shd w:val="clear" w:color="auto" w:fill="DB7B7B"/>
            <w:noWrap/>
            <w:vAlign w:val="center"/>
            <w:hideMark/>
          </w:tcPr>
          <w:p w14:paraId="33A356B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D9F2D0" w:themeFill="accent6" w:themeFillTint="33"/>
            <w:noWrap/>
            <w:vAlign w:val="center"/>
            <w:hideMark/>
          </w:tcPr>
          <w:p w14:paraId="1C41E54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DB7B7B"/>
            <w:noWrap/>
            <w:vAlign w:val="center"/>
            <w:hideMark/>
          </w:tcPr>
          <w:p w14:paraId="2704820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11" w:type="dxa"/>
            <w:tcBorders>
              <w:top w:val="dotted" w:sz="4" w:space="0" w:color="auto"/>
              <w:bottom w:val="dotted" w:sz="4" w:space="0" w:color="auto"/>
            </w:tcBorders>
            <w:shd w:val="clear" w:color="auto" w:fill="FFE599"/>
            <w:noWrap/>
            <w:vAlign w:val="center"/>
            <w:hideMark/>
          </w:tcPr>
          <w:p w14:paraId="72FCD56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tted" w:sz="4" w:space="0" w:color="auto"/>
              <w:bottom w:val="dotted" w:sz="4" w:space="0" w:color="auto"/>
            </w:tcBorders>
            <w:shd w:val="clear" w:color="auto" w:fill="E2EFD9"/>
            <w:vAlign w:val="center"/>
          </w:tcPr>
          <w:p w14:paraId="6145475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2476" w:type="dxa"/>
            <w:tcBorders>
              <w:top w:val="dotted" w:sz="4" w:space="0" w:color="auto"/>
              <w:bottom w:val="dotted" w:sz="4" w:space="0" w:color="auto"/>
            </w:tcBorders>
            <w:shd w:val="clear" w:color="auto" w:fill="auto"/>
            <w:noWrap/>
            <w:hideMark/>
          </w:tcPr>
          <w:p w14:paraId="39CEB26B"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(Kavo Gkreko)</w:t>
            </w:r>
          </w:p>
        </w:tc>
      </w:tr>
      <w:tr w:rsidR="005C1AF8" w:rsidRPr="005A26ED" w14:paraId="5BE2E612"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2A77069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Bullet point/Watchtower</w:t>
            </w:r>
          </w:p>
        </w:tc>
        <w:tc>
          <w:tcPr>
            <w:tcW w:w="567" w:type="dxa"/>
            <w:tcBorders>
              <w:top w:val="dotted" w:sz="4" w:space="0" w:color="auto"/>
              <w:bottom w:val="dotted" w:sz="4" w:space="0" w:color="auto"/>
            </w:tcBorders>
            <w:shd w:val="clear" w:color="auto" w:fill="auto"/>
            <w:noWrap/>
            <w:vAlign w:val="center"/>
            <w:hideMark/>
          </w:tcPr>
          <w:p w14:paraId="3344799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D9F2D0" w:themeFill="accent6" w:themeFillTint="33"/>
            <w:noWrap/>
            <w:vAlign w:val="center"/>
            <w:hideMark/>
          </w:tcPr>
          <w:p w14:paraId="64F877A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dotted" w:sz="4" w:space="0" w:color="auto"/>
            </w:tcBorders>
            <w:shd w:val="clear" w:color="auto" w:fill="95DCF7" w:themeFill="accent4" w:themeFillTint="66"/>
            <w:noWrap/>
            <w:vAlign w:val="center"/>
            <w:hideMark/>
          </w:tcPr>
          <w:p w14:paraId="2B143D6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3" w:type="dxa"/>
            <w:tcBorders>
              <w:top w:val="dotted" w:sz="4" w:space="0" w:color="auto"/>
              <w:bottom w:val="dotted" w:sz="4" w:space="0" w:color="auto"/>
            </w:tcBorders>
            <w:shd w:val="clear" w:color="auto" w:fill="95DCF7" w:themeFill="accent4" w:themeFillTint="66"/>
            <w:noWrap/>
            <w:vAlign w:val="center"/>
            <w:hideMark/>
          </w:tcPr>
          <w:p w14:paraId="4284878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74" w:type="dxa"/>
            <w:tcBorders>
              <w:top w:val="dotted" w:sz="4" w:space="0" w:color="auto"/>
              <w:bottom w:val="dotted" w:sz="4" w:space="0" w:color="auto"/>
            </w:tcBorders>
            <w:shd w:val="clear" w:color="auto" w:fill="DB7B7B"/>
            <w:vAlign w:val="center"/>
          </w:tcPr>
          <w:p w14:paraId="71507AE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tted" w:sz="4" w:space="0" w:color="auto"/>
              <w:bottom w:val="dotted" w:sz="4" w:space="0" w:color="auto"/>
            </w:tcBorders>
            <w:shd w:val="clear" w:color="auto" w:fill="DB7B7B"/>
            <w:noWrap/>
            <w:vAlign w:val="center"/>
            <w:hideMark/>
          </w:tcPr>
          <w:p w14:paraId="378875A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auto"/>
            <w:noWrap/>
            <w:vAlign w:val="center"/>
            <w:hideMark/>
          </w:tcPr>
          <w:p w14:paraId="0916008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2C1FF13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11" w:type="dxa"/>
            <w:tcBorders>
              <w:top w:val="dotted" w:sz="4" w:space="0" w:color="auto"/>
              <w:bottom w:val="dotted" w:sz="4" w:space="0" w:color="auto"/>
            </w:tcBorders>
            <w:shd w:val="clear" w:color="auto" w:fill="FFE599"/>
            <w:noWrap/>
            <w:vAlign w:val="center"/>
            <w:hideMark/>
          </w:tcPr>
          <w:p w14:paraId="6076D76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tted" w:sz="4" w:space="0" w:color="auto"/>
              <w:bottom w:val="dotted" w:sz="4" w:space="0" w:color="auto"/>
            </w:tcBorders>
            <w:shd w:val="clear" w:color="auto" w:fill="FFE599"/>
            <w:vAlign w:val="center"/>
          </w:tcPr>
          <w:p w14:paraId="2D14985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476" w:type="dxa"/>
            <w:tcBorders>
              <w:top w:val="dotted" w:sz="4" w:space="0" w:color="auto"/>
              <w:bottom w:val="dotted" w:sz="4" w:space="0" w:color="auto"/>
            </w:tcBorders>
            <w:noWrap/>
            <w:vAlign w:val="center"/>
            <w:hideMark/>
          </w:tcPr>
          <w:p w14:paraId="0A25816D"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Dhekelia SBA</w:t>
            </w:r>
          </w:p>
        </w:tc>
      </w:tr>
      <w:tr w:rsidR="005C1AF8" w:rsidRPr="005A26ED" w14:paraId="45849DBB"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0303C93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Amphitheatre</w:t>
            </w:r>
          </w:p>
        </w:tc>
        <w:tc>
          <w:tcPr>
            <w:tcW w:w="567" w:type="dxa"/>
            <w:tcBorders>
              <w:top w:val="dotted" w:sz="4" w:space="0" w:color="auto"/>
              <w:bottom w:val="dotted" w:sz="4" w:space="0" w:color="auto"/>
            </w:tcBorders>
            <w:shd w:val="clear" w:color="auto" w:fill="auto"/>
            <w:noWrap/>
            <w:vAlign w:val="center"/>
            <w:hideMark/>
          </w:tcPr>
          <w:p w14:paraId="434AE8A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2BCCCFF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6B536AD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hideMark/>
          </w:tcPr>
          <w:p w14:paraId="7A3746D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D9F2D0" w:themeFill="accent6" w:themeFillTint="33"/>
            <w:vAlign w:val="center"/>
          </w:tcPr>
          <w:p w14:paraId="35A6C7D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73" w:type="dxa"/>
            <w:tcBorders>
              <w:top w:val="dotted" w:sz="4" w:space="0" w:color="auto"/>
              <w:bottom w:val="dotted" w:sz="4" w:space="0" w:color="auto"/>
            </w:tcBorders>
            <w:shd w:val="clear" w:color="auto" w:fill="FFE599"/>
            <w:noWrap/>
            <w:vAlign w:val="center"/>
            <w:hideMark/>
          </w:tcPr>
          <w:p w14:paraId="5A4D02B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tcBorders>
              <w:top w:val="dotted" w:sz="4" w:space="0" w:color="auto"/>
              <w:bottom w:val="dotted" w:sz="4" w:space="0" w:color="auto"/>
            </w:tcBorders>
            <w:shd w:val="clear" w:color="auto" w:fill="auto"/>
            <w:noWrap/>
            <w:vAlign w:val="center"/>
            <w:hideMark/>
          </w:tcPr>
          <w:p w14:paraId="576E9D4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49952C8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11" w:type="dxa"/>
            <w:tcBorders>
              <w:top w:val="dotted" w:sz="4" w:space="0" w:color="auto"/>
              <w:bottom w:val="dotted" w:sz="4" w:space="0" w:color="auto"/>
            </w:tcBorders>
            <w:shd w:val="clear" w:color="auto" w:fill="FFE599"/>
            <w:noWrap/>
            <w:vAlign w:val="center"/>
            <w:hideMark/>
          </w:tcPr>
          <w:p w14:paraId="7AD9E83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088" w:type="dxa"/>
            <w:tcBorders>
              <w:top w:val="dotted" w:sz="4" w:space="0" w:color="auto"/>
              <w:bottom w:val="dotted" w:sz="4" w:space="0" w:color="auto"/>
            </w:tcBorders>
            <w:vAlign w:val="center"/>
          </w:tcPr>
          <w:p w14:paraId="64C60DC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1D0AE1C9"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5C1AF8" w:rsidRPr="005A26ED" w14:paraId="5A3061D4"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3A09667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Da Costa</w:t>
            </w:r>
          </w:p>
        </w:tc>
        <w:tc>
          <w:tcPr>
            <w:tcW w:w="567" w:type="dxa"/>
            <w:tcBorders>
              <w:top w:val="dotted" w:sz="4" w:space="0" w:color="auto"/>
              <w:bottom w:val="dotted" w:sz="4" w:space="0" w:color="auto"/>
            </w:tcBorders>
            <w:shd w:val="clear" w:color="auto" w:fill="auto"/>
            <w:noWrap/>
            <w:vAlign w:val="center"/>
            <w:hideMark/>
          </w:tcPr>
          <w:p w14:paraId="15ADB9E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44C0B8D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D9F2D0" w:themeFill="accent6" w:themeFillTint="33"/>
            <w:noWrap/>
            <w:vAlign w:val="center"/>
            <w:hideMark/>
          </w:tcPr>
          <w:p w14:paraId="3080E51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3" w:type="dxa"/>
            <w:tcBorders>
              <w:top w:val="dotted" w:sz="4" w:space="0" w:color="auto"/>
              <w:bottom w:val="dotted" w:sz="4" w:space="0" w:color="auto"/>
            </w:tcBorders>
            <w:shd w:val="clear" w:color="auto" w:fill="D9F2D0" w:themeFill="accent6" w:themeFillTint="33"/>
            <w:noWrap/>
            <w:vAlign w:val="center"/>
            <w:hideMark/>
          </w:tcPr>
          <w:p w14:paraId="5BE2091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74" w:type="dxa"/>
            <w:tcBorders>
              <w:top w:val="dotted" w:sz="4" w:space="0" w:color="auto"/>
              <w:bottom w:val="dotted" w:sz="4" w:space="0" w:color="auto"/>
            </w:tcBorders>
            <w:shd w:val="clear" w:color="auto" w:fill="D9F2D0" w:themeFill="accent6" w:themeFillTint="33"/>
            <w:vAlign w:val="center"/>
          </w:tcPr>
          <w:p w14:paraId="0983676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73" w:type="dxa"/>
            <w:tcBorders>
              <w:top w:val="dotted" w:sz="4" w:space="0" w:color="auto"/>
              <w:bottom w:val="dotted" w:sz="4" w:space="0" w:color="auto"/>
            </w:tcBorders>
            <w:shd w:val="clear" w:color="auto" w:fill="auto"/>
            <w:noWrap/>
            <w:vAlign w:val="center"/>
            <w:hideMark/>
          </w:tcPr>
          <w:p w14:paraId="1122050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6126A82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230D506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11" w:type="dxa"/>
            <w:tcBorders>
              <w:top w:val="dotted" w:sz="4" w:space="0" w:color="auto"/>
              <w:bottom w:val="dotted" w:sz="4" w:space="0" w:color="auto"/>
            </w:tcBorders>
            <w:shd w:val="clear" w:color="auto" w:fill="FFE599"/>
            <w:noWrap/>
            <w:vAlign w:val="center"/>
            <w:hideMark/>
          </w:tcPr>
          <w:p w14:paraId="50D3869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M</w:t>
            </w:r>
          </w:p>
        </w:tc>
        <w:tc>
          <w:tcPr>
            <w:tcW w:w="1088" w:type="dxa"/>
            <w:tcBorders>
              <w:top w:val="dotted" w:sz="4" w:space="0" w:color="auto"/>
              <w:bottom w:val="dotted" w:sz="4" w:space="0" w:color="auto"/>
            </w:tcBorders>
            <w:shd w:val="clear" w:color="auto" w:fill="FFE599"/>
            <w:vAlign w:val="center"/>
          </w:tcPr>
          <w:p w14:paraId="7F63FFF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476" w:type="dxa"/>
            <w:tcBorders>
              <w:top w:val="dotted" w:sz="4" w:space="0" w:color="auto"/>
              <w:bottom w:val="dotted" w:sz="4" w:space="0" w:color="auto"/>
            </w:tcBorders>
            <w:noWrap/>
            <w:vAlign w:val="center"/>
            <w:hideMark/>
          </w:tcPr>
          <w:p w14:paraId="3A5E996B"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color w:val="000000"/>
                <w:sz w:val="20"/>
                <w:szCs w:val="20"/>
              </w:rPr>
              <w:t xml:space="preserve">Natura 2000 </w:t>
            </w:r>
            <w:r w:rsidRPr="005A26ED">
              <w:rPr>
                <w:rFonts w:asciiTheme="minorHAnsi" w:eastAsia="Times New Roman" w:hAnsiTheme="minorHAnsi" w:cstheme="minorHAnsi"/>
                <w:i/>
                <w:iCs/>
                <w:color w:val="000000"/>
                <w:sz w:val="20"/>
                <w:szCs w:val="20"/>
              </w:rPr>
              <w:t>(Thalassia Periochi Nisia)</w:t>
            </w:r>
          </w:p>
        </w:tc>
      </w:tr>
      <w:tr w:rsidR="005C1AF8" w:rsidRPr="005A26ED" w14:paraId="4D0317AD"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145A9C8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EDRO III</w:t>
            </w:r>
          </w:p>
        </w:tc>
        <w:tc>
          <w:tcPr>
            <w:tcW w:w="567" w:type="dxa"/>
            <w:tcBorders>
              <w:top w:val="dotted" w:sz="4" w:space="0" w:color="auto"/>
              <w:bottom w:val="dotted" w:sz="4" w:space="0" w:color="auto"/>
            </w:tcBorders>
            <w:shd w:val="clear" w:color="auto" w:fill="auto"/>
            <w:noWrap/>
            <w:vAlign w:val="center"/>
            <w:hideMark/>
          </w:tcPr>
          <w:p w14:paraId="73341FD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FFE599"/>
            <w:noWrap/>
            <w:vAlign w:val="center"/>
            <w:hideMark/>
          </w:tcPr>
          <w:p w14:paraId="31B56BE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708" w:type="dxa"/>
            <w:tcBorders>
              <w:top w:val="dotted" w:sz="4" w:space="0" w:color="auto"/>
              <w:bottom w:val="dotted" w:sz="4" w:space="0" w:color="auto"/>
            </w:tcBorders>
            <w:shd w:val="clear" w:color="auto" w:fill="auto"/>
            <w:noWrap/>
            <w:vAlign w:val="center"/>
            <w:hideMark/>
          </w:tcPr>
          <w:p w14:paraId="17F9EBD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hideMark/>
          </w:tcPr>
          <w:p w14:paraId="69DA60C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auto"/>
            <w:vAlign w:val="center"/>
          </w:tcPr>
          <w:p w14:paraId="79C0079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FFE599"/>
            <w:noWrap/>
            <w:vAlign w:val="center"/>
            <w:hideMark/>
          </w:tcPr>
          <w:p w14:paraId="56F0F0E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tcBorders>
              <w:top w:val="dotted" w:sz="4" w:space="0" w:color="auto"/>
              <w:bottom w:val="dotted" w:sz="4" w:space="0" w:color="auto"/>
            </w:tcBorders>
            <w:shd w:val="clear" w:color="auto" w:fill="auto"/>
            <w:noWrap/>
            <w:vAlign w:val="center"/>
            <w:hideMark/>
          </w:tcPr>
          <w:p w14:paraId="7456598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2FB5962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644EA87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5670D8A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423381B0"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5C1AF8" w:rsidRPr="005A26ED" w14:paraId="4A574795"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71EE109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The Nail</w:t>
            </w:r>
          </w:p>
        </w:tc>
        <w:tc>
          <w:tcPr>
            <w:tcW w:w="567" w:type="dxa"/>
            <w:tcBorders>
              <w:top w:val="dotted" w:sz="4" w:space="0" w:color="auto"/>
              <w:bottom w:val="dotted" w:sz="4" w:space="0" w:color="auto"/>
            </w:tcBorders>
            <w:shd w:val="clear" w:color="auto" w:fill="auto"/>
            <w:noWrap/>
            <w:vAlign w:val="center"/>
            <w:hideMark/>
          </w:tcPr>
          <w:p w14:paraId="54FF521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61FE0A9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D9F2D0" w:themeFill="accent6" w:themeFillTint="33"/>
            <w:noWrap/>
            <w:vAlign w:val="center"/>
            <w:hideMark/>
          </w:tcPr>
          <w:p w14:paraId="69E9E7F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3" w:type="dxa"/>
            <w:tcBorders>
              <w:top w:val="dotted" w:sz="4" w:space="0" w:color="auto"/>
              <w:bottom w:val="dotted" w:sz="4" w:space="0" w:color="auto"/>
            </w:tcBorders>
            <w:shd w:val="clear" w:color="auto" w:fill="auto"/>
            <w:noWrap/>
            <w:vAlign w:val="center"/>
            <w:hideMark/>
          </w:tcPr>
          <w:p w14:paraId="4D752B7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auto"/>
            <w:vAlign w:val="center"/>
          </w:tcPr>
          <w:p w14:paraId="2311B00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auto"/>
            <w:noWrap/>
            <w:vAlign w:val="center"/>
            <w:hideMark/>
          </w:tcPr>
          <w:p w14:paraId="7899D12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3FFAC21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11F54AF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11" w:type="dxa"/>
            <w:tcBorders>
              <w:top w:val="dotted" w:sz="4" w:space="0" w:color="auto"/>
              <w:bottom w:val="dotted" w:sz="4" w:space="0" w:color="auto"/>
            </w:tcBorders>
            <w:shd w:val="clear" w:color="auto" w:fill="D9F2D0" w:themeFill="accent6" w:themeFillTint="33"/>
            <w:noWrap/>
            <w:vAlign w:val="center"/>
            <w:hideMark/>
          </w:tcPr>
          <w:p w14:paraId="0A49D8A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723D51E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357AFD61"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Dhekelia SBA</w:t>
            </w:r>
          </w:p>
        </w:tc>
      </w:tr>
      <w:tr w:rsidR="005C1AF8" w:rsidRPr="005A26ED" w14:paraId="1E11FC57"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5002FCE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Octopus site</w:t>
            </w:r>
          </w:p>
        </w:tc>
        <w:tc>
          <w:tcPr>
            <w:tcW w:w="567" w:type="dxa"/>
            <w:tcBorders>
              <w:top w:val="dotted" w:sz="4" w:space="0" w:color="auto"/>
              <w:bottom w:val="dotted" w:sz="4" w:space="0" w:color="auto"/>
            </w:tcBorders>
            <w:shd w:val="clear" w:color="auto" w:fill="auto"/>
            <w:noWrap/>
            <w:vAlign w:val="center"/>
            <w:hideMark/>
          </w:tcPr>
          <w:p w14:paraId="1DAC652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79B0ACE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D9F2D0" w:themeFill="accent6" w:themeFillTint="33"/>
            <w:noWrap/>
            <w:vAlign w:val="center"/>
            <w:hideMark/>
          </w:tcPr>
          <w:p w14:paraId="09E70FA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3" w:type="dxa"/>
            <w:tcBorders>
              <w:top w:val="dotted" w:sz="4" w:space="0" w:color="auto"/>
              <w:bottom w:val="dotted" w:sz="4" w:space="0" w:color="auto"/>
            </w:tcBorders>
            <w:shd w:val="clear" w:color="auto" w:fill="D9F2D0" w:themeFill="accent6" w:themeFillTint="33"/>
            <w:noWrap/>
            <w:vAlign w:val="center"/>
            <w:hideMark/>
          </w:tcPr>
          <w:p w14:paraId="0050A12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74" w:type="dxa"/>
            <w:tcBorders>
              <w:top w:val="dotted" w:sz="4" w:space="0" w:color="auto"/>
              <w:bottom w:val="dotted" w:sz="4" w:space="0" w:color="auto"/>
            </w:tcBorders>
            <w:shd w:val="clear" w:color="auto" w:fill="auto"/>
            <w:vAlign w:val="center"/>
          </w:tcPr>
          <w:p w14:paraId="30426DE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FFE599"/>
            <w:noWrap/>
            <w:vAlign w:val="center"/>
            <w:hideMark/>
          </w:tcPr>
          <w:p w14:paraId="7F7F9EA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tcBorders>
              <w:top w:val="dotted" w:sz="4" w:space="0" w:color="auto"/>
              <w:bottom w:val="dotted" w:sz="4" w:space="0" w:color="auto"/>
            </w:tcBorders>
            <w:shd w:val="clear" w:color="auto" w:fill="auto"/>
            <w:noWrap/>
            <w:vAlign w:val="center"/>
            <w:hideMark/>
          </w:tcPr>
          <w:p w14:paraId="5DF70D9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69D1434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11" w:type="dxa"/>
            <w:tcBorders>
              <w:top w:val="dotted" w:sz="4" w:space="0" w:color="auto"/>
              <w:bottom w:val="dotted" w:sz="4" w:space="0" w:color="auto"/>
            </w:tcBorders>
            <w:shd w:val="clear" w:color="auto" w:fill="D9F2D0" w:themeFill="accent6" w:themeFillTint="33"/>
            <w:noWrap/>
            <w:vAlign w:val="center"/>
            <w:hideMark/>
          </w:tcPr>
          <w:p w14:paraId="1C0EEA7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795D784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476" w:type="dxa"/>
            <w:tcBorders>
              <w:top w:val="dotted" w:sz="4" w:space="0" w:color="auto"/>
              <w:bottom w:val="dotted" w:sz="4" w:space="0" w:color="auto"/>
            </w:tcBorders>
            <w:noWrap/>
            <w:vAlign w:val="center"/>
            <w:hideMark/>
          </w:tcPr>
          <w:p w14:paraId="11DB1DC6"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sz w:val="20"/>
                <w:szCs w:val="20"/>
              </w:rPr>
            </w:pPr>
          </w:p>
        </w:tc>
      </w:tr>
      <w:tr w:rsidR="005C1AF8" w:rsidRPr="005A26ED" w14:paraId="767EBC5F"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4594ABC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Antennae (Commando Bay)</w:t>
            </w:r>
          </w:p>
        </w:tc>
        <w:tc>
          <w:tcPr>
            <w:tcW w:w="567" w:type="dxa"/>
            <w:tcBorders>
              <w:top w:val="dotted" w:sz="4" w:space="0" w:color="auto"/>
              <w:bottom w:val="dotted" w:sz="4" w:space="0" w:color="auto"/>
            </w:tcBorders>
            <w:shd w:val="clear" w:color="auto" w:fill="D9F2D0" w:themeFill="accent6" w:themeFillTint="33"/>
            <w:noWrap/>
            <w:vAlign w:val="center"/>
            <w:hideMark/>
          </w:tcPr>
          <w:p w14:paraId="738E026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57" w:type="dxa"/>
            <w:tcBorders>
              <w:top w:val="dotted" w:sz="4" w:space="0" w:color="auto"/>
              <w:bottom w:val="dotted" w:sz="4" w:space="0" w:color="auto"/>
            </w:tcBorders>
            <w:shd w:val="clear" w:color="auto" w:fill="D9F2D0" w:themeFill="accent6" w:themeFillTint="33"/>
            <w:noWrap/>
            <w:vAlign w:val="center"/>
            <w:hideMark/>
          </w:tcPr>
          <w:p w14:paraId="29FEE37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dotted" w:sz="4" w:space="0" w:color="auto"/>
            </w:tcBorders>
            <w:shd w:val="clear" w:color="auto" w:fill="D9F2D0" w:themeFill="accent6" w:themeFillTint="33"/>
            <w:noWrap/>
            <w:vAlign w:val="center"/>
            <w:hideMark/>
          </w:tcPr>
          <w:p w14:paraId="326A038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3" w:type="dxa"/>
            <w:tcBorders>
              <w:top w:val="dotted" w:sz="4" w:space="0" w:color="auto"/>
              <w:bottom w:val="dotted" w:sz="4" w:space="0" w:color="auto"/>
            </w:tcBorders>
            <w:shd w:val="clear" w:color="auto" w:fill="D9F2D0" w:themeFill="accent6" w:themeFillTint="33"/>
            <w:noWrap/>
            <w:vAlign w:val="center"/>
            <w:hideMark/>
          </w:tcPr>
          <w:p w14:paraId="281753E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74" w:type="dxa"/>
            <w:tcBorders>
              <w:top w:val="dotted" w:sz="4" w:space="0" w:color="auto"/>
              <w:bottom w:val="dotted" w:sz="4" w:space="0" w:color="auto"/>
            </w:tcBorders>
            <w:shd w:val="clear" w:color="auto" w:fill="D9F2D0" w:themeFill="accent6" w:themeFillTint="33"/>
            <w:vAlign w:val="center"/>
          </w:tcPr>
          <w:p w14:paraId="21FB6FC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73" w:type="dxa"/>
            <w:tcBorders>
              <w:top w:val="dotted" w:sz="4" w:space="0" w:color="auto"/>
              <w:bottom w:val="dotted" w:sz="4" w:space="0" w:color="auto"/>
            </w:tcBorders>
            <w:shd w:val="clear" w:color="auto" w:fill="auto"/>
            <w:noWrap/>
            <w:vAlign w:val="center"/>
            <w:hideMark/>
          </w:tcPr>
          <w:p w14:paraId="45FD215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1AF4782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2FB1FB1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59FB289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1088" w:type="dxa"/>
            <w:tcBorders>
              <w:top w:val="dotted" w:sz="4" w:space="0" w:color="auto"/>
              <w:bottom w:val="dotted" w:sz="4" w:space="0" w:color="auto"/>
            </w:tcBorders>
            <w:vAlign w:val="center"/>
          </w:tcPr>
          <w:p w14:paraId="153A582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7A53A8C6"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color w:val="000000"/>
                <w:sz w:val="20"/>
                <w:szCs w:val="20"/>
              </w:rPr>
              <w:t>Natura 2000 (Kavo Gkreko)</w:t>
            </w:r>
          </w:p>
        </w:tc>
      </w:tr>
      <w:tr w:rsidR="005C1AF8" w:rsidRPr="005A26ED" w14:paraId="404AE1DA"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6831310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Roman wall (structures)</w:t>
            </w:r>
          </w:p>
        </w:tc>
        <w:tc>
          <w:tcPr>
            <w:tcW w:w="567" w:type="dxa"/>
            <w:tcBorders>
              <w:top w:val="dotted" w:sz="4" w:space="0" w:color="auto"/>
              <w:bottom w:val="dotted" w:sz="4" w:space="0" w:color="auto"/>
            </w:tcBorders>
            <w:shd w:val="clear" w:color="auto" w:fill="auto"/>
            <w:noWrap/>
            <w:vAlign w:val="center"/>
            <w:hideMark/>
          </w:tcPr>
          <w:p w14:paraId="423201A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13763B0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39C39A2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hideMark/>
          </w:tcPr>
          <w:p w14:paraId="1FFE2B8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auto"/>
            <w:vAlign w:val="center"/>
          </w:tcPr>
          <w:p w14:paraId="74D9A87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auto"/>
            <w:noWrap/>
            <w:vAlign w:val="center"/>
            <w:hideMark/>
          </w:tcPr>
          <w:p w14:paraId="5D2010A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322BBE9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533BA49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3225E06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0961E03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0AE2F7D8"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color w:val="000000"/>
                <w:sz w:val="20"/>
                <w:szCs w:val="20"/>
              </w:rPr>
              <w:t>Baths MPA</w:t>
            </w:r>
          </w:p>
        </w:tc>
      </w:tr>
      <w:tr w:rsidR="005C1AF8" w:rsidRPr="005A26ED" w14:paraId="5357F978" w14:textId="77777777" w:rsidTr="005C1AF8">
        <w:trPr>
          <w:trHeight w:val="300"/>
        </w:trPr>
        <w:tc>
          <w:tcPr>
            <w:tcW w:w="2408" w:type="dxa"/>
            <w:tcBorders>
              <w:top w:val="dotted" w:sz="4" w:space="0" w:color="auto"/>
              <w:bottom w:val="dotted" w:sz="4" w:space="0" w:color="auto"/>
            </w:tcBorders>
            <w:shd w:val="clear" w:color="auto" w:fill="auto"/>
            <w:noWrap/>
            <w:vAlign w:val="center"/>
          </w:tcPr>
          <w:p w14:paraId="3665B63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lastRenderedPageBreak/>
              <w:t>Amphitheatre bay</w:t>
            </w:r>
          </w:p>
        </w:tc>
        <w:tc>
          <w:tcPr>
            <w:tcW w:w="567" w:type="dxa"/>
            <w:tcBorders>
              <w:top w:val="dotted" w:sz="4" w:space="0" w:color="auto"/>
              <w:bottom w:val="dotted" w:sz="4" w:space="0" w:color="auto"/>
            </w:tcBorders>
            <w:shd w:val="clear" w:color="auto" w:fill="auto"/>
            <w:noWrap/>
            <w:vAlign w:val="center"/>
          </w:tcPr>
          <w:p w14:paraId="770C53F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tcPr>
          <w:p w14:paraId="2EFD16F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tcPr>
          <w:p w14:paraId="3E6720C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tcPr>
          <w:p w14:paraId="15624A3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auto"/>
            <w:vAlign w:val="center"/>
          </w:tcPr>
          <w:p w14:paraId="76C5EF7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DB7B7B"/>
            <w:noWrap/>
            <w:vAlign w:val="center"/>
          </w:tcPr>
          <w:p w14:paraId="228110C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auto"/>
            <w:noWrap/>
            <w:vAlign w:val="center"/>
          </w:tcPr>
          <w:p w14:paraId="4C6EA7D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tcPr>
          <w:p w14:paraId="4C29F0B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11" w:type="dxa"/>
            <w:tcBorders>
              <w:top w:val="dotted" w:sz="4" w:space="0" w:color="auto"/>
              <w:bottom w:val="dotted" w:sz="4" w:space="0" w:color="auto"/>
            </w:tcBorders>
            <w:shd w:val="clear" w:color="auto" w:fill="D9F2D0" w:themeFill="accent6" w:themeFillTint="33"/>
            <w:noWrap/>
            <w:vAlign w:val="center"/>
          </w:tcPr>
          <w:p w14:paraId="0004A83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sz w:val="20"/>
                <w:szCs w:val="20"/>
              </w:rPr>
              <w:t>L</w:t>
            </w:r>
          </w:p>
        </w:tc>
        <w:tc>
          <w:tcPr>
            <w:tcW w:w="1088" w:type="dxa"/>
            <w:tcBorders>
              <w:top w:val="dotted" w:sz="4" w:space="0" w:color="auto"/>
              <w:bottom w:val="dotted" w:sz="4" w:space="0" w:color="auto"/>
            </w:tcBorders>
            <w:vAlign w:val="center"/>
          </w:tcPr>
          <w:p w14:paraId="690D787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tcPr>
          <w:p w14:paraId="44D2501B"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5C1AF8" w:rsidRPr="005A26ED" w14:paraId="5A0DBC53"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78C48D0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Church bay</w:t>
            </w:r>
          </w:p>
        </w:tc>
        <w:tc>
          <w:tcPr>
            <w:tcW w:w="567" w:type="dxa"/>
            <w:tcBorders>
              <w:top w:val="dotted" w:sz="4" w:space="0" w:color="auto"/>
              <w:bottom w:val="dotted" w:sz="4" w:space="0" w:color="auto"/>
            </w:tcBorders>
            <w:shd w:val="clear" w:color="auto" w:fill="auto"/>
            <w:noWrap/>
            <w:vAlign w:val="center"/>
            <w:hideMark/>
          </w:tcPr>
          <w:p w14:paraId="27639BE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D9F2D0" w:themeFill="accent6" w:themeFillTint="33"/>
            <w:noWrap/>
            <w:vAlign w:val="center"/>
            <w:hideMark/>
          </w:tcPr>
          <w:p w14:paraId="33612D6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dotted" w:sz="4" w:space="0" w:color="auto"/>
            </w:tcBorders>
            <w:shd w:val="clear" w:color="auto" w:fill="auto"/>
            <w:noWrap/>
            <w:vAlign w:val="center"/>
            <w:hideMark/>
          </w:tcPr>
          <w:p w14:paraId="3217E0F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hideMark/>
          </w:tcPr>
          <w:p w14:paraId="591E836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auto"/>
            <w:vAlign w:val="center"/>
          </w:tcPr>
          <w:p w14:paraId="02A3E32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D9F2D0" w:themeFill="accent6" w:themeFillTint="33"/>
            <w:noWrap/>
            <w:vAlign w:val="center"/>
            <w:hideMark/>
          </w:tcPr>
          <w:p w14:paraId="644F309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auto"/>
            <w:noWrap/>
            <w:vAlign w:val="center"/>
            <w:hideMark/>
          </w:tcPr>
          <w:p w14:paraId="4D087C6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599A7BC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168C3A4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630102F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38DB8F1A"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5C1AF8" w:rsidRPr="005A26ED" w14:paraId="41AB69A3"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660EF6B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Airport reef</w:t>
            </w:r>
          </w:p>
        </w:tc>
        <w:tc>
          <w:tcPr>
            <w:tcW w:w="567" w:type="dxa"/>
            <w:tcBorders>
              <w:top w:val="dotted" w:sz="4" w:space="0" w:color="auto"/>
              <w:bottom w:val="dotted" w:sz="4" w:space="0" w:color="auto"/>
            </w:tcBorders>
            <w:shd w:val="clear" w:color="auto" w:fill="auto"/>
            <w:noWrap/>
            <w:vAlign w:val="center"/>
            <w:hideMark/>
          </w:tcPr>
          <w:p w14:paraId="671CA40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50CE561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16C8D81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hideMark/>
          </w:tcPr>
          <w:p w14:paraId="3216C53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auto"/>
            <w:vAlign w:val="center"/>
          </w:tcPr>
          <w:p w14:paraId="2E99C20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D9F2D0" w:themeFill="accent6" w:themeFillTint="33"/>
            <w:noWrap/>
            <w:vAlign w:val="center"/>
            <w:hideMark/>
          </w:tcPr>
          <w:p w14:paraId="5BB54C9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auto"/>
            <w:noWrap/>
            <w:vAlign w:val="center"/>
            <w:hideMark/>
          </w:tcPr>
          <w:p w14:paraId="5548836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59E660A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7617F7F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3235288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3C5FC8E9"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5C1AF8" w:rsidRPr="005A26ED" w14:paraId="5FF912DC"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278DCC1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Photiades wall</w:t>
            </w:r>
          </w:p>
        </w:tc>
        <w:tc>
          <w:tcPr>
            <w:tcW w:w="567" w:type="dxa"/>
            <w:tcBorders>
              <w:top w:val="dotted" w:sz="4" w:space="0" w:color="auto"/>
              <w:bottom w:val="dotted" w:sz="4" w:space="0" w:color="auto"/>
            </w:tcBorders>
            <w:shd w:val="clear" w:color="auto" w:fill="auto"/>
            <w:noWrap/>
            <w:vAlign w:val="center"/>
            <w:hideMark/>
          </w:tcPr>
          <w:p w14:paraId="05DA451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2199AE4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1FBF4CE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hideMark/>
          </w:tcPr>
          <w:p w14:paraId="08F630D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auto"/>
            <w:vAlign w:val="center"/>
          </w:tcPr>
          <w:p w14:paraId="67BC18F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auto"/>
            <w:noWrap/>
            <w:vAlign w:val="center"/>
            <w:hideMark/>
          </w:tcPr>
          <w:p w14:paraId="3616C7C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22FABD1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0833E94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4A881F4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3CFAC07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7AB72AFD"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color w:val="000000"/>
                <w:sz w:val="20"/>
                <w:szCs w:val="20"/>
              </w:rPr>
              <w:t>Natura 2000 area</w:t>
            </w:r>
            <w:r w:rsidRPr="005A26ED">
              <w:rPr>
                <w:rFonts w:asciiTheme="minorHAnsi" w:eastAsia="Times New Roman" w:hAnsiTheme="minorHAnsi" w:cstheme="minorHAnsi"/>
                <w:i/>
                <w:iCs/>
                <w:color w:val="000000"/>
                <w:sz w:val="20"/>
                <w:szCs w:val="20"/>
              </w:rPr>
              <w:t xml:space="preserve"> (Chersonisos Akama)</w:t>
            </w:r>
          </w:p>
        </w:tc>
      </w:tr>
      <w:tr w:rsidR="005C1AF8" w:rsidRPr="005A26ED" w14:paraId="55B7D33C"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5283DA3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Amathus Archaeological site</w:t>
            </w:r>
          </w:p>
        </w:tc>
        <w:tc>
          <w:tcPr>
            <w:tcW w:w="567" w:type="dxa"/>
            <w:tcBorders>
              <w:top w:val="dotted" w:sz="4" w:space="0" w:color="auto"/>
              <w:bottom w:val="dotted" w:sz="4" w:space="0" w:color="auto"/>
            </w:tcBorders>
            <w:shd w:val="clear" w:color="auto" w:fill="auto"/>
            <w:noWrap/>
            <w:vAlign w:val="center"/>
            <w:hideMark/>
          </w:tcPr>
          <w:p w14:paraId="275866C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056B832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D9F2D0" w:themeFill="accent6" w:themeFillTint="33"/>
            <w:noWrap/>
            <w:vAlign w:val="center"/>
            <w:hideMark/>
          </w:tcPr>
          <w:p w14:paraId="08929AF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3" w:type="dxa"/>
            <w:tcBorders>
              <w:top w:val="dotted" w:sz="4" w:space="0" w:color="auto"/>
              <w:bottom w:val="dotted" w:sz="4" w:space="0" w:color="auto"/>
            </w:tcBorders>
            <w:shd w:val="clear" w:color="auto" w:fill="D9F2D0" w:themeFill="accent6" w:themeFillTint="33"/>
            <w:noWrap/>
            <w:vAlign w:val="center"/>
            <w:hideMark/>
          </w:tcPr>
          <w:p w14:paraId="7B4F2FD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74" w:type="dxa"/>
            <w:tcBorders>
              <w:top w:val="dotted" w:sz="4" w:space="0" w:color="auto"/>
              <w:bottom w:val="dotted" w:sz="4" w:space="0" w:color="auto"/>
            </w:tcBorders>
            <w:shd w:val="clear" w:color="auto" w:fill="D9F2D0" w:themeFill="accent6" w:themeFillTint="33"/>
            <w:vAlign w:val="center"/>
          </w:tcPr>
          <w:p w14:paraId="27EA796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73" w:type="dxa"/>
            <w:tcBorders>
              <w:top w:val="dotted" w:sz="4" w:space="0" w:color="auto"/>
              <w:bottom w:val="dotted" w:sz="4" w:space="0" w:color="auto"/>
            </w:tcBorders>
            <w:shd w:val="clear" w:color="auto" w:fill="DB7B7B"/>
            <w:noWrap/>
            <w:vAlign w:val="center"/>
            <w:hideMark/>
          </w:tcPr>
          <w:p w14:paraId="694171C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auto"/>
            <w:noWrap/>
            <w:vAlign w:val="center"/>
            <w:hideMark/>
          </w:tcPr>
          <w:p w14:paraId="0EB628E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7D4BB7F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5CDDC30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1088" w:type="dxa"/>
            <w:tcBorders>
              <w:top w:val="dotted" w:sz="4" w:space="0" w:color="auto"/>
              <w:bottom w:val="dotted" w:sz="4" w:space="0" w:color="auto"/>
            </w:tcBorders>
            <w:shd w:val="clear" w:color="auto" w:fill="FFE599"/>
            <w:vAlign w:val="center"/>
          </w:tcPr>
          <w:p w14:paraId="35CAA82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476" w:type="dxa"/>
            <w:tcBorders>
              <w:top w:val="dotted" w:sz="4" w:space="0" w:color="auto"/>
              <w:bottom w:val="dotted" w:sz="4" w:space="0" w:color="auto"/>
            </w:tcBorders>
            <w:noWrap/>
            <w:vAlign w:val="center"/>
            <w:hideMark/>
          </w:tcPr>
          <w:p w14:paraId="3AA13695"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sz w:val="20"/>
                <w:szCs w:val="20"/>
              </w:rPr>
            </w:pPr>
            <w:r>
              <w:rPr>
                <w:rFonts w:asciiTheme="minorHAnsi" w:eastAsia="Times New Roman" w:hAnsiTheme="minorHAnsi" w:cstheme="minorHAnsi"/>
                <w:i/>
                <w:iCs/>
                <w:color w:val="000000"/>
                <w:sz w:val="20"/>
                <w:szCs w:val="20"/>
              </w:rPr>
              <w:t>Amathounta</w:t>
            </w:r>
            <w:r w:rsidRPr="005A26ED">
              <w:rPr>
                <w:rFonts w:asciiTheme="minorHAnsi" w:eastAsia="Times New Roman" w:hAnsiTheme="minorHAnsi" w:cstheme="minorHAnsi"/>
                <w:i/>
                <w:iCs/>
                <w:color w:val="000000"/>
                <w:sz w:val="20"/>
                <w:szCs w:val="20"/>
              </w:rPr>
              <w:t xml:space="preserve"> MPA</w:t>
            </w:r>
          </w:p>
        </w:tc>
      </w:tr>
      <w:tr w:rsidR="005C1AF8" w:rsidRPr="005A26ED" w14:paraId="7FD72890"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4C6436F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Arch</w:t>
            </w:r>
          </w:p>
        </w:tc>
        <w:tc>
          <w:tcPr>
            <w:tcW w:w="567" w:type="dxa"/>
            <w:tcBorders>
              <w:top w:val="dotted" w:sz="4" w:space="0" w:color="auto"/>
              <w:bottom w:val="dotted" w:sz="4" w:space="0" w:color="auto"/>
            </w:tcBorders>
            <w:shd w:val="clear" w:color="auto" w:fill="auto"/>
            <w:noWrap/>
            <w:vAlign w:val="center"/>
            <w:hideMark/>
          </w:tcPr>
          <w:p w14:paraId="3B9D438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1B34427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auto"/>
            <w:noWrap/>
            <w:vAlign w:val="center"/>
            <w:hideMark/>
          </w:tcPr>
          <w:p w14:paraId="3EE5F64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93" w:type="dxa"/>
            <w:tcBorders>
              <w:top w:val="dotted" w:sz="4" w:space="0" w:color="auto"/>
              <w:bottom w:val="dotted" w:sz="4" w:space="0" w:color="auto"/>
            </w:tcBorders>
            <w:shd w:val="clear" w:color="auto" w:fill="auto"/>
            <w:noWrap/>
            <w:vAlign w:val="center"/>
            <w:hideMark/>
          </w:tcPr>
          <w:p w14:paraId="17265DC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74" w:type="dxa"/>
            <w:tcBorders>
              <w:top w:val="dotted" w:sz="4" w:space="0" w:color="auto"/>
              <w:bottom w:val="dotted" w:sz="4" w:space="0" w:color="auto"/>
            </w:tcBorders>
            <w:shd w:val="clear" w:color="auto" w:fill="auto"/>
            <w:vAlign w:val="center"/>
          </w:tcPr>
          <w:p w14:paraId="35E8A6E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73" w:type="dxa"/>
            <w:tcBorders>
              <w:top w:val="dotted" w:sz="4" w:space="0" w:color="auto"/>
              <w:bottom w:val="dotted" w:sz="4" w:space="0" w:color="auto"/>
            </w:tcBorders>
            <w:shd w:val="clear" w:color="auto" w:fill="D9F2D0" w:themeFill="accent6" w:themeFillTint="33"/>
            <w:noWrap/>
            <w:vAlign w:val="center"/>
            <w:hideMark/>
          </w:tcPr>
          <w:p w14:paraId="3957152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680" w:type="dxa"/>
            <w:tcBorders>
              <w:top w:val="dotted" w:sz="4" w:space="0" w:color="auto"/>
              <w:bottom w:val="dotted" w:sz="4" w:space="0" w:color="auto"/>
            </w:tcBorders>
            <w:shd w:val="clear" w:color="auto" w:fill="D9F2D0" w:themeFill="accent6" w:themeFillTint="33"/>
            <w:noWrap/>
            <w:vAlign w:val="center"/>
            <w:hideMark/>
          </w:tcPr>
          <w:p w14:paraId="5CD345F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680" w:type="dxa"/>
            <w:tcBorders>
              <w:top w:val="dotted" w:sz="4" w:space="0" w:color="auto"/>
              <w:bottom w:val="dotted" w:sz="4" w:space="0" w:color="auto"/>
            </w:tcBorders>
            <w:shd w:val="clear" w:color="auto" w:fill="D9F2D0" w:themeFill="accent6" w:themeFillTint="33"/>
            <w:noWrap/>
            <w:vAlign w:val="center"/>
            <w:hideMark/>
          </w:tcPr>
          <w:p w14:paraId="30301BE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611" w:type="dxa"/>
            <w:tcBorders>
              <w:top w:val="dotted" w:sz="4" w:space="0" w:color="auto"/>
              <w:bottom w:val="dotted" w:sz="4" w:space="0" w:color="auto"/>
            </w:tcBorders>
            <w:shd w:val="clear" w:color="auto" w:fill="D9F2D0" w:themeFill="accent6" w:themeFillTint="33"/>
            <w:noWrap/>
            <w:vAlign w:val="center"/>
            <w:hideMark/>
          </w:tcPr>
          <w:p w14:paraId="40AB3A7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1088" w:type="dxa"/>
            <w:tcBorders>
              <w:top w:val="dotted" w:sz="4" w:space="0" w:color="auto"/>
              <w:bottom w:val="dotted" w:sz="4" w:space="0" w:color="auto"/>
            </w:tcBorders>
            <w:vAlign w:val="center"/>
          </w:tcPr>
          <w:p w14:paraId="7F2E7F1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35CFCC23"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color w:val="000000"/>
                <w:sz w:val="20"/>
                <w:szCs w:val="20"/>
              </w:rPr>
              <w:t>Dhekelia SBA</w:t>
            </w:r>
          </w:p>
        </w:tc>
      </w:tr>
      <w:tr w:rsidR="005C1AF8" w:rsidRPr="005A26ED" w14:paraId="11531621"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75F4713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Omega beach</w:t>
            </w:r>
          </w:p>
        </w:tc>
        <w:tc>
          <w:tcPr>
            <w:tcW w:w="567" w:type="dxa"/>
            <w:tcBorders>
              <w:top w:val="dotted" w:sz="4" w:space="0" w:color="auto"/>
              <w:bottom w:val="dotted" w:sz="4" w:space="0" w:color="auto"/>
            </w:tcBorders>
            <w:shd w:val="clear" w:color="auto" w:fill="auto"/>
            <w:noWrap/>
            <w:vAlign w:val="center"/>
            <w:hideMark/>
          </w:tcPr>
          <w:p w14:paraId="3DA91DB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1BE6706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7273786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hideMark/>
          </w:tcPr>
          <w:p w14:paraId="52DF2F2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shd w:val="clear" w:color="auto" w:fill="auto"/>
            <w:vAlign w:val="center"/>
          </w:tcPr>
          <w:p w14:paraId="5721EC3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auto"/>
            <w:noWrap/>
            <w:vAlign w:val="center"/>
            <w:hideMark/>
          </w:tcPr>
          <w:p w14:paraId="4B7031D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2A356EA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5EE3038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460B9D2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0B7F460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noWrap/>
            <w:vAlign w:val="center"/>
            <w:hideMark/>
          </w:tcPr>
          <w:p w14:paraId="2CAD5999"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5C1AF8" w:rsidRPr="005A26ED" w14:paraId="0F0A2C43" w14:textId="77777777" w:rsidTr="005C1AF8">
        <w:trPr>
          <w:trHeight w:val="300"/>
        </w:trPr>
        <w:tc>
          <w:tcPr>
            <w:tcW w:w="2408" w:type="dxa"/>
            <w:tcBorders>
              <w:top w:val="dotted" w:sz="4" w:space="0" w:color="auto"/>
              <w:bottom w:val="dotted" w:sz="4" w:space="0" w:color="auto"/>
            </w:tcBorders>
            <w:shd w:val="clear" w:color="auto" w:fill="auto"/>
            <w:noWrap/>
            <w:vAlign w:val="center"/>
            <w:hideMark/>
          </w:tcPr>
          <w:p w14:paraId="6C574BD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Karnagio (Komeno) shipwreck</w:t>
            </w:r>
          </w:p>
        </w:tc>
        <w:tc>
          <w:tcPr>
            <w:tcW w:w="567" w:type="dxa"/>
            <w:tcBorders>
              <w:top w:val="dotted" w:sz="4" w:space="0" w:color="auto"/>
              <w:bottom w:val="dotted" w:sz="4" w:space="0" w:color="auto"/>
            </w:tcBorders>
            <w:shd w:val="clear" w:color="auto" w:fill="auto"/>
            <w:noWrap/>
            <w:vAlign w:val="center"/>
            <w:hideMark/>
          </w:tcPr>
          <w:p w14:paraId="6C06A0D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dotted" w:sz="4" w:space="0" w:color="auto"/>
            </w:tcBorders>
            <w:shd w:val="clear" w:color="auto" w:fill="auto"/>
            <w:noWrap/>
            <w:vAlign w:val="center"/>
            <w:hideMark/>
          </w:tcPr>
          <w:p w14:paraId="555598E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4FD770F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dotted" w:sz="4" w:space="0" w:color="auto"/>
            </w:tcBorders>
            <w:shd w:val="clear" w:color="auto" w:fill="auto"/>
            <w:noWrap/>
            <w:vAlign w:val="center"/>
            <w:hideMark/>
          </w:tcPr>
          <w:p w14:paraId="1715A38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dotted" w:sz="4" w:space="0" w:color="auto"/>
            </w:tcBorders>
            <w:vAlign w:val="center"/>
          </w:tcPr>
          <w:p w14:paraId="342F25D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D9F2D0" w:themeFill="accent6" w:themeFillTint="33"/>
            <w:noWrap/>
            <w:vAlign w:val="center"/>
            <w:hideMark/>
          </w:tcPr>
          <w:p w14:paraId="0FCAB07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auto"/>
            <w:noWrap/>
            <w:vAlign w:val="center"/>
            <w:hideMark/>
          </w:tcPr>
          <w:p w14:paraId="6DE0DAD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6639200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11" w:type="dxa"/>
            <w:tcBorders>
              <w:top w:val="dotted" w:sz="4" w:space="0" w:color="auto"/>
              <w:bottom w:val="dotted" w:sz="4" w:space="0" w:color="auto"/>
            </w:tcBorders>
            <w:shd w:val="clear" w:color="auto" w:fill="D9F2D0" w:themeFill="accent6" w:themeFillTint="33"/>
            <w:noWrap/>
            <w:vAlign w:val="center"/>
            <w:hideMark/>
          </w:tcPr>
          <w:p w14:paraId="388DD0C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088" w:type="dxa"/>
            <w:tcBorders>
              <w:top w:val="dotted" w:sz="4" w:space="0" w:color="auto"/>
              <w:bottom w:val="dotted" w:sz="4" w:space="0" w:color="auto"/>
            </w:tcBorders>
            <w:vAlign w:val="center"/>
          </w:tcPr>
          <w:p w14:paraId="7955C2D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dotted" w:sz="4" w:space="0" w:color="auto"/>
            </w:tcBorders>
            <w:shd w:val="clear" w:color="auto" w:fill="auto"/>
            <w:noWrap/>
            <w:vAlign w:val="center"/>
            <w:hideMark/>
          </w:tcPr>
          <w:p w14:paraId="6A210002"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5C1AF8" w:rsidRPr="00413AA8" w14:paraId="28707773" w14:textId="77777777" w:rsidTr="005C1AF8">
        <w:trPr>
          <w:trHeight w:val="300"/>
        </w:trPr>
        <w:tc>
          <w:tcPr>
            <w:tcW w:w="2408" w:type="dxa"/>
            <w:tcBorders>
              <w:top w:val="dotted" w:sz="4" w:space="0" w:color="auto"/>
              <w:bottom w:val="thinThickSmallGap" w:sz="24" w:space="0" w:color="auto"/>
            </w:tcBorders>
            <w:shd w:val="clear" w:color="auto" w:fill="auto"/>
            <w:noWrap/>
            <w:vAlign w:val="center"/>
            <w:hideMark/>
          </w:tcPr>
          <w:p w14:paraId="2782121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Kryo Nero</w:t>
            </w:r>
          </w:p>
        </w:tc>
        <w:tc>
          <w:tcPr>
            <w:tcW w:w="567" w:type="dxa"/>
            <w:tcBorders>
              <w:top w:val="dotted" w:sz="4" w:space="0" w:color="auto"/>
              <w:bottom w:val="thinThickSmallGap" w:sz="24" w:space="0" w:color="auto"/>
            </w:tcBorders>
            <w:shd w:val="clear" w:color="auto" w:fill="auto"/>
            <w:noWrap/>
            <w:vAlign w:val="center"/>
            <w:hideMark/>
          </w:tcPr>
          <w:p w14:paraId="43FE022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57" w:type="dxa"/>
            <w:tcBorders>
              <w:top w:val="dotted" w:sz="4" w:space="0" w:color="auto"/>
              <w:bottom w:val="thinThickSmallGap" w:sz="24" w:space="0" w:color="auto"/>
            </w:tcBorders>
            <w:shd w:val="clear" w:color="auto" w:fill="D9F2D0" w:themeFill="accent6" w:themeFillTint="33"/>
            <w:noWrap/>
            <w:vAlign w:val="center"/>
            <w:hideMark/>
          </w:tcPr>
          <w:p w14:paraId="02A4A82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thinThickSmallGap" w:sz="24" w:space="0" w:color="auto"/>
            </w:tcBorders>
            <w:shd w:val="clear" w:color="auto" w:fill="auto"/>
            <w:noWrap/>
            <w:vAlign w:val="center"/>
            <w:hideMark/>
          </w:tcPr>
          <w:p w14:paraId="01D36C7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3" w:type="dxa"/>
            <w:tcBorders>
              <w:top w:val="dotted" w:sz="4" w:space="0" w:color="auto"/>
              <w:bottom w:val="thinThickSmallGap" w:sz="24" w:space="0" w:color="auto"/>
            </w:tcBorders>
            <w:shd w:val="clear" w:color="auto" w:fill="auto"/>
            <w:noWrap/>
            <w:vAlign w:val="center"/>
            <w:hideMark/>
          </w:tcPr>
          <w:p w14:paraId="26F4964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74" w:type="dxa"/>
            <w:tcBorders>
              <w:top w:val="dotted" w:sz="4" w:space="0" w:color="auto"/>
              <w:bottom w:val="thinThickSmallGap" w:sz="24" w:space="0" w:color="auto"/>
            </w:tcBorders>
            <w:vAlign w:val="center"/>
          </w:tcPr>
          <w:p w14:paraId="10350C9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thinThickSmallGap" w:sz="24" w:space="0" w:color="auto"/>
            </w:tcBorders>
            <w:shd w:val="clear" w:color="auto" w:fill="D9F2D0" w:themeFill="accent6" w:themeFillTint="33"/>
            <w:noWrap/>
            <w:vAlign w:val="center"/>
            <w:hideMark/>
          </w:tcPr>
          <w:p w14:paraId="5E31761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thinThickSmallGap" w:sz="24" w:space="0" w:color="auto"/>
            </w:tcBorders>
            <w:shd w:val="clear" w:color="auto" w:fill="E2EFD9"/>
            <w:noWrap/>
            <w:vAlign w:val="center"/>
            <w:hideMark/>
          </w:tcPr>
          <w:p w14:paraId="2A8B494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thinThickSmallGap" w:sz="24" w:space="0" w:color="auto"/>
            </w:tcBorders>
            <w:shd w:val="clear" w:color="auto" w:fill="E2EFD9"/>
            <w:noWrap/>
            <w:vAlign w:val="center"/>
            <w:hideMark/>
          </w:tcPr>
          <w:p w14:paraId="3C86561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11" w:type="dxa"/>
            <w:tcBorders>
              <w:top w:val="dotted" w:sz="4" w:space="0" w:color="auto"/>
              <w:bottom w:val="thinThickSmallGap" w:sz="24" w:space="0" w:color="auto"/>
            </w:tcBorders>
            <w:shd w:val="clear" w:color="auto" w:fill="DB7B7B"/>
            <w:noWrap/>
            <w:vAlign w:val="center"/>
            <w:hideMark/>
          </w:tcPr>
          <w:p w14:paraId="08A0DC5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highlight w:val="red"/>
              </w:rPr>
            </w:pPr>
            <w:r w:rsidRPr="005A26ED">
              <w:rPr>
                <w:rFonts w:asciiTheme="minorHAnsi" w:eastAsia="Times New Roman" w:hAnsiTheme="minorHAnsi" w:cstheme="minorHAnsi"/>
                <w:color w:val="000000"/>
                <w:sz w:val="20"/>
                <w:szCs w:val="20"/>
              </w:rPr>
              <w:t>H</w:t>
            </w:r>
          </w:p>
        </w:tc>
        <w:tc>
          <w:tcPr>
            <w:tcW w:w="1088" w:type="dxa"/>
            <w:tcBorders>
              <w:top w:val="dotted" w:sz="4" w:space="0" w:color="auto"/>
              <w:bottom w:val="thinThickSmallGap" w:sz="24" w:space="0" w:color="auto"/>
            </w:tcBorders>
            <w:vAlign w:val="center"/>
          </w:tcPr>
          <w:p w14:paraId="16DF55C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476" w:type="dxa"/>
            <w:tcBorders>
              <w:top w:val="dotted" w:sz="4" w:space="0" w:color="auto"/>
              <w:bottom w:val="thinThickSmallGap" w:sz="24" w:space="0" w:color="auto"/>
            </w:tcBorders>
            <w:shd w:val="clear" w:color="auto" w:fill="auto"/>
            <w:noWrap/>
            <w:vAlign w:val="center"/>
            <w:hideMark/>
          </w:tcPr>
          <w:p w14:paraId="10EB2829" w14:textId="77777777" w:rsidR="005C1AF8" w:rsidRPr="00413AA8" w:rsidRDefault="005C1AF8" w:rsidP="00DE0BDC">
            <w:pPr>
              <w:suppressAutoHyphens w:val="0"/>
              <w:autoSpaceDN/>
              <w:spacing w:before="0" w:after="0" w:line="240" w:lineRule="auto"/>
              <w:jc w:val="left"/>
              <w:rPr>
                <w:rFonts w:asciiTheme="minorHAnsi" w:eastAsia="Times New Roman" w:hAnsiTheme="minorHAnsi" w:cstheme="minorHAnsi"/>
                <w:i/>
                <w:color w:val="000000"/>
                <w:sz w:val="20"/>
                <w:szCs w:val="20"/>
                <w:lang w:val="fi-FI"/>
              </w:rPr>
            </w:pPr>
            <w:r w:rsidRPr="00413AA8">
              <w:rPr>
                <w:rFonts w:asciiTheme="minorHAnsi" w:eastAsia="Times New Roman" w:hAnsiTheme="minorHAnsi" w:cstheme="minorHAnsi"/>
                <w:i/>
                <w:iCs/>
                <w:color w:val="000000"/>
                <w:sz w:val="20"/>
                <w:szCs w:val="20"/>
                <w:lang w:val="fi-FI"/>
              </w:rPr>
              <w:t>Ayia Napa Sea Caves MPA</w:t>
            </w:r>
          </w:p>
        </w:tc>
      </w:tr>
    </w:tbl>
    <w:p w14:paraId="7DA34659" w14:textId="676F4230" w:rsidR="00F352A4" w:rsidRPr="005A26ED" w:rsidRDefault="00F352A4" w:rsidP="00F352A4">
      <w:pPr>
        <w:pStyle w:val="Tablecaption"/>
      </w:pPr>
      <w:bookmarkStart w:id="16" w:name="_Ref152832417"/>
      <w:bookmarkStart w:id="17" w:name="_Toc163737615"/>
      <w:bookmarkStart w:id="18" w:name="_Toc163739984"/>
      <w:bookmarkStart w:id="19" w:name="_Toc163740277"/>
      <w:bookmarkStart w:id="20" w:name="_Toc168321240"/>
      <w:bookmarkStart w:id="21" w:name="_Toc180484655"/>
      <w:r w:rsidRPr="005A26ED">
        <w:t xml:space="preserve">Table </w:t>
      </w:r>
      <w:fldSimple w:instr=" STYLEREF 1 \s ">
        <w:r w:rsidR="00211E36">
          <w:rPr>
            <w:noProof/>
          </w:rPr>
          <w:t>1</w:t>
        </w:r>
      </w:fldSimple>
      <w:r w:rsidR="00211E36">
        <w:t>.</w:t>
      </w:r>
      <w:fldSimple w:instr=" SEQ Table \* ARABIC \s 1 ">
        <w:r w:rsidR="00211E36">
          <w:rPr>
            <w:noProof/>
          </w:rPr>
          <w:t>2</w:t>
        </w:r>
      </w:fldSimple>
      <w:bookmarkEnd w:id="16"/>
      <w:r w:rsidRPr="005A26ED">
        <w:t>. Suggestions for improvement for each boat dive site. Letters indicate priority level, L = Low, M = Medium, H = High. Improvements on sites which are located within SBAs will have to be in coordination with SBA authorities.</w:t>
      </w:r>
      <w:bookmarkEnd w:id="17"/>
      <w:bookmarkEnd w:id="18"/>
      <w:bookmarkEnd w:id="19"/>
      <w:bookmarkEnd w:id="20"/>
      <w:bookmarkEnd w:id="21"/>
    </w:p>
    <w:tbl>
      <w:tblPr>
        <w:tblW w:w="10323" w:type="dxa"/>
        <w:tblBorders>
          <w:insideH w:val="dotted" w:sz="4" w:space="0" w:color="auto"/>
        </w:tblBorders>
        <w:tblLook w:val="04A0" w:firstRow="1" w:lastRow="0" w:firstColumn="1" w:lastColumn="0" w:noHBand="0" w:noVBand="1"/>
      </w:tblPr>
      <w:tblGrid>
        <w:gridCol w:w="2829"/>
        <w:gridCol w:w="964"/>
        <w:gridCol w:w="1309"/>
        <w:gridCol w:w="997"/>
        <w:gridCol w:w="4224"/>
      </w:tblGrid>
      <w:tr w:rsidR="005C1AF8" w:rsidRPr="005A26ED" w14:paraId="65EF84E6" w14:textId="77777777" w:rsidTr="005C1AF8">
        <w:trPr>
          <w:cantSplit/>
          <w:trHeight w:val="1687"/>
          <w:tblHeader/>
        </w:trPr>
        <w:tc>
          <w:tcPr>
            <w:tcW w:w="2829" w:type="dxa"/>
            <w:tcBorders>
              <w:top w:val="thickThinSmallGap" w:sz="24" w:space="0" w:color="auto"/>
              <w:bottom w:val="double" w:sz="4" w:space="0" w:color="auto"/>
            </w:tcBorders>
            <w:shd w:val="clear" w:color="auto" w:fill="auto"/>
            <w:noWrap/>
            <w:textDirection w:val="btLr"/>
            <w:vAlign w:val="center"/>
            <w:hideMark/>
          </w:tcPr>
          <w:p w14:paraId="7D0EB9E5"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Dive site</w:t>
            </w:r>
          </w:p>
        </w:tc>
        <w:tc>
          <w:tcPr>
            <w:tcW w:w="964" w:type="dxa"/>
            <w:tcBorders>
              <w:top w:val="thickThinSmallGap" w:sz="24" w:space="0" w:color="auto"/>
              <w:bottom w:val="double" w:sz="4" w:space="0" w:color="auto"/>
            </w:tcBorders>
            <w:shd w:val="clear" w:color="auto" w:fill="auto"/>
            <w:textDirection w:val="btLr"/>
            <w:vAlign w:val="center"/>
            <w:hideMark/>
          </w:tcPr>
          <w:p w14:paraId="38FE8B31"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Marker buoys placement / maintenance</w:t>
            </w:r>
          </w:p>
        </w:tc>
        <w:tc>
          <w:tcPr>
            <w:tcW w:w="1309" w:type="dxa"/>
            <w:tcBorders>
              <w:top w:val="thickThinSmallGap" w:sz="24" w:space="0" w:color="auto"/>
              <w:bottom w:val="double" w:sz="4" w:space="0" w:color="auto"/>
            </w:tcBorders>
            <w:shd w:val="clear" w:color="auto" w:fill="auto"/>
            <w:textDirection w:val="btLr"/>
            <w:vAlign w:val="center"/>
            <w:hideMark/>
          </w:tcPr>
          <w:p w14:paraId="182E9A2A"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Mooring for dive boats placement / maintenance</w:t>
            </w:r>
          </w:p>
        </w:tc>
        <w:tc>
          <w:tcPr>
            <w:tcW w:w="997" w:type="dxa"/>
            <w:tcBorders>
              <w:top w:val="thickThinSmallGap" w:sz="24" w:space="0" w:color="auto"/>
              <w:bottom w:val="double" w:sz="4" w:space="0" w:color="auto"/>
            </w:tcBorders>
            <w:shd w:val="clear" w:color="auto" w:fill="auto"/>
            <w:textDirection w:val="btLr"/>
            <w:vAlign w:val="center"/>
            <w:hideMark/>
          </w:tcPr>
          <w:p w14:paraId="0EBE3A72"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Structural appraisal of the wreck</w:t>
            </w:r>
          </w:p>
        </w:tc>
        <w:tc>
          <w:tcPr>
            <w:tcW w:w="4224" w:type="dxa"/>
            <w:tcBorders>
              <w:top w:val="thickThinSmallGap" w:sz="24" w:space="0" w:color="auto"/>
              <w:bottom w:val="double" w:sz="4" w:space="0" w:color="auto"/>
            </w:tcBorders>
            <w:shd w:val="clear" w:color="auto" w:fill="auto"/>
            <w:textDirection w:val="btLr"/>
            <w:vAlign w:val="center"/>
          </w:tcPr>
          <w:p w14:paraId="29881DE4" w14:textId="77777777" w:rsidR="005C1AF8" w:rsidRPr="005A26ED" w:rsidRDefault="005C1AF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bCs/>
                <w:color w:val="000000"/>
                <w:sz w:val="20"/>
                <w:szCs w:val="20"/>
              </w:rPr>
              <w:t>Location</w:t>
            </w:r>
          </w:p>
        </w:tc>
      </w:tr>
      <w:tr w:rsidR="005C1AF8" w:rsidRPr="005A26ED" w14:paraId="3B68C3D1" w14:textId="77777777" w:rsidTr="005C1AF8">
        <w:trPr>
          <w:trHeight w:val="300"/>
        </w:trPr>
        <w:tc>
          <w:tcPr>
            <w:tcW w:w="2829" w:type="dxa"/>
            <w:tcBorders>
              <w:top w:val="double" w:sz="4" w:space="0" w:color="auto"/>
            </w:tcBorders>
            <w:shd w:val="clear" w:color="auto" w:fill="auto"/>
            <w:noWrap/>
            <w:vAlign w:val="center"/>
            <w:hideMark/>
          </w:tcPr>
          <w:p w14:paraId="4644562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Zenobia shipwreck</w:t>
            </w:r>
          </w:p>
        </w:tc>
        <w:tc>
          <w:tcPr>
            <w:tcW w:w="964" w:type="dxa"/>
            <w:tcBorders>
              <w:top w:val="double" w:sz="4" w:space="0" w:color="auto"/>
            </w:tcBorders>
            <w:shd w:val="clear" w:color="auto" w:fill="auto"/>
            <w:noWrap/>
            <w:vAlign w:val="center"/>
            <w:hideMark/>
          </w:tcPr>
          <w:p w14:paraId="46A91C4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tcBorders>
              <w:top w:val="double" w:sz="4" w:space="0" w:color="auto"/>
            </w:tcBorders>
            <w:shd w:val="clear" w:color="auto" w:fill="auto"/>
            <w:noWrap/>
            <w:vAlign w:val="center"/>
            <w:hideMark/>
          </w:tcPr>
          <w:p w14:paraId="60ADFBD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tcBorders>
              <w:top w:val="double" w:sz="4" w:space="0" w:color="auto"/>
            </w:tcBorders>
            <w:shd w:val="clear" w:color="auto" w:fill="FFE599"/>
            <w:noWrap/>
            <w:vAlign w:val="center"/>
            <w:hideMark/>
          </w:tcPr>
          <w:p w14:paraId="7C391E9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4224" w:type="dxa"/>
            <w:tcBorders>
              <w:top w:val="double" w:sz="4" w:space="0" w:color="auto"/>
            </w:tcBorders>
            <w:shd w:val="clear" w:color="auto" w:fill="auto"/>
            <w:vAlign w:val="center"/>
          </w:tcPr>
          <w:p w14:paraId="7F6E0953"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Zenobia MPA</w:t>
            </w:r>
          </w:p>
        </w:tc>
      </w:tr>
      <w:tr w:rsidR="005C1AF8" w:rsidRPr="005A26ED" w14:paraId="1E49DCD1" w14:textId="77777777" w:rsidTr="005C1AF8">
        <w:trPr>
          <w:trHeight w:val="300"/>
        </w:trPr>
        <w:tc>
          <w:tcPr>
            <w:tcW w:w="2829" w:type="dxa"/>
            <w:shd w:val="clear" w:color="auto" w:fill="auto"/>
            <w:noWrap/>
            <w:vAlign w:val="center"/>
            <w:hideMark/>
          </w:tcPr>
          <w:p w14:paraId="21EA593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Elpida shipwreck</w:t>
            </w:r>
          </w:p>
        </w:tc>
        <w:tc>
          <w:tcPr>
            <w:tcW w:w="964" w:type="dxa"/>
            <w:shd w:val="clear" w:color="auto" w:fill="auto"/>
            <w:noWrap/>
            <w:vAlign w:val="center"/>
            <w:hideMark/>
          </w:tcPr>
          <w:p w14:paraId="366D363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16C4A84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4577DB2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4224" w:type="dxa"/>
            <w:shd w:val="clear" w:color="auto" w:fill="auto"/>
            <w:vAlign w:val="center"/>
          </w:tcPr>
          <w:p w14:paraId="303C8F15"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Larnaca MPA</w:t>
            </w:r>
          </w:p>
        </w:tc>
      </w:tr>
      <w:tr w:rsidR="005C1AF8" w:rsidRPr="005A26ED" w14:paraId="1575A716" w14:textId="77777777" w:rsidTr="005C1AF8">
        <w:trPr>
          <w:trHeight w:val="300"/>
        </w:trPr>
        <w:tc>
          <w:tcPr>
            <w:tcW w:w="2829" w:type="dxa"/>
            <w:shd w:val="clear" w:color="auto" w:fill="auto"/>
            <w:noWrap/>
            <w:vAlign w:val="center"/>
            <w:hideMark/>
          </w:tcPr>
          <w:p w14:paraId="6AAE691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Nemesis III shipwreck</w:t>
            </w:r>
          </w:p>
        </w:tc>
        <w:tc>
          <w:tcPr>
            <w:tcW w:w="964" w:type="dxa"/>
            <w:shd w:val="clear" w:color="auto" w:fill="auto"/>
            <w:noWrap/>
            <w:vAlign w:val="center"/>
            <w:hideMark/>
          </w:tcPr>
          <w:p w14:paraId="4002E61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4A41931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3BE73DE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4224" w:type="dxa"/>
            <w:shd w:val="clear" w:color="auto" w:fill="auto"/>
            <w:vAlign w:val="center"/>
          </w:tcPr>
          <w:p w14:paraId="3BE32E58"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Paralimni MPA</w:t>
            </w:r>
          </w:p>
        </w:tc>
      </w:tr>
      <w:tr w:rsidR="005C1AF8" w:rsidRPr="005A26ED" w14:paraId="1D0FA693" w14:textId="77777777" w:rsidTr="005C1AF8">
        <w:trPr>
          <w:trHeight w:val="300"/>
        </w:trPr>
        <w:tc>
          <w:tcPr>
            <w:tcW w:w="2829" w:type="dxa"/>
            <w:shd w:val="clear" w:color="auto" w:fill="auto"/>
            <w:noWrap/>
            <w:vAlign w:val="center"/>
            <w:hideMark/>
          </w:tcPr>
          <w:p w14:paraId="43AC8FE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lastRenderedPageBreak/>
              <w:t>Lady Thetis shipwreck</w:t>
            </w:r>
          </w:p>
        </w:tc>
        <w:tc>
          <w:tcPr>
            <w:tcW w:w="964" w:type="dxa"/>
            <w:shd w:val="clear" w:color="auto" w:fill="auto"/>
            <w:noWrap/>
            <w:vAlign w:val="center"/>
            <w:hideMark/>
          </w:tcPr>
          <w:p w14:paraId="4E1A4C8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61F6407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DB7B7B"/>
            <w:noWrap/>
            <w:vAlign w:val="center"/>
            <w:hideMark/>
          </w:tcPr>
          <w:p w14:paraId="1F25D45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224" w:type="dxa"/>
            <w:shd w:val="clear" w:color="auto" w:fill="auto"/>
            <w:vAlign w:val="center"/>
          </w:tcPr>
          <w:p w14:paraId="42B7B7B6"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Dasoudi MPA</w:t>
            </w:r>
          </w:p>
        </w:tc>
      </w:tr>
      <w:tr w:rsidR="005C1AF8" w:rsidRPr="005A26ED" w14:paraId="407456D8" w14:textId="77777777" w:rsidTr="005C1AF8">
        <w:trPr>
          <w:trHeight w:val="300"/>
        </w:trPr>
        <w:tc>
          <w:tcPr>
            <w:tcW w:w="2829" w:type="dxa"/>
            <w:shd w:val="clear" w:color="auto" w:fill="auto"/>
            <w:noWrap/>
            <w:vAlign w:val="center"/>
            <w:hideMark/>
          </w:tcPr>
          <w:p w14:paraId="75ECC9E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Costandis shipwreck</w:t>
            </w:r>
          </w:p>
        </w:tc>
        <w:tc>
          <w:tcPr>
            <w:tcW w:w="964" w:type="dxa"/>
            <w:shd w:val="clear" w:color="auto" w:fill="auto"/>
            <w:noWrap/>
            <w:vAlign w:val="center"/>
            <w:hideMark/>
          </w:tcPr>
          <w:p w14:paraId="180AD85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7319922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DB7B7B"/>
            <w:noWrap/>
            <w:vAlign w:val="center"/>
            <w:hideMark/>
          </w:tcPr>
          <w:p w14:paraId="184C7D1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224" w:type="dxa"/>
            <w:shd w:val="clear" w:color="auto" w:fill="auto"/>
            <w:vAlign w:val="center"/>
          </w:tcPr>
          <w:p w14:paraId="7F5023A4"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Dasoudi MPA</w:t>
            </w:r>
          </w:p>
        </w:tc>
      </w:tr>
      <w:tr w:rsidR="005C1AF8" w:rsidRPr="005A26ED" w14:paraId="43925E56" w14:textId="77777777" w:rsidTr="005C1AF8">
        <w:trPr>
          <w:trHeight w:val="300"/>
        </w:trPr>
        <w:tc>
          <w:tcPr>
            <w:tcW w:w="2829" w:type="dxa"/>
            <w:shd w:val="clear" w:color="auto" w:fill="auto"/>
            <w:noWrap/>
            <w:vAlign w:val="center"/>
            <w:hideMark/>
          </w:tcPr>
          <w:p w14:paraId="3183466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Liberty shipwreck</w:t>
            </w:r>
          </w:p>
        </w:tc>
        <w:tc>
          <w:tcPr>
            <w:tcW w:w="964" w:type="dxa"/>
            <w:shd w:val="clear" w:color="auto" w:fill="auto"/>
            <w:noWrap/>
            <w:vAlign w:val="center"/>
            <w:hideMark/>
          </w:tcPr>
          <w:p w14:paraId="1430241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15E5AEA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203B11A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4224" w:type="dxa"/>
            <w:shd w:val="clear" w:color="auto" w:fill="auto"/>
            <w:vAlign w:val="center"/>
          </w:tcPr>
          <w:p w14:paraId="355CC8DC"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Paralimni MPA</w:t>
            </w:r>
          </w:p>
        </w:tc>
      </w:tr>
      <w:tr w:rsidR="005C1AF8" w:rsidRPr="005A26ED" w14:paraId="187C93D3" w14:textId="77777777" w:rsidTr="005C1AF8">
        <w:trPr>
          <w:trHeight w:val="300"/>
        </w:trPr>
        <w:tc>
          <w:tcPr>
            <w:tcW w:w="2829" w:type="dxa"/>
            <w:shd w:val="clear" w:color="auto" w:fill="auto"/>
            <w:noWrap/>
            <w:vAlign w:val="center"/>
            <w:hideMark/>
          </w:tcPr>
          <w:p w14:paraId="21D342D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Jubilee shoals</w:t>
            </w:r>
          </w:p>
        </w:tc>
        <w:tc>
          <w:tcPr>
            <w:tcW w:w="964" w:type="dxa"/>
            <w:shd w:val="clear" w:color="auto" w:fill="D9F2D0" w:themeFill="accent6" w:themeFillTint="33"/>
            <w:noWrap/>
            <w:vAlign w:val="center"/>
            <w:hideMark/>
          </w:tcPr>
          <w:p w14:paraId="40B83AC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76B3A3C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20E0563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1F36E85A"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p>
        </w:tc>
      </w:tr>
      <w:tr w:rsidR="005C1AF8" w:rsidRPr="005A26ED" w14:paraId="249FD59D" w14:textId="77777777" w:rsidTr="005C1AF8">
        <w:trPr>
          <w:trHeight w:val="300"/>
        </w:trPr>
        <w:tc>
          <w:tcPr>
            <w:tcW w:w="2829" w:type="dxa"/>
            <w:shd w:val="clear" w:color="auto" w:fill="auto"/>
            <w:noWrap/>
            <w:vAlign w:val="center"/>
            <w:hideMark/>
          </w:tcPr>
          <w:p w14:paraId="7BA84D9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Pistol Bay</w:t>
            </w:r>
          </w:p>
        </w:tc>
        <w:tc>
          <w:tcPr>
            <w:tcW w:w="964" w:type="dxa"/>
            <w:shd w:val="clear" w:color="auto" w:fill="D9F2D0" w:themeFill="accent6" w:themeFillTint="33"/>
            <w:noWrap/>
            <w:vAlign w:val="center"/>
            <w:hideMark/>
          </w:tcPr>
          <w:p w14:paraId="02B5A9F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0E4567C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1BEAE1C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7B91D4DB"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Peyeia Sea Caves MPA</w:t>
            </w:r>
          </w:p>
        </w:tc>
      </w:tr>
      <w:tr w:rsidR="005C1AF8" w:rsidRPr="005A26ED" w14:paraId="6B2437E7" w14:textId="77777777" w:rsidTr="005C1AF8">
        <w:trPr>
          <w:trHeight w:val="300"/>
        </w:trPr>
        <w:tc>
          <w:tcPr>
            <w:tcW w:w="2829" w:type="dxa"/>
            <w:shd w:val="clear" w:color="auto" w:fill="auto"/>
            <w:noWrap/>
            <w:vAlign w:val="center"/>
            <w:hideMark/>
          </w:tcPr>
          <w:p w14:paraId="2DBDE95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Manijin island</w:t>
            </w:r>
          </w:p>
        </w:tc>
        <w:tc>
          <w:tcPr>
            <w:tcW w:w="964" w:type="dxa"/>
            <w:shd w:val="clear" w:color="auto" w:fill="D9F2D0" w:themeFill="accent6" w:themeFillTint="33"/>
            <w:noWrap/>
            <w:vAlign w:val="center"/>
            <w:hideMark/>
          </w:tcPr>
          <w:p w14:paraId="69AE601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61A91AE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5B0D9D6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40572B48"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Peyeia Sea Caves MPA</w:t>
            </w:r>
          </w:p>
        </w:tc>
      </w:tr>
      <w:tr w:rsidR="005C1AF8" w:rsidRPr="005A26ED" w14:paraId="565AF4DC" w14:textId="77777777" w:rsidTr="005C1AF8">
        <w:trPr>
          <w:trHeight w:val="300"/>
        </w:trPr>
        <w:tc>
          <w:tcPr>
            <w:tcW w:w="2829" w:type="dxa"/>
            <w:shd w:val="clear" w:color="auto" w:fill="auto"/>
            <w:noWrap/>
            <w:vAlign w:val="center"/>
            <w:hideMark/>
          </w:tcPr>
          <w:p w14:paraId="7ED3EB3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Kakoskali MPA</w:t>
            </w:r>
          </w:p>
        </w:tc>
        <w:tc>
          <w:tcPr>
            <w:tcW w:w="964" w:type="dxa"/>
            <w:shd w:val="clear" w:color="auto" w:fill="auto"/>
            <w:noWrap/>
            <w:vAlign w:val="center"/>
            <w:hideMark/>
          </w:tcPr>
          <w:p w14:paraId="22F2F11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D9F2D0" w:themeFill="accent6" w:themeFillTint="33"/>
            <w:noWrap/>
            <w:vAlign w:val="center"/>
            <w:hideMark/>
          </w:tcPr>
          <w:p w14:paraId="5D172EF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5E4A378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54F85829"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sz w:val="20"/>
                <w:szCs w:val="20"/>
              </w:rPr>
              <w:t>Kakoskali MPA</w:t>
            </w:r>
          </w:p>
        </w:tc>
      </w:tr>
      <w:tr w:rsidR="005C1AF8" w:rsidRPr="005A26ED" w14:paraId="7750FED6" w14:textId="77777777" w:rsidTr="005C1AF8">
        <w:trPr>
          <w:trHeight w:val="300"/>
        </w:trPr>
        <w:tc>
          <w:tcPr>
            <w:tcW w:w="2829" w:type="dxa"/>
            <w:shd w:val="clear" w:color="auto" w:fill="auto"/>
            <w:noWrap/>
            <w:vAlign w:val="center"/>
            <w:hideMark/>
          </w:tcPr>
          <w:p w14:paraId="69A859F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The structures</w:t>
            </w:r>
          </w:p>
        </w:tc>
        <w:tc>
          <w:tcPr>
            <w:tcW w:w="964" w:type="dxa"/>
            <w:shd w:val="clear" w:color="auto" w:fill="D9F2D0" w:themeFill="accent6" w:themeFillTint="33"/>
            <w:noWrap/>
            <w:vAlign w:val="center"/>
            <w:hideMark/>
          </w:tcPr>
          <w:p w14:paraId="7A8FE88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7DD8DC7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2E567FF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356ED0E7"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Dasoudi MPA</w:t>
            </w:r>
          </w:p>
        </w:tc>
      </w:tr>
      <w:tr w:rsidR="005C1AF8" w:rsidRPr="005A26ED" w14:paraId="6992BE16" w14:textId="77777777" w:rsidTr="005C1AF8">
        <w:trPr>
          <w:trHeight w:val="300"/>
        </w:trPr>
        <w:tc>
          <w:tcPr>
            <w:tcW w:w="2829" w:type="dxa"/>
            <w:shd w:val="clear" w:color="auto" w:fill="auto"/>
            <w:noWrap/>
            <w:vAlign w:val="center"/>
            <w:hideMark/>
          </w:tcPr>
          <w:p w14:paraId="065FDEE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Kakoskali reef (St Georgios reef)</w:t>
            </w:r>
          </w:p>
        </w:tc>
        <w:tc>
          <w:tcPr>
            <w:tcW w:w="964" w:type="dxa"/>
            <w:shd w:val="clear" w:color="auto" w:fill="auto"/>
            <w:noWrap/>
            <w:vAlign w:val="center"/>
            <w:hideMark/>
          </w:tcPr>
          <w:p w14:paraId="26F83BF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D9F2D0" w:themeFill="accent6" w:themeFillTint="33"/>
            <w:noWrap/>
            <w:vAlign w:val="center"/>
            <w:hideMark/>
          </w:tcPr>
          <w:p w14:paraId="1C21FF2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7DE326F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tcPr>
          <w:p w14:paraId="3BC75849"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area (Chersonisos Akama)</w:t>
            </w:r>
          </w:p>
        </w:tc>
      </w:tr>
      <w:tr w:rsidR="005C1AF8" w:rsidRPr="005A26ED" w14:paraId="62B8B2AF" w14:textId="77777777" w:rsidTr="005C1AF8">
        <w:trPr>
          <w:trHeight w:val="300"/>
        </w:trPr>
        <w:tc>
          <w:tcPr>
            <w:tcW w:w="2829" w:type="dxa"/>
            <w:shd w:val="clear" w:color="auto" w:fill="auto"/>
            <w:noWrap/>
            <w:vAlign w:val="center"/>
            <w:hideMark/>
          </w:tcPr>
          <w:p w14:paraId="7D080BC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St George - Geronisos</w:t>
            </w:r>
          </w:p>
        </w:tc>
        <w:tc>
          <w:tcPr>
            <w:tcW w:w="964" w:type="dxa"/>
            <w:shd w:val="clear" w:color="auto" w:fill="D9F2D0" w:themeFill="accent6" w:themeFillTint="33"/>
            <w:noWrap/>
            <w:vAlign w:val="center"/>
            <w:hideMark/>
          </w:tcPr>
          <w:p w14:paraId="38B88E8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1B3FFA8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5EE7DFB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tcPr>
          <w:p w14:paraId="6F24680D"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area (Chersonisos Akama)</w:t>
            </w:r>
          </w:p>
        </w:tc>
      </w:tr>
      <w:tr w:rsidR="005C1AF8" w:rsidRPr="005A26ED" w14:paraId="751ABE94" w14:textId="77777777" w:rsidTr="005C1AF8">
        <w:trPr>
          <w:trHeight w:val="300"/>
        </w:trPr>
        <w:tc>
          <w:tcPr>
            <w:tcW w:w="2829" w:type="dxa"/>
            <w:shd w:val="clear" w:color="auto" w:fill="auto"/>
            <w:noWrap/>
            <w:vAlign w:val="center"/>
            <w:hideMark/>
          </w:tcPr>
          <w:p w14:paraId="3E924A1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Pyla pirate caves</w:t>
            </w:r>
          </w:p>
        </w:tc>
        <w:tc>
          <w:tcPr>
            <w:tcW w:w="964" w:type="dxa"/>
            <w:shd w:val="clear" w:color="auto" w:fill="D9F2D0" w:themeFill="accent6" w:themeFillTint="33"/>
            <w:noWrap/>
            <w:vAlign w:val="center"/>
            <w:hideMark/>
          </w:tcPr>
          <w:p w14:paraId="0D3194C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422534C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1289182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74A83C35"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Dhekelia SBA</w:t>
            </w:r>
          </w:p>
        </w:tc>
      </w:tr>
      <w:tr w:rsidR="005C1AF8" w:rsidRPr="005A26ED" w14:paraId="767C4358" w14:textId="77777777" w:rsidTr="005C1AF8">
        <w:trPr>
          <w:trHeight w:val="300"/>
        </w:trPr>
        <w:tc>
          <w:tcPr>
            <w:tcW w:w="2829" w:type="dxa"/>
            <w:shd w:val="clear" w:color="auto" w:fill="auto"/>
            <w:noWrap/>
            <w:vAlign w:val="center"/>
            <w:hideMark/>
          </w:tcPr>
          <w:p w14:paraId="05E765E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Kyrenia shipwreck</w:t>
            </w:r>
          </w:p>
        </w:tc>
        <w:tc>
          <w:tcPr>
            <w:tcW w:w="964" w:type="dxa"/>
            <w:shd w:val="clear" w:color="auto" w:fill="auto"/>
            <w:noWrap/>
            <w:vAlign w:val="center"/>
            <w:hideMark/>
          </w:tcPr>
          <w:p w14:paraId="193E2C3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0133CC4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97" w:type="dxa"/>
            <w:shd w:val="clear" w:color="auto" w:fill="FFE599"/>
            <w:noWrap/>
            <w:vAlign w:val="center"/>
            <w:hideMark/>
          </w:tcPr>
          <w:p w14:paraId="696D859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4224" w:type="dxa"/>
            <w:shd w:val="clear" w:color="auto" w:fill="auto"/>
            <w:vAlign w:val="center"/>
          </w:tcPr>
          <w:p w14:paraId="7BD005D2"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Ayia Napa MPA</w:t>
            </w:r>
          </w:p>
        </w:tc>
      </w:tr>
      <w:tr w:rsidR="005C1AF8" w:rsidRPr="005A26ED" w14:paraId="7ECD0BD6" w14:textId="77777777" w:rsidTr="005C1AF8">
        <w:trPr>
          <w:trHeight w:val="300"/>
        </w:trPr>
        <w:tc>
          <w:tcPr>
            <w:tcW w:w="2829" w:type="dxa"/>
            <w:shd w:val="clear" w:color="auto" w:fill="auto"/>
            <w:noWrap/>
            <w:vAlign w:val="center"/>
            <w:hideMark/>
          </w:tcPr>
          <w:p w14:paraId="6E2BBE6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HMS Cricket wreck</w:t>
            </w:r>
          </w:p>
        </w:tc>
        <w:tc>
          <w:tcPr>
            <w:tcW w:w="964" w:type="dxa"/>
            <w:shd w:val="clear" w:color="auto" w:fill="D9F2D0" w:themeFill="accent6" w:themeFillTint="33"/>
            <w:noWrap/>
            <w:vAlign w:val="center"/>
            <w:hideMark/>
          </w:tcPr>
          <w:p w14:paraId="1F343FE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3284235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73F4F21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5F37E806"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Dhekelia SBA</w:t>
            </w:r>
          </w:p>
        </w:tc>
      </w:tr>
      <w:tr w:rsidR="005C1AF8" w:rsidRPr="005A26ED" w14:paraId="79BD05D5" w14:textId="77777777" w:rsidTr="005C1AF8">
        <w:trPr>
          <w:trHeight w:val="300"/>
        </w:trPr>
        <w:tc>
          <w:tcPr>
            <w:tcW w:w="2829" w:type="dxa"/>
            <w:shd w:val="clear" w:color="auto" w:fill="auto"/>
            <w:noWrap/>
            <w:vAlign w:val="center"/>
            <w:hideMark/>
          </w:tcPr>
          <w:p w14:paraId="5F632F7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Cape pyla reef</w:t>
            </w:r>
          </w:p>
        </w:tc>
        <w:tc>
          <w:tcPr>
            <w:tcW w:w="964" w:type="dxa"/>
            <w:shd w:val="clear" w:color="auto" w:fill="D9F2D0" w:themeFill="accent6" w:themeFillTint="33"/>
            <w:noWrap/>
            <w:vAlign w:val="center"/>
            <w:hideMark/>
          </w:tcPr>
          <w:p w14:paraId="7B21B22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56BBDFD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997" w:type="dxa"/>
            <w:shd w:val="clear" w:color="auto" w:fill="auto"/>
            <w:noWrap/>
            <w:vAlign w:val="center"/>
            <w:hideMark/>
          </w:tcPr>
          <w:p w14:paraId="69669F5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09E6E3C7"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Dhekelia SBA</w:t>
            </w:r>
          </w:p>
        </w:tc>
      </w:tr>
      <w:tr w:rsidR="005C1AF8" w:rsidRPr="005A26ED" w14:paraId="1BE17EA2" w14:textId="77777777" w:rsidTr="005C1AF8">
        <w:trPr>
          <w:trHeight w:val="300"/>
        </w:trPr>
        <w:tc>
          <w:tcPr>
            <w:tcW w:w="2829" w:type="dxa"/>
            <w:shd w:val="clear" w:color="auto" w:fill="auto"/>
            <w:noWrap/>
            <w:vAlign w:val="center"/>
            <w:hideMark/>
          </w:tcPr>
          <w:p w14:paraId="10BE241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Alexandria shipwreck</w:t>
            </w:r>
          </w:p>
        </w:tc>
        <w:tc>
          <w:tcPr>
            <w:tcW w:w="964" w:type="dxa"/>
            <w:shd w:val="clear" w:color="auto" w:fill="D9F2D0" w:themeFill="accent6" w:themeFillTint="33"/>
            <w:noWrap/>
            <w:vAlign w:val="center"/>
            <w:hideMark/>
          </w:tcPr>
          <w:p w14:paraId="697A9EE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D9F2D0" w:themeFill="accent6" w:themeFillTint="33"/>
            <w:noWrap/>
            <w:vAlign w:val="center"/>
            <w:hideMark/>
          </w:tcPr>
          <w:p w14:paraId="202DFD8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FFE599"/>
            <w:noWrap/>
            <w:vAlign w:val="center"/>
            <w:hideMark/>
          </w:tcPr>
          <w:p w14:paraId="2CDAE17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4224" w:type="dxa"/>
            <w:vAlign w:val="center"/>
          </w:tcPr>
          <w:p w14:paraId="0C9A70AE"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Zenobia MPA</w:t>
            </w:r>
          </w:p>
        </w:tc>
      </w:tr>
      <w:tr w:rsidR="005C1AF8" w:rsidRPr="005A26ED" w14:paraId="43F446C7" w14:textId="77777777" w:rsidTr="005C1AF8">
        <w:trPr>
          <w:trHeight w:val="300"/>
        </w:trPr>
        <w:tc>
          <w:tcPr>
            <w:tcW w:w="2829" w:type="dxa"/>
            <w:shd w:val="clear" w:color="auto" w:fill="auto"/>
            <w:noWrap/>
            <w:vAlign w:val="center"/>
            <w:hideMark/>
          </w:tcPr>
          <w:p w14:paraId="06C0318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Vera K shipwreck</w:t>
            </w:r>
          </w:p>
        </w:tc>
        <w:tc>
          <w:tcPr>
            <w:tcW w:w="964" w:type="dxa"/>
            <w:shd w:val="clear" w:color="auto" w:fill="FFE599"/>
            <w:noWrap/>
            <w:vAlign w:val="center"/>
            <w:hideMark/>
          </w:tcPr>
          <w:p w14:paraId="1637CA1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309" w:type="dxa"/>
            <w:shd w:val="clear" w:color="auto" w:fill="FFE599"/>
            <w:noWrap/>
            <w:vAlign w:val="center"/>
            <w:hideMark/>
          </w:tcPr>
          <w:p w14:paraId="75510FA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5FEE5FF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0A35907A"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Natural 2000 area (Thalassia Periochi Moulia)</w:t>
            </w:r>
          </w:p>
        </w:tc>
      </w:tr>
      <w:tr w:rsidR="005C1AF8" w:rsidRPr="005A26ED" w14:paraId="5C8B0373" w14:textId="77777777" w:rsidTr="005C1AF8">
        <w:trPr>
          <w:trHeight w:val="300"/>
        </w:trPr>
        <w:tc>
          <w:tcPr>
            <w:tcW w:w="2829" w:type="dxa"/>
            <w:shd w:val="clear" w:color="auto" w:fill="auto"/>
            <w:noWrap/>
            <w:vAlign w:val="center"/>
            <w:hideMark/>
          </w:tcPr>
          <w:p w14:paraId="28ACE68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Amphora caves</w:t>
            </w:r>
          </w:p>
        </w:tc>
        <w:tc>
          <w:tcPr>
            <w:tcW w:w="964" w:type="dxa"/>
            <w:shd w:val="clear" w:color="auto" w:fill="FFE599"/>
            <w:noWrap/>
            <w:vAlign w:val="center"/>
            <w:hideMark/>
          </w:tcPr>
          <w:p w14:paraId="0C146E2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309" w:type="dxa"/>
            <w:shd w:val="clear" w:color="auto" w:fill="FFE599"/>
            <w:noWrap/>
            <w:vAlign w:val="center"/>
            <w:hideMark/>
          </w:tcPr>
          <w:p w14:paraId="06D1E4D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783E6B4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3278BA2C"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color w:val="000000"/>
                <w:sz w:val="20"/>
                <w:szCs w:val="20"/>
              </w:rPr>
              <w:t>Natural 2000 area (Thalassia Periochi Moulia)</w:t>
            </w:r>
          </w:p>
        </w:tc>
      </w:tr>
      <w:tr w:rsidR="005C1AF8" w:rsidRPr="005A26ED" w14:paraId="11396830" w14:textId="77777777" w:rsidTr="005C1AF8">
        <w:trPr>
          <w:trHeight w:val="300"/>
        </w:trPr>
        <w:tc>
          <w:tcPr>
            <w:tcW w:w="2829" w:type="dxa"/>
            <w:shd w:val="clear" w:color="auto" w:fill="auto"/>
            <w:noWrap/>
            <w:vAlign w:val="center"/>
            <w:hideMark/>
          </w:tcPr>
          <w:p w14:paraId="56E6FE9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Porto Parou</w:t>
            </w:r>
          </w:p>
        </w:tc>
        <w:tc>
          <w:tcPr>
            <w:tcW w:w="964" w:type="dxa"/>
            <w:shd w:val="clear" w:color="auto" w:fill="auto"/>
            <w:noWrap/>
            <w:vAlign w:val="center"/>
            <w:hideMark/>
          </w:tcPr>
          <w:p w14:paraId="76C2D80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E2EFD9"/>
            <w:noWrap/>
            <w:vAlign w:val="center"/>
            <w:hideMark/>
          </w:tcPr>
          <w:p w14:paraId="2BE65C3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388CC2B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1B01056A"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MPA</w:t>
            </w:r>
          </w:p>
        </w:tc>
      </w:tr>
      <w:tr w:rsidR="005C1AF8" w:rsidRPr="005A26ED" w14:paraId="373298C0" w14:textId="77777777" w:rsidTr="005C1AF8">
        <w:trPr>
          <w:trHeight w:val="300"/>
        </w:trPr>
        <w:tc>
          <w:tcPr>
            <w:tcW w:w="2829" w:type="dxa"/>
            <w:shd w:val="clear" w:color="auto" w:fill="auto"/>
            <w:noWrap/>
            <w:vAlign w:val="center"/>
            <w:hideMark/>
          </w:tcPr>
          <w:p w14:paraId="302E3C5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Fontana Amorosa</w:t>
            </w:r>
          </w:p>
        </w:tc>
        <w:tc>
          <w:tcPr>
            <w:tcW w:w="964" w:type="dxa"/>
            <w:shd w:val="clear" w:color="auto" w:fill="E2EFD9"/>
            <w:noWrap/>
            <w:vAlign w:val="center"/>
            <w:hideMark/>
          </w:tcPr>
          <w:p w14:paraId="78CD8AE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0055B93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0CC5959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tcPr>
          <w:p w14:paraId="77EC16C6"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5C1AF8" w:rsidRPr="005A26ED" w14:paraId="596A31C2" w14:textId="77777777" w:rsidTr="005C1AF8">
        <w:trPr>
          <w:trHeight w:val="300"/>
        </w:trPr>
        <w:tc>
          <w:tcPr>
            <w:tcW w:w="2829" w:type="dxa"/>
            <w:shd w:val="clear" w:color="auto" w:fill="auto"/>
            <w:noWrap/>
            <w:vAlign w:val="center"/>
            <w:hideMark/>
          </w:tcPr>
          <w:p w14:paraId="19EE050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Blue lagoon</w:t>
            </w:r>
          </w:p>
        </w:tc>
        <w:tc>
          <w:tcPr>
            <w:tcW w:w="964" w:type="dxa"/>
            <w:shd w:val="clear" w:color="auto" w:fill="auto"/>
            <w:noWrap/>
            <w:vAlign w:val="center"/>
            <w:hideMark/>
          </w:tcPr>
          <w:p w14:paraId="5B44A38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E2EFD9"/>
            <w:noWrap/>
            <w:vAlign w:val="center"/>
            <w:hideMark/>
          </w:tcPr>
          <w:p w14:paraId="734364A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5F25DFB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tcPr>
          <w:p w14:paraId="75B5C597"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5C1AF8" w:rsidRPr="005A26ED" w14:paraId="2D6C8FBF" w14:textId="77777777" w:rsidTr="005C1AF8">
        <w:trPr>
          <w:trHeight w:val="300"/>
        </w:trPr>
        <w:tc>
          <w:tcPr>
            <w:tcW w:w="2829" w:type="dxa"/>
            <w:shd w:val="clear" w:color="auto" w:fill="auto"/>
            <w:noWrap/>
            <w:vAlign w:val="center"/>
            <w:hideMark/>
          </w:tcPr>
          <w:p w14:paraId="745428A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Amathus MPA Pyramids</w:t>
            </w:r>
          </w:p>
        </w:tc>
        <w:tc>
          <w:tcPr>
            <w:tcW w:w="964" w:type="dxa"/>
            <w:shd w:val="clear" w:color="auto" w:fill="auto"/>
            <w:noWrap/>
            <w:vAlign w:val="center"/>
            <w:hideMark/>
          </w:tcPr>
          <w:p w14:paraId="5BA91CA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01BC5E1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542A677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59BFC81B"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Pr>
                <w:rFonts w:asciiTheme="minorHAnsi" w:eastAsia="Times New Roman" w:hAnsiTheme="minorHAnsi" w:cstheme="minorHAnsi"/>
                <w:i/>
                <w:iCs/>
                <w:color w:val="000000"/>
                <w:sz w:val="20"/>
                <w:szCs w:val="20"/>
              </w:rPr>
              <w:t>Amathounta</w:t>
            </w:r>
            <w:r w:rsidRPr="005A26ED">
              <w:rPr>
                <w:rFonts w:asciiTheme="minorHAnsi" w:eastAsia="Times New Roman" w:hAnsiTheme="minorHAnsi" w:cstheme="minorHAnsi"/>
                <w:i/>
                <w:iCs/>
                <w:color w:val="000000"/>
                <w:sz w:val="20"/>
                <w:szCs w:val="20"/>
              </w:rPr>
              <w:t xml:space="preserve"> MPA</w:t>
            </w:r>
          </w:p>
        </w:tc>
      </w:tr>
      <w:tr w:rsidR="005C1AF8" w:rsidRPr="005A26ED" w14:paraId="27D2921F" w14:textId="77777777" w:rsidTr="005C1AF8">
        <w:trPr>
          <w:trHeight w:val="300"/>
        </w:trPr>
        <w:tc>
          <w:tcPr>
            <w:tcW w:w="2829" w:type="dxa"/>
            <w:shd w:val="clear" w:color="auto" w:fill="auto"/>
            <w:noWrap/>
            <w:vAlign w:val="center"/>
            <w:hideMark/>
          </w:tcPr>
          <w:p w14:paraId="34494B8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Table top (Kitazos)</w:t>
            </w:r>
          </w:p>
        </w:tc>
        <w:tc>
          <w:tcPr>
            <w:tcW w:w="964" w:type="dxa"/>
            <w:shd w:val="clear" w:color="auto" w:fill="E2EFD9"/>
            <w:noWrap/>
            <w:vAlign w:val="center"/>
            <w:hideMark/>
          </w:tcPr>
          <w:p w14:paraId="7AE4512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2409A1A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1D051C1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65CA9568"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(Kavo Gkreko)</w:t>
            </w:r>
          </w:p>
        </w:tc>
      </w:tr>
      <w:tr w:rsidR="005C1AF8" w:rsidRPr="005A26ED" w14:paraId="6278F1AD" w14:textId="77777777" w:rsidTr="005C1AF8">
        <w:trPr>
          <w:trHeight w:val="300"/>
        </w:trPr>
        <w:tc>
          <w:tcPr>
            <w:tcW w:w="2829" w:type="dxa"/>
            <w:shd w:val="clear" w:color="auto" w:fill="auto"/>
            <w:noWrap/>
            <w:vAlign w:val="center"/>
            <w:hideMark/>
          </w:tcPr>
          <w:p w14:paraId="2B5D2CE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lastRenderedPageBreak/>
              <w:t>Petra tou Lefkou</w:t>
            </w:r>
          </w:p>
        </w:tc>
        <w:tc>
          <w:tcPr>
            <w:tcW w:w="964" w:type="dxa"/>
            <w:shd w:val="clear" w:color="auto" w:fill="E2EFD9"/>
            <w:noWrap/>
            <w:vAlign w:val="center"/>
            <w:hideMark/>
          </w:tcPr>
          <w:p w14:paraId="308FD65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191E5AD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1306D46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28B27D2D"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5C1AF8" w:rsidRPr="005A26ED" w14:paraId="057F5ED2" w14:textId="77777777" w:rsidTr="005C1AF8">
        <w:trPr>
          <w:trHeight w:val="300"/>
        </w:trPr>
        <w:tc>
          <w:tcPr>
            <w:tcW w:w="2829" w:type="dxa"/>
            <w:shd w:val="clear" w:color="auto" w:fill="auto"/>
            <w:noWrap/>
            <w:vAlign w:val="center"/>
            <w:hideMark/>
          </w:tcPr>
          <w:p w14:paraId="168A718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Petra mikri</w:t>
            </w:r>
          </w:p>
        </w:tc>
        <w:tc>
          <w:tcPr>
            <w:tcW w:w="964" w:type="dxa"/>
            <w:shd w:val="clear" w:color="auto" w:fill="E2EFD9"/>
            <w:noWrap/>
            <w:vAlign w:val="center"/>
            <w:hideMark/>
          </w:tcPr>
          <w:p w14:paraId="583134C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72C3C5F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7BB7338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5CA6C924"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5C1AF8" w:rsidRPr="005A26ED" w14:paraId="796BE05D" w14:textId="77777777" w:rsidTr="005C1AF8">
        <w:trPr>
          <w:trHeight w:val="300"/>
        </w:trPr>
        <w:tc>
          <w:tcPr>
            <w:tcW w:w="2829" w:type="dxa"/>
            <w:shd w:val="clear" w:color="auto" w:fill="auto"/>
            <w:noWrap/>
            <w:vAlign w:val="center"/>
            <w:hideMark/>
          </w:tcPr>
          <w:p w14:paraId="17FC6B0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Mazaki island</w:t>
            </w:r>
          </w:p>
        </w:tc>
        <w:tc>
          <w:tcPr>
            <w:tcW w:w="964" w:type="dxa"/>
            <w:shd w:val="clear" w:color="auto" w:fill="E2EFD9"/>
            <w:noWrap/>
            <w:vAlign w:val="center"/>
            <w:hideMark/>
          </w:tcPr>
          <w:p w14:paraId="49A2595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744A0CC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2479E23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3ADE3389"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5C1AF8" w:rsidRPr="005A26ED" w14:paraId="53A97567" w14:textId="77777777" w:rsidTr="005C1AF8">
        <w:trPr>
          <w:trHeight w:val="300"/>
        </w:trPr>
        <w:tc>
          <w:tcPr>
            <w:tcW w:w="2829" w:type="dxa"/>
            <w:shd w:val="clear" w:color="auto" w:fill="auto"/>
            <w:noWrap/>
            <w:vAlign w:val="center"/>
            <w:hideMark/>
          </w:tcPr>
          <w:p w14:paraId="54676F7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Lianokaos/Petra</w:t>
            </w:r>
          </w:p>
        </w:tc>
        <w:tc>
          <w:tcPr>
            <w:tcW w:w="964" w:type="dxa"/>
            <w:shd w:val="clear" w:color="auto" w:fill="E2EFD9"/>
            <w:noWrap/>
            <w:vAlign w:val="center"/>
            <w:hideMark/>
          </w:tcPr>
          <w:p w14:paraId="1F2C1DB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7A7CEE7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217CF0E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3CCE5BED"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5C1AF8" w:rsidRPr="005A26ED" w14:paraId="6FEB86E3" w14:textId="77777777" w:rsidTr="005C1AF8">
        <w:trPr>
          <w:trHeight w:val="300"/>
        </w:trPr>
        <w:tc>
          <w:tcPr>
            <w:tcW w:w="2829" w:type="dxa"/>
            <w:shd w:val="clear" w:color="auto" w:fill="auto"/>
            <w:noWrap/>
            <w:vAlign w:val="center"/>
            <w:hideMark/>
          </w:tcPr>
          <w:p w14:paraId="1B79DF5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Laboe shipwreck</w:t>
            </w:r>
          </w:p>
        </w:tc>
        <w:tc>
          <w:tcPr>
            <w:tcW w:w="964" w:type="dxa"/>
            <w:shd w:val="clear" w:color="auto" w:fill="auto"/>
            <w:noWrap/>
            <w:vAlign w:val="center"/>
            <w:hideMark/>
          </w:tcPr>
          <w:p w14:paraId="2D79979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2CBA7D2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FFE599"/>
            <w:noWrap/>
            <w:vAlign w:val="center"/>
            <w:hideMark/>
          </w:tcPr>
          <w:p w14:paraId="2FF4368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4224" w:type="dxa"/>
            <w:shd w:val="clear" w:color="auto" w:fill="auto"/>
            <w:vAlign w:val="center"/>
          </w:tcPr>
          <w:p w14:paraId="0BB312F9"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Geroskipou MPA</w:t>
            </w:r>
          </w:p>
        </w:tc>
      </w:tr>
      <w:tr w:rsidR="005C1AF8" w:rsidRPr="005A26ED" w14:paraId="469B687A" w14:textId="77777777" w:rsidTr="005C1AF8">
        <w:trPr>
          <w:trHeight w:val="300"/>
        </w:trPr>
        <w:tc>
          <w:tcPr>
            <w:tcW w:w="2829" w:type="dxa"/>
            <w:shd w:val="clear" w:color="auto" w:fill="auto"/>
            <w:noWrap/>
            <w:vAlign w:val="center"/>
            <w:hideMark/>
          </w:tcPr>
          <w:p w14:paraId="740F432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Kamara</w:t>
            </w:r>
          </w:p>
        </w:tc>
        <w:tc>
          <w:tcPr>
            <w:tcW w:w="964" w:type="dxa"/>
            <w:shd w:val="clear" w:color="auto" w:fill="E2EFD9"/>
            <w:noWrap/>
            <w:vAlign w:val="center"/>
            <w:hideMark/>
          </w:tcPr>
          <w:p w14:paraId="088F4E1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7CB2861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67EB4EE2"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tcPr>
          <w:p w14:paraId="72948411"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5C1AF8" w:rsidRPr="005A26ED" w14:paraId="37CF702A" w14:textId="77777777" w:rsidTr="005C1AF8">
        <w:trPr>
          <w:trHeight w:val="300"/>
        </w:trPr>
        <w:tc>
          <w:tcPr>
            <w:tcW w:w="2829" w:type="dxa"/>
            <w:shd w:val="clear" w:color="auto" w:fill="auto"/>
            <w:noWrap/>
            <w:vAlign w:val="center"/>
            <w:hideMark/>
          </w:tcPr>
          <w:p w14:paraId="6822C62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Bahames (Akrotiri)</w:t>
            </w:r>
          </w:p>
        </w:tc>
        <w:tc>
          <w:tcPr>
            <w:tcW w:w="964" w:type="dxa"/>
            <w:shd w:val="clear" w:color="auto" w:fill="E2EFD9"/>
            <w:noWrap/>
            <w:vAlign w:val="center"/>
            <w:hideMark/>
          </w:tcPr>
          <w:p w14:paraId="1919ABA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08DAF07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0F1EFFE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tcPr>
          <w:p w14:paraId="24E31CAA"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5C1AF8" w:rsidRPr="005A26ED" w14:paraId="730E201B" w14:textId="77777777" w:rsidTr="005C1AF8">
        <w:trPr>
          <w:trHeight w:val="300"/>
        </w:trPr>
        <w:tc>
          <w:tcPr>
            <w:tcW w:w="2829" w:type="dxa"/>
            <w:shd w:val="clear" w:color="auto" w:fill="auto"/>
            <w:noWrap/>
            <w:vAlign w:val="center"/>
            <w:hideMark/>
          </w:tcPr>
          <w:p w14:paraId="6F44BB9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White Star shipwreck</w:t>
            </w:r>
          </w:p>
        </w:tc>
        <w:tc>
          <w:tcPr>
            <w:tcW w:w="964" w:type="dxa"/>
            <w:shd w:val="clear" w:color="auto" w:fill="E2EFD9"/>
            <w:noWrap/>
            <w:vAlign w:val="center"/>
            <w:hideMark/>
          </w:tcPr>
          <w:p w14:paraId="3ADD9AE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628D2E5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E2EFD9"/>
            <w:noWrap/>
            <w:vAlign w:val="center"/>
            <w:hideMark/>
          </w:tcPr>
          <w:p w14:paraId="63A3314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224" w:type="dxa"/>
            <w:shd w:val="clear" w:color="auto" w:fill="auto"/>
            <w:vAlign w:val="center"/>
          </w:tcPr>
          <w:p w14:paraId="4D633C53"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p>
        </w:tc>
      </w:tr>
      <w:tr w:rsidR="005C1AF8" w:rsidRPr="005A26ED" w14:paraId="7E724F2A" w14:textId="77777777" w:rsidTr="005C1AF8">
        <w:trPr>
          <w:trHeight w:val="300"/>
        </w:trPr>
        <w:tc>
          <w:tcPr>
            <w:tcW w:w="2829" w:type="dxa"/>
            <w:shd w:val="clear" w:color="auto" w:fill="auto"/>
            <w:noWrap/>
            <w:vAlign w:val="center"/>
            <w:hideMark/>
          </w:tcPr>
          <w:p w14:paraId="358851A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Barge Ayia Trias</w:t>
            </w:r>
          </w:p>
        </w:tc>
        <w:tc>
          <w:tcPr>
            <w:tcW w:w="964" w:type="dxa"/>
            <w:shd w:val="clear" w:color="auto" w:fill="auto"/>
            <w:noWrap/>
            <w:vAlign w:val="center"/>
            <w:hideMark/>
          </w:tcPr>
          <w:p w14:paraId="49B0DB9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shd w:val="clear" w:color="auto" w:fill="auto"/>
            <w:noWrap/>
            <w:vAlign w:val="center"/>
            <w:hideMark/>
          </w:tcPr>
          <w:p w14:paraId="20E60A7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303B1AE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224" w:type="dxa"/>
            <w:shd w:val="clear" w:color="auto" w:fill="auto"/>
            <w:vAlign w:val="center"/>
          </w:tcPr>
          <w:p w14:paraId="1C9AEC92"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Dasoudi MPA</w:t>
            </w:r>
          </w:p>
        </w:tc>
      </w:tr>
      <w:tr w:rsidR="005C1AF8" w:rsidRPr="005A26ED" w14:paraId="6B63268B" w14:textId="77777777" w:rsidTr="005C1AF8">
        <w:trPr>
          <w:trHeight w:val="300"/>
        </w:trPr>
        <w:tc>
          <w:tcPr>
            <w:tcW w:w="2829" w:type="dxa"/>
            <w:shd w:val="clear" w:color="auto" w:fill="auto"/>
            <w:noWrap/>
            <w:vAlign w:val="center"/>
            <w:hideMark/>
          </w:tcPr>
          <w:p w14:paraId="153E18D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Agira</w:t>
            </w:r>
          </w:p>
        </w:tc>
        <w:tc>
          <w:tcPr>
            <w:tcW w:w="964" w:type="dxa"/>
            <w:shd w:val="clear" w:color="auto" w:fill="E2EFD9"/>
            <w:noWrap/>
            <w:vAlign w:val="center"/>
            <w:hideMark/>
          </w:tcPr>
          <w:p w14:paraId="0A4B333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01F79EC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1E1CE55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420C4295"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5C1AF8" w:rsidRPr="005A26ED" w14:paraId="49AC0431" w14:textId="77777777" w:rsidTr="005C1AF8">
        <w:trPr>
          <w:trHeight w:val="300"/>
        </w:trPr>
        <w:tc>
          <w:tcPr>
            <w:tcW w:w="2829" w:type="dxa"/>
            <w:shd w:val="clear" w:color="auto" w:fill="auto"/>
            <w:noWrap/>
            <w:vAlign w:val="center"/>
            <w:hideMark/>
          </w:tcPr>
          <w:p w14:paraId="18B95F8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Zevgari</w:t>
            </w:r>
          </w:p>
        </w:tc>
        <w:tc>
          <w:tcPr>
            <w:tcW w:w="964" w:type="dxa"/>
            <w:shd w:val="clear" w:color="auto" w:fill="E2EFD9"/>
            <w:noWrap/>
            <w:vAlign w:val="center"/>
            <w:hideMark/>
          </w:tcPr>
          <w:p w14:paraId="1A93748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25EAEDE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19DF682A"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1CA038B4"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5C1AF8" w:rsidRPr="005A26ED" w14:paraId="322185E4" w14:textId="77777777" w:rsidTr="005C1AF8">
        <w:trPr>
          <w:trHeight w:val="300"/>
        </w:trPr>
        <w:tc>
          <w:tcPr>
            <w:tcW w:w="2829" w:type="dxa"/>
            <w:shd w:val="clear" w:color="auto" w:fill="auto"/>
            <w:noWrap/>
            <w:vAlign w:val="center"/>
          </w:tcPr>
          <w:p w14:paraId="1AD2079F"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Larnaca reef</w:t>
            </w:r>
          </w:p>
        </w:tc>
        <w:tc>
          <w:tcPr>
            <w:tcW w:w="964" w:type="dxa"/>
            <w:shd w:val="clear" w:color="auto" w:fill="E2EFD9"/>
            <w:noWrap/>
            <w:vAlign w:val="center"/>
          </w:tcPr>
          <w:p w14:paraId="067B2486"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tcPr>
          <w:p w14:paraId="3D34E04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tcPr>
          <w:p w14:paraId="25D7B04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229E68A7"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Larnaca MPA</w:t>
            </w:r>
          </w:p>
        </w:tc>
      </w:tr>
      <w:tr w:rsidR="005C1AF8" w:rsidRPr="005A26ED" w14:paraId="76B87E01" w14:textId="77777777" w:rsidTr="005C1AF8">
        <w:trPr>
          <w:trHeight w:val="300"/>
        </w:trPr>
        <w:tc>
          <w:tcPr>
            <w:tcW w:w="2829" w:type="dxa"/>
            <w:shd w:val="clear" w:color="auto" w:fill="auto"/>
            <w:noWrap/>
            <w:vAlign w:val="center"/>
            <w:hideMark/>
          </w:tcPr>
          <w:p w14:paraId="2396825B"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Aphrodites rock</w:t>
            </w:r>
          </w:p>
        </w:tc>
        <w:tc>
          <w:tcPr>
            <w:tcW w:w="964" w:type="dxa"/>
            <w:shd w:val="clear" w:color="auto" w:fill="E2EFD9"/>
            <w:noWrap/>
            <w:vAlign w:val="center"/>
            <w:hideMark/>
          </w:tcPr>
          <w:p w14:paraId="6013AE9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6E1D559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36EEB7B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7879E0F8"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5C1AF8" w:rsidRPr="005A26ED" w14:paraId="0FBBC1CA" w14:textId="77777777" w:rsidTr="005C1AF8">
        <w:trPr>
          <w:trHeight w:val="300"/>
        </w:trPr>
        <w:tc>
          <w:tcPr>
            <w:tcW w:w="2829" w:type="dxa"/>
            <w:shd w:val="clear" w:color="auto" w:fill="auto"/>
            <w:noWrap/>
            <w:vAlign w:val="center"/>
            <w:hideMark/>
          </w:tcPr>
          <w:p w14:paraId="0EAA8C53"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Dorida</w:t>
            </w:r>
          </w:p>
        </w:tc>
        <w:tc>
          <w:tcPr>
            <w:tcW w:w="964" w:type="dxa"/>
            <w:shd w:val="clear" w:color="auto" w:fill="E2EFD9"/>
            <w:noWrap/>
            <w:vAlign w:val="center"/>
            <w:hideMark/>
          </w:tcPr>
          <w:p w14:paraId="3FD6184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136E4A9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3FD71475"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4A0DD546"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Larnaca MPA</w:t>
            </w:r>
          </w:p>
        </w:tc>
      </w:tr>
      <w:tr w:rsidR="005C1AF8" w:rsidRPr="005A26ED" w14:paraId="2468DC38" w14:textId="77777777" w:rsidTr="005C1AF8">
        <w:trPr>
          <w:trHeight w:val="300"/>
        </w:trPr>
        <w:tc>
          <w:tcPr>
            <w:tcW w:w="2829" w:type="dxa"/>
            <w:shd w:val="clear" w:color="auto" w:fill="auto"/>
            <w:noWrap/>
            <w:vAlign w:val="center"/>
            <w:hideMark/>
          </w:tcPr>
          <w:p w14:paraId="6CA459E4"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Achilleas shipwreck</w:t>
            </w:r>
          </w:p>
        </w:tc>
        <w:tc>
          <w:tcPr>
            <w:tcW w:w="964" w:type="dxa"/>
            <w:shd w:val="clear" w:color="auto" w:fill="E2EFD9"/>
            <w:noWrap/>
            <w:vAlign w:val="center"/>
            <w:hideMark/>
          </w:tcPr>
          <w:p w14:paraId="78196A0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02046AAE"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25F029E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224" w:type="dxa"/>
            <w:shd w:val="clear" w:color="auto" w:fill="auto"/>
            <w:vAlign w:val="center"/>
          </w:tcPr>
          <w:p w14:paraId="3C5F05A8"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p>
        </w:tc>
      </w:tr>
      <w:tr w:rsidR="005C1AF8" w:rsidRPr="005A26ED" w14:paraId="7A6A8FFB" w14:textId="77777777" w:rsidTr="005C1AF8">
        <w:trPr>
          <w:trHeight w:val="300"/>
        </w:trPr>
        <w:tc>
          <w:tcPr>
            <w:tcW w:w="2829" w:type="dxa"/>
            <w:shd w:val="clear" w:color="auto" w:fill="auto"/>
            <w:noWrap/>
            <w:vAlign w:val="center"/>
            <w:hideMark/>
          </w:tcPr>
          <w:p w14:paraId="5C98102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Akrotiri Fish Reserve (Parko)</w:t>
            </w:r>
          </w:p>
        </w:tc>
        <w:tc>
          <w:tcPr>
            <w:tcW w:w="964" w:type="dxa"/>
            <w:shd w:val="clear" w:color="auto" w:fill="E2EFD9"/>
            <w:noWrap/>
            <w:vAlign w:val="center"/>
            <w:hideMark/>
          </w:tcPr>
          <w:p w14:paraId="50B0BB07"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309" w:type="dxa"/>
            <w:shd w:val="clear" w:color="auto" w:fill="E2EFD9"/>
            <w:noWrap/>
            <w:vAlign w:val="center"/>
            <w:hideMark/>
          </w:tcPr>
          <w:p w14:paraId="2703D5FC"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5CB1BFF1"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224" w:type="dxa"/>
            <w:shd w:val="clear" w:color="auto" w:fill="auto"/>
            <w:vAlign w:val="center"/>
          </w:tcPr>
          <w:p w14:paraId="4796ACA8"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5C1AF8" w:rsidRPr="005A26ED" w14:paraId="72DBCD3E" w14:textId="77777777" w:rsidTr="005C1AF8">
        <w:trPr>
          <w:trHeight w:val="300"/>
        </w:trPr>
        <w:tc>
          <w:tcPr>
            <w:tcW w:w="2829" w:type="dxa"/>
            <w:tcBorders>
              <w:bottom w:val="thinThickSmallGap" w:sz="24" w:space="0" w:color="auto"/>
            </w:tcBorders>
            <w:shd w:val="clear" w:color="auto" w:fill="auto"/>
            <w:noWrap/>
            <w:vAlign w:val="center"/>
            <w:hideMark/>
          </w:tcPr>
          <w:p w14:paraId="158A8339"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Farses II</w:t>
            </w:r>
          </w:p>
        </w:tc>
        <w:tc>
          <w:tcPr>
            <w:tcW w:w="964" w:type="dxa"/>
            <w:tcBorders>
              <w:bottom w:val="thinThickSmallGap" w:sz="24" w:space="0" w:color="auto"/>
            </w:tcBorders>
            <w:shd w:val="clear" w:color="auto" w:fill="auto"/>
            <w:noWrap/>
            <w:vAlign w:val="center"/>
            <w:hideMark/>
          </w:tcPr>
          <w:p w14:paraId="7DD8EE48"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309" w:type="dxa"/>
            <w:tcBorders>
              <w:bottom w:val="thinThickSmallGap" w:sz="24" w:space="0" w:color="auto"/>
            </w:tcBorders>
            <w:shd w:val="clear" w:color="auto" w:fill="auto"/>
            <w:noWrap/>
            <w:vAlign w:val="center"/>
            <w:hideMark/>
          </w:tcPr>
          <w:p w14:paraId="063A326D"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tcBorders>
              <w:bottom w:val="thinThickSmallGap" w:sz="24" w:space="0" w:color="auto"/>
            </w:tcBorders>
            <w:shd w:val="clear" w:color="auto" w:fill="E2EFD9"/>
            <w:noWrap/>
            <w:vAlign w:val="center"/>
            <w:hideMark/>
          </w:tcPr>
          <w:p w14:paraId="6C92F150" w14:textId="77777777" w:rsidR="005C1AF8" w:rsidRPr="005A26ED" w:rsidRDefault="005C1AF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224" w:type="dxa"/>
            <w:tcBorders>
              <w:bottom w:val="thinThickSmallGap" w:sz="24" w:space="0" w:color="auto"/>
            </w:tcBorders>
            <w:shd w:val="clear" w:color="auto" w:fill="auto"/>
            <w:vAlign w:val="center"/>
          </w:tcPr>
          <w:p w14:paraId="31B7CA62" w14:textId="77777777" w:rsidR="005C1AF8" w:rsidRPr="005A26ED" w:rsidRDefault="005C1AF8" w:rsidP="00DE0BDC">
            <w:pPr>
              <w:suppressAutoHyphens w:val="0"/>
              <w:autoSpaceDN/>
              <w:spacing w:before="0" w:after="0" w:line="240" w:lineRule="auto"/>
              <w:jc w:val="left"/>
              <w:rPr>
                <w:rFonts w:asciiTheme="minorHAnsi" w:eastAsia="Times New Roman" w:hAnsiTheme="minorHAnsi" w:cstheme="minorHAnsi"/>
                <w:color w:val="000000"/>
                <w:sz w:val="20"/>
                <w:szCs w:val="20"/>
              </w:rPr>
            </w:pPr>
          </w:p>
        </w:tc>
      </w:tr>
    </w:tbl>
    <w:p w14:paraId="755DB3D7" w14:textId="77777777" w:rsidR="00F352A4" w:rsidRPr="005A26ED" w:rsidRDefault="00F352A4" w:rsidP="00F352A4"/>
    <w:p w14:paraId="26C923BC" w14:textId="77777777" w:rsidR="00F352A4" w:rsidRPr="005A26ED" w:rsidRDefault="00F352A4" w:rsidP="00F352A4">
      <w:pPr>
        <w:sectPr w:rsidR="00F352A4" w:rsidRPr="005A26ED" w:rsidSect="00F352A4">
          <w:headerReference w:type="default" r:id="rId14"/>
          <w:pgSz w:w="16838" w:h="11906" w:orient="landscape" w:code="9"/>
          <w:pgMar w:top="1440" w:right="1245" w:bottom="1440" w:left="1440" w:header="708" w:footer="708" w:gutter="0"/>
          <w:cols w:space="708"/>
          <w:docGrid w:linePitch="360"/>
        </w:sectPr>
      </w:pPr>
    </w:p>
    <w:p w14:paraId="0D6CBB0B" w14:textId="77777777" w:rsidR="00F352A4" w:rsidRPr="005A26ED" w:rsidRDefault="00F352A4" w:rsidP="005C1AF8">
      <w:pPr>
        <w:pStyle w:val="Heading2"/>
      </w:pPr>
      <w:bookmarkStart w:id="22" w:name="_Toc163740252"/>
      <w:bookmarkStart w:id="23" w:name="_Toc163740446"/>
      <w:bookmarkStart w:id="24" w:name="_Toc166674107"/>
      <w:bookmarkStart w:id="25" w:name="_Toc166674809"/>
      <w:bookmarkStart w:id="26" w:name="_Toc166675117"/>
      <w:bookmarkStart w:id="27" w:name="_Toc173942969"/>
      <w:bookmarkStart w:id="28" w:name="_Toc173943582"/>
      <w:bookmarkStart w:id="29" w:name="_Toc180484774"/>
      <w:bookmarkStart w:id="30" w:name="_Toc180484844"/>
      <w:r w:rsidRPr="005A26ED">
        <w:lastRenderedPageBreak/>
        <w:t>Legislation/regulations</w:t>
      </w:r>
      <w:bookmarkEnd w:id="22"/>
      <w:bookmarkEnd w:id="23"/>
      <w:bookmarkEnd w:id="24"/>
      <w:bookmarkEnd w:id="25"/>
      <w:bookmarkEnd w:id="26"/>
      <w:bookmarkEnd w:id="27"/>
      <w:bookmarkEnd w:id="28"/>
      <w:bookmarkEnd w:id="29"/>
      <w:bookmarkEnd w:id="30"/>
    </w:p>
    <w:p w14:paraId="64414F6A" w14:textId="77777777" w:rsidR="00F352A4" w:rsidRPr="005A26ED" w:rsidRDefault="00F352A4" w:rsidP="00CB62EF">
      <w:pPr>
        <w:pStyle w:val="ListParagraph"/>
        <w:numPr>
          <w:ilvl w:val="0"/>
          <w:numId w:val="5"/>
        </w:numPr>
      </w:pPr>
      <w:r w:rsidRPr="005A26ED">
        <w:rPr>
          <w:i/>
        </w:rPr>
        <w:t>Creation of a monitoring/responsible authority</w:t>
      </w:r>
      <w:r w:rsidRPr="005A26ED">
        <w:t>. A body should be established which will be responsible for diving activities in Cyprus. This body could be either a newly established body specifically for this task or, preferably, a specialised department under the Deputy Ministry of Tourism. The task of this body will be to provide licenses, ensure compliance with rules and regulations and in general to monitor the diving industry in Cyprus. Suggested authority to implement: DMoT.</w:t>
      </w:r>
    </w:p>
    <w:p w14:paraId="38907F9B" w14:textId="77777777" w:rsidR="00F352A4" w:rsidRPr="005A26ED" w:rsidRDefault="00F352A4" w:rsidP="00CB62EF">
      <w:pPr>
        <w:pStyle w:val="ListParagraph"/>
        <w:numPr>
          <w:ilvl w:val="0"/>
          <w:numId w:val="5"/>
        </w:numPr>
      </w:pPr>
      <w:r w:rsidRPr="005A26ED">
        <w:rPr>
          <w:i/>
        </w:rPr>
        <w:t>National license for dive centres and instructors</w:t>
      </w:r>
      <w:r w:rsidRPr="005A26ED">
        <w:rPr>
          <w:iCs/>
        </w:rPr>
        <w:t>. A national license will ensure that all centres and instructors follow the same protocols and comply with all regulations. The license will need to be renewed regularly only if centres and instructors comply with the legislation. Compliance for license can include keeping infrastructure in proper condition, records of certificates of instructors, number of clients and services offered, insurances, dive plans, safety regulations etc.</w:t>
      </w:r>
      <w:r w:rsidRPr="005A26ED">
        <w:t xml:space="preserve"> Suggested authority to implement: DMoT.</w:t>
      </w:r>
    </w:p>
    <w:p w14:paraId="1A7C3EF1" w14:textId="77777777" w:rsidR="00F352A4" w:rsidRPr="005A26ED" w:rsidRDefault="00F352A4" w:rsidP="00CB62EF">
      <w:pPr>
        <w:pStyle w:val="ListParagraph"/>
        <w:numPr>
          <w:ilvl w:val="0"/>
          <w:numId w:val="5"/>
        </w:numPr>
      </w:pPr>
      <w:r w:rsidRPr="005A26ED">
        <w:rPr>
          <w:i/>
        </w:rPr>
        <w:t>ISO compliance</w:t>
      </w:r>
      <w:r w:rsidRPr="005A26ED">
        <w:t>. Dive centres and instructors to be certified with ISO 24803:2017. Suggested authority to implement: DMoT.</w:t>
      </w:r>
    </w:p>
    <w:p w14:paraId="263A1988" w14:textId="77777777" w:rsidR="00F352A4" w:rsidRPr="005A26ED" w:rsidRDefault="00F352A4" w:rsidP="005C1AF8">
      <w:pPr>
        <w:pStyle w:val="Heading2"/>
      </w:pPr>
      <w:bookmarkStart w:id="31" w:name="_Toc163740253"/>
      <w:bookmarkStart w:id="32" w:name="_Toc163740447"/>
      <w:bookmarkStart w:id="33" w:name="_Toc166674108"/>
      <w:bookmarkStart w:id="34" w:name="_Toc166674810"/>
      <w:bookmarkStart w:id="35" w:name="_Toc166675118"/>
      <w:bookmarkStart w:id="36" w:name="_Toc173942970"/>
      <w:bookmarkStart w:id="37" w:name="_Toc173943583"/>
      <w:bookmarkStart w:id="38" w:name="_Toc180484775"/>
      <w:bookmarkStart w:id="39" w:name="_Toc180484845"/>
      <w:r w:rsidRPr="005A26ED">
        <w:t>Monitoring</w:t>
      </w:r>
      <w:bookmarkEnd w:id="31"/>
      <w:bookmarkEnd w:id="32"/>
      <w:bookmarkEnd w:id="33"/>
      <w:bookmarkEnd w:id="34"/>
      <w:bookmarkEnd w:id="35"/>
      <w:bookmarkEnd w:id="36"/>
      <w:bookmarkEnd w:id="37"/>
      <w:bookmarkEnd w:id="38"/>
      <w:bookmarkEnd w:id="39"/>
    </w:p>
    <w:p w14:paraId="29DE0B52" w14:textId="77777777" w:rsidR="00F352A4" w:rsidRPr="005A26ED" w:rsidRDefault="00F352A4" w:rsidP="00CB62EF">
      <w:pPr>
        <w:pStyle w:val="ListParagraph"/>
        <w:numPr>
          <w:ilvl w:val="0"/>
          <w:numId w:val="9"/>
        </w:numPr>
      </w:pPr>
      <w:r w:rsidRPr="005A26ED">
        <w:rPr>
          <w:i/>
          <w:iCs/>
        </w:rPr>
        <w:t>Monitoring of dive sites</w:t>
      </w:r>
      <w:r w:rsidRPr="005A26ED">
        <w:t>. The monitoring/responsible authority which will be created for the diving industry should monitor dive sites on a regular basis, checking that dive centres and instructors comply with regulations.</w:t>
      </w:r>
      <w:r w:rsidRPr="005A26ED">
        <w:rPr>
          <w:i/>
          <w:iCs/>
        </w:rPr>
        <w:t xml:space="preserve"> </w:t>
      </w:r>
      <w:r w:rsidRPr="005A26ED">
        <w:t xml:space="preserve">Suggested authority to implement: </w:t>
      </w:r>
      <w:r>
        <w:t xml:space="preserve">DMoT / </w:t>
      </w:r>
      <w:r w:rsidRPr="005A26ED">
        <w:t>Port-Authority.</w:t>
      </w:r>
    </w:p>
    <w:p w14:paraId="46651E36" w14:textId="77777777" w:rsidR="00F352A4" w:rsidRPr="005A26ED" w:rsidRDefault="00F352A4" w:rsidP="00CB62EF">
      <w:pPr>
        <w:pStyle w:val="ListParagraph"/>
        <w:numPr>
          <w:ilvl w:val="0"/>
          <w:numId w:val="9"/>
        </w:numPr>
      </w:pPr>
      <w:r w:rsidRPr="005A26ED">
        <w:rPr>
          <w:i/>
          <w:iCs/>
        </w:rPr>
        <w:t>Monitoring of diving industry</w:t>
      </w:r>
      <w:r w:rsidRPr="005A26ED">
        <w:t>. The responsible authority should monitor the industry collecting data on the number of divers, dive site visitations, instructors, certification levels, incidents etc. Such data can help with understanding the state of the industry and help with any decisions on changes for improvement. Suggested authority to implement: DMoT.</w:t>
      </w:r>
    </w:p>
    <w:p w14:paraId="3044CACB" w14:textId="77777777" w:rsidR="00F352A4" w:rsidRPr="005A26ED" w:rsidRDefault="00F352A4" w:rsidP="00CB62EF">
      <w:pPr>
        <w:pStyle w:val="ListParagraph"/>
        <w:numPr>
          <w:ilvl w:val="0"/>
          <w:numId w:val="9"/>
        </w:numPr>
      </w:pPr>
      <w:r w:rsidRPr="005A26ED">
        <w:rPr>
          <w:i/>
          <w:iCs/>
        </w:rPr>
        <w:t>Online</w:t>
      </w:r>
      <w:r w:rsidRPr="005A26ED">
        <w:rPr>
          <w:i/>
        </w:rPr>
        <w:t xml:space="preserve"> </w:t>
      </w:r>
      <w:r w:rsidRPr="005A26ED">
        <w:rPr>
          <w:i/>
          <w:iCs/>
        </w:rPr>
        <w:t>application</w:t>
      </w:r>
      <w:r w:rsidRPr="005A26ED">
        <w:rPr>
          <w:i/>
        </w:rPr>
        <w:t xml:space="preserve"> system for reporting </w:t>
      </w:r>
      <w:r w:rsidRPr="005A26ED">
        <w:rPr>
          <w:i/>
          <w:iCs/>
        </w:rPr>
        <w:t>illegal activities or other problems at dive-sites</w:t>
      </w:r>
      <w:r w:rsidRPr="005A26ED">
        <w:t>.</w:t>
      </w:r>
      <w:r w:rsidRPr="005A26ED">
        <w:rPr>
          <w:i/>
          <w:iCs/>
        </w:rPr>
        <w:t xml:space="preserve"> </w:t>
      </w:r>
      <w:r w:rsidRPr="005A26ED">
        <w:t>An online system where divers can report illegal activities, or any other problems at dive sites (e.g., infrastructure damages) in real time, supporting an increased reaction time from authorities. Suggested authorities to implement: DMoT / Police</w:t>
      </w:r>
    </w:p>
    <w:p w14:paraId="5A24AB08" w14:textId="77777777" w:rsidR="00F352A4" w:rsidRPr="005A26ED" w:rsidRDefault="00F352A4" w:rsidP="00CB62EF">
      <w:pPr>
        <w:pStyle w:val="ListParagraph"/>
        <w:numPr>
          <w:ilvl w:val="0"/>
          <w:numId w:val="9"/>
        </w:numPr>
      </w:pPr>
      <w:r w:rsidRPr="005A26ED">
        <w:rPr>
          <w:i/>
          <w:iCs/>
        </w:rPr>
        <w:lastRenderedPageBreak/>
        <w:t xml:space="preserve">Targeted surveys </w:t>
      </w:r>
      <w:r w:rsidRPr="005A26ED">
        <w:rPr>
          <w:i/>
        </w:rPr>
        <w:t>for</w:t>
      </w:r>
      <w:r w:rsidRPr="005A26ED">
        <w:rPr>
          <w:i/>
          <w:iCs/>
        </w:rPr>
        <w:t xml:space="preserve"> incoming tourism.</w:t>
      </w:r>
      <w:r w:rsidRPr="005A26ED">
        <w:t xml:space="preserve"> Surveys at airports through questionnaires to determine and monitor the number of divers visiting Cyprus. Questions can include information on duration of stay, type of accommodation, expenditure and general opinion or suggestions for the diving industry in Cyprus will allow for better understanding of progress and/or needs. Suggested authorities to implement: DMoT / Statistical service.</w:t>
      </w:r>
    </w:p>
    <w:p w14:paraId="4BC23137" w14:textId="77777777" w:rsidR="00F352A4" w:rsidRPr="005A26ED" w:rsidRDefault="00F352A4" w:rsidP="00CB62EF">
      <w:pPr>
        <w:pStyle w:val="ListParagraph"/>
        <w:numPr>
          <w:ilvl w:val="0"/>
          <w:numId w:val="9"/>
        </w:numPr>
      </w:pPr>
      <w:r w:rsidRPr="005A26ED">
        <w:rPr>
          <w:i/>
          <w:iCs/>
        </w:rPr>
        <w:t xml:space="preserve">AI technologies for monitoring. </w:t>
      </w:r>
      <w:r w:rsidRPr="005A26ED">
        <w:t>AI in combination with CCTV monitoring can be used to monitor remote areas, such as wrecks. A good example is ‘NOUS’ (https://nous.com.gr/), a program run in Greece that uses AI to monitor ancient wrecks using multiple underwater cameras feeding an online link that is open to the public. Setting up such a system can help with monitoring for looting and signs of damage to shipwrecks (ancient or new). However, when setting up such a system, GDPR rights will have to be taken into account and whether or not divers will need to sign a consent form before visiting the sites. Suggested authorities to implement: DMoT / DFMR / Marine Police</w:t>
      </w:r>
    </w:p>
    <w:p w14:paraId="73E6E69D" w14:textId="77777777" w:rsidR="00F352A4" w:rsidRPr="005A26ED" w:rsidRDefault="00F352A4" w:rsidP="005C1AF8">
      <w:pPr>
        <w:pStyle w:val="Heading2"/>
      </w:pPr>
      <w:bookmarkStart w:id="40" w:name="_Toc163740254"/>
      <w:bookmarkStart w:id="41" w:name="_Toc163740448"/>
      <w:bookmarkStart w:id="42" w:name="_Toc166674109"/>
      <w:bookmarkStart w:id="43" w:name="_Toc166674811"/>
      <w:bookmarkStart w:id="44" w:name="_Toc166675119"/>
      <w:bookmarkStart w:id="45" w:name="_Toc173942971"/>
      <w:bookmarkStart w:id="46" w:name="_Toc173943584"/>
      <w:bookmarkStart w:id="47" w:name="_Toc180484776"/>
      <w:bookmarkStart w:id="48" w:name="_Toc180484846"/>
      <w:r w:rsidRPr="005A26ED">
        <w:t>Sustainability of the industry</w:t>
      </w:r>
      <w:bookmarkEnd w:id="40"/>
      <w:bookmarkEnd w:id="41"/>
      <w:bookmarkEnd w:id="42"/>
      <w:bookmarkEnd w:id="43"/>
      <w:bookmarkEnd w:id="44"/>
      <w:bookmarkEnd w:id="45"/>
      <w:bookmarkEnd w:id="46"/>
      <w:bookmarkEnd w:id="47"/>
      <w:bookmarkEnd w:id="48"/>
    </w:p>
    <w:p w14:paraId="7C2A1ADB" w14:textId="77777777" w:rsidR="00F352A4" w:rsidRPr="005A26ED" w:rsidRDefault="00F352A4" w:rsidP="00CB62EF">
      <w:pPr>
        <w:numPr>
          <w:ilvl w:val="0"/>
          <w:numId w:val="8"/>
        </w:numPr>
      </w:pPr>
      <w:r w:rsidRPr="005A26ED">
        <w:rPr>
          <w:i/>
          <w:iCs/>
        </w:rPr>
        <w:t>Provision of funding for training and certifications.</w:t>
      </w:r>
      <w:r w:rsidRPr="005A26ED">
        <w:t xml:space="preserve"> Government/responsible authority can provide funding for centres and instructors to attend seminars and trainings advancing their knowledge. Suggested authority to implement: DMoT.</w:t>
      </w:r>
    </w:p>
    <w:p w14:paraId="76552D48" w14:textId="77777777" w:rsidR="00F352A4" w:rsidRPr="005A26ED" w:rsidRDefault="00F352A4" w:rsidP="00CB62EF">
      <w:pPr>
        <w:numPr>
          <w:ilvl w:val="0"/>
          <w:numId w:val="8"/>
        </w:numPr>
      </w:pPr>
      <w:r w:rsidRPr="005A26ED">
        <w:rPr>
          <w:i/>
          <w:iCs/>
        </w:rPr>
        <w:t>Applying for funding.</w:t>
      </w:r>
      <w:r w:rsidRPr="005A26ED">
        <w:t xml:space="preserve"> The EU European Innovation Council offers funding for projects combining innovative technologies with sustainable tourism development which could help Cyprus in developing sustainable practices for diving tourism. </w:t>
      </w:r>
      <w:r w:rsidRPr="00413AA8">
        <w:rPr>
          <w:lang w:val="da-DK"/>
        </w:rPr>
        <w:t xml:space="preserve">(e.g., </w:t>
      </w:r>
      <w:hyperlink r:id="rId15" w:history="1">
        <w:r w:rsidRPr="00413AA8">
          <w:rPr>
            <w:rStyle w:val="Hyperlink"/>
            <w:lang w:val="da-DK"/>
          </w:rPr>
          <w:t>https://eismea.ec.europa.eu/news/medrydive-dive-past-without-getting-wet-2022-08-09_en</w:t>
        </w:r>
      </w:hyperlink>
      <w:r w:rsidRPr="00413AA8">
        <w:rPr>
          <w:lang w:val="da-DK"/>
        </w:rPr>
        <w:t xml:space="preserve">). </w:t>
      </w:r>
      <w:r w:rsidRPr="005A26ED">
        <w:t xml:space="preserve">Suggested authorities to implement: DMoT / DFMR. </w:t>
      </w:r>
    </w:p>
    <w:p w14:paraId="3CB70863" w14:textId="77777777" w:rsidR="00F352A4" w:rsidRPr="005A26ED" w:rsidRDefault="00F352A4" w:rsidP="00CB62EF">
      <w:pPr>
        <w:pStyle w:val="ListParagraph"/>
        <w:numPr>
          <w:ilvl w:val="0"/>
          <w:numId w:val="10"/>
        </w:numPr>
      </w:pPr>
      <w:r w:rsidRPr="005A26ED">
        <w:rPr>
          <w:i/>
        </w:rPr>
        <w:t xml:space="preserve">Interactive website / application. </w:t>
      </w:r>
      <w:r w:rsidRPr="005A26ED">
        <w:t>Web-based technology could be utilized to better manage sites and encourage a feedback culture from visiting divers. An indication of car park usage / likelihood that the site will be overcrowded; On-line interactive assistance – Details of dive sites, features, depths of features, available amenities, posting of weather forecasts by dive sites (sun index, water quality, visibility etc.). This should also include the 3D models of dive site which are already under development. Suggested authority to implement: DMoT.</w:t>
      </w:r>
    </w:p>
    <w:p w14:paraId="515C3357" w14:textId="77777777" w:rsidR="00F352A4" w:rsidRPr="005A26ED" w:rsidRDefault="00F352A4" w:rsidP="00CB62EF">
      <w:pPr>
        <w:pStyle w:val="ListParagraph"/>
        <w:numPr>
          <w:ilvl w:val="0"/>
          <w:numId w:val="10"/>
        </w:numPr>
      </w:pPr>
      <w:r w:rsidRPr="005A26ED">
        <w:rPr>
          <w:i/>
          <w:iCs/>
        </w:rPr>
        <w:lastRenderedPageBreak/>
        <w:t xml:space="preserve">Support and promotion of freediving industry. </w:t>
      </w:r>
      <w:r w:rsidRPr="005A26ED">
        <w:t>Freediving is a very promising sector that has the potential to contribute to the increase of special tourism in Cyprus. It has fewer restrictions than SCUBA in terms of flying after a dive as well as the use of less equipment. Furthermore, free diving is a competitive sport in which Cyprus has been hosting international competitions the last years. This could be used to attract not only participants in the events but also supporters of the sport. Suggested authority to implement: DMoT.</w:t>
      </w:r>
    </w:p>
    <w:p w14:paraId="592A6D4A" w14:textId="77777777" w:rsidR="00F352A4" w:rsidRPr="005A26ED" w:rsidRDefault="00F352A4" w:rsidP="00CB62EF">
      <w:pPr>
        <w:pStyle w:val="ListParagraph"/>
        <w:numPr>
          <w:ilvl w:val="0"/>
          <w:numId w:val="10"/>
        </w:numPr>
      </w:pPr>
      <w:r w:rsidRPr="005A26ED">
        <w:rPr>
          <w:i/>
          <w:iCs/>
        </w:rPr>
        <w:t>Support and promotion of technical diving</w:t>
      </w:r>
      <w:r w:rsidRPr="005A26ED">
        <w:t>. Technical diving is becoming more popular and it is a market to be exploited. For Cyprus to be able to promote technical diving, accessibility to deeper sites will have to be improved. Zenobia is already a very popular destination for technical diving, but sites accessible from shore for technical diving are very few (e.g. Cyclopes) and to reach technical diving depths requires covering large distances underwater which is not ideal. Incentives could be provided to dive centres specialising in technical diving to make it a yearlong promotion on their website and social media. Technical diving can be easier/more comfortable in the colder months/seasons in Cyprus as the heat in the summertime can make technical diving less comfortable, given the extra equipment that needs to be carried. Suggested authority to implement: DMoT.</w:t>
      </w:r>
    </w:p>
    <w:p w14:paraId="4BAFA42C" w14:textId="77777777" w:rsidR="00F352A4" w:rsidRPr="005A26ED" w:rsidRDefault="00F352A4" w:rsidP="00CB62EF">
      <w:pPr>
        <w:pStyle w:val="ListParagraph"/>
        <w:numPr>
          <w:ilvl w:val="0"/>
          <w:numId w:val="10"/>
        </w:numPr>
      </w:pPr>
      <w:r w:rsidRPr="005A26ED">
        <w:rPr>
          <w:i/>
          <w:iCs/>
        </w:rPr>
        <w:t>Creation of archaeological marine parks.</w:t>
      </w:r>
      <w:r w:rsidRPr="005A26ED">
        <w:t xml:space="preserve"> Archaeological marine parks can help promote Cyprus as a diving destination and create more interesting and appealing dive sites for divers who wish to witness something different. Creation of this kind of parks and opening them to the public will have to be in close collaboration with the Department of Antiquities (DoA) and ensure strict regulations / monitoring strategies are in place to avoid damaging / looting of the archaeological area (e.g., shipwrecks). Suggested authorities to implement: DoA / DMoT / DFMR.</w:t>
      </w:r>
    </w:p>
    <w:p w14:paraId="2C3A023A" w14:textId="77777777" w:rsidR="00F352A4" w:rsidRPr="005A26ED" w:rsidRDefault="00F352A4" w:rsidP="005C1AF8">
      <w:pPr>
        <w:pStyle w:val="Heading2"/>
      </w:pPr>
      <w:bookmarkStart w:id="49" w:name="_Toc163740255"/>
      <w:bookmarkStart w:id="50" w:name="_Toc163740449"/>
      <w:bookmarkStart w:id="51" w:name="_Toc166674110"/>
      <w:bookmarkStart w:id="52" w:name="_Toc166674812"/>
      <w:bookmarkStart w:id="53" w:name="_Toc166675120"/>
      <w:bookmarkStart w:id="54" w:name="_Toc173942972"/>
      <w:bookmarkStart w:id="55" w:name="_Toc173943585"/>
      <w:bookmarkStart w:id="56" w:name="_Toc180484777"/>
      <w:bookmarkStart w:id="57" w:name="_Toc180484847"/>
      <w:r w:rsidRPr="005A26ED">
        <w:t>Environmental Sustainability</w:t>
      </w:r>
      <w:bookmarkEnd w:id="49"/>
      <w:bookmarkEnd w:id="50"/>
      <w:bookmarkEnd w:id="51"/>
      <w:bookmarkEnd w:id="52"/>
      <w:bookmarkEnd w:id="53"/>
      <w:bookmarkEnd w:id="54"/>
      <w:bookmarkEnd w:id="55"/>
      <w:bookmarkEnd w:id="56"/>
      <w:bookmarkEnd w:id="57"/>
      <w:r w:rsidRPr="005A26ED">
        <w:t xml:space="preserve"> </w:t>
      </w:r>
    </w:p>
    <w:p w14:paraId="1A7626FE" w14:textId="77777777" w:rsidR="00F352A4" w:rsidRPr="005A26ED" w:rsidRDefault="00F352A4" w:rsidP="00CB62EF">
      <w:pPr>
        <w:pStyle w:val="ListParagraph"/>
        <w:numPr>
          <w:ilvl w:val="0"/>
          <w:numId w:val="11"/>
        </w:numPr>
      </w:pPr>
      <w:r w:rsidRPr="005A26ED">
        <w:rPr>
          <w:i/>
          <w:iCs/>
        </w:rPr>
        <w:t>Educate</w:t>
      </w:r>
      <w:r w:rsidRPr="005A26ED">
        <w:t xml:space="preserve"> </w:t>
      </w:r>
      <w:r w:rsidRPr="005A26ED">
        <w:rPr>
          <w:i/>
        </w:rPr>
        <w:t>divers</w:t>
      </w:r>
      <w:r w:rsidRPr="005A26ED">
        <w:t>. Provide pre-dive briefings that include information on the importance of marine conservation and responsible diving practices. Encourage divers to respect marine life, avoid touching marine life, and maintain proper buoyancy control. Suggested authorities</w:t>
      </w:r>
      <w:r>
        <w:t>/bodies</w:t>
      </w:r>
      <w:r w:rsidRPr="005A26ED">
        <w:t xml:space="preserve"> to implement: DMoT / DFMR / Ocean literacy experts.</w:t>
      </w:r>
    </w:p>
    <w:p w14:paraId="41C2933F" w14:textId="77777777" w:rsidR="00F352A4" w:rsidRPr="005A26ED" w:rsidRDefault="00F352A4" w:rsidP="00CB62EF">
      <w:pPr>
        <w:pStyle w:val="ListParagraph"/>
        <w:numPr>
          <w:ilvl w:val="0"/>
          <w:numId w:val="11"/>
        </w:numPr>
      </w:pPr>
      <w:r w:rsidRPr="005A26ED">
        <w:rPr>
          <w:i/>
          <w:iCs/>
        </w:rPr>
        <w:lastRenderedPageBreak/>
        <w:t xml:space="preserve">Environmental awareness/Ocean literacy education to the public. </w:t>
      </w:r>
      <w:r w:rsidRPr="005A26ED">
        <w:t>Seminars, symposiums, educational days etc. could be organised on a regular basis in all districts, to increase environmental awareness of the general public, showcase the importance of the marine environment and educate on environmentally friendly practices. Suggested authorities</w:t>
      </w:r>
      <w:r>
        <w:t>/bodies</w:t>
      </w:r>
      <w:r w:rsidRPr="005A26ED">
        <w:t xml:space="preserve"> to implement: DMoT / DFMR / DoE / Ocean literacy experts.</w:t>
      </w:r>
    </w:p>
    <w:p w14:paraId="6097C1D5" w14:textId="77777777" w:rsidR="00F352A4" w:rsidRPr="005A26ED" w:rsidRDefault="00F352A4" w:rsidP="00CB62EF">
      <w:pPr>
        <w:pStyle w:val="ListParagraph"/>
        <w:numPr>
          <w:ilvl w:val="0"/>
          <w:numId w:val="11"/>
        </w:numPr>
      </w:pPr>
      <w:r w:rsidRPr="005A26ED">
        <w:rPr>
          <w:i/>
          <w:iCs/>
        </w:rPr>
        <w:t>Environmentally friendly products</w:t>
      </w:r>
      <w:r w:rsidRPr="005A26ED">
        <w:t>. Promote usage of environmentally friendly products, such as reef-friendly sunscreen, and provide information about their importance. Suggested authorities to implement: DMoT / DFMR.</w:t>
      </w:r>
    </w:p>
    <w:p w14:paraId="38F40270" w14:textId="77777777" w:rsidR="00F352A4" w:rsidRPr="005A26ED" w:rsidRDefault="00F352A4" w:rsidP="00CB62EF">
      <w:pPr>
        <w:pStyle w:val="ListParagraph"/>
        <w:numPr>
          <w:ilvl w:val="0"/>
          <w:numId w:val="11"/>
        </w:numPr>
      </w:pPr>
      <w:r w:rsidRPr="005A26ED">
        <w:rPr>
          <w:i/>
          <w:iCs/>
        </w:rPr>
        <w:t>Implement waste reduction measures</w:t>
      </w:r>
      <w:r w:rsidRPr="005A26ED">
        <w:t>. Encourage divers to minimize waste by using reusable water bottles and avoiding single-use plastics. Establish proper waste disposal facilities at dive centres and dive sites. Suggested authorities to implement: DMoT / Local authorities.</w:t>
      </w:r>
    </w:p>
    <w:p w14:paraId="040E5869" w14:textId="77777777" w:rsidR="00F352A4" w:rsidRPr="005A26ED" w:rsidRDefault="00F352A4" w:rsidP="00CB62EF">
      <w:pPr>
        <w:pStyle w:val="ListParagraph"/>
        <w:numPr>
          <w:ilvl w:val="0"/>
          <w:numId w:val="11"/>
        </w:numPr>
      </w:pPr>
      <w:r w:rsidRPr="005A26ED">
        <w:rPr>
          <w:i/>
          <w:iCs/>
        </w:rPr>
        <w:t>Encourage responsible photography</w:t>
      </w:r>
      <w:r w:rsidRPr="005A26ED">
        <w:t>.</w:t>
      </w:r>
      <w:r w:rsidRPr="005A26ED">
        <w:rPr>
          <w:i/>
        </w:rPr>
        <w:t xml:space="preserve"> </w:t>
      </w:r>
      <w:r w:rsidRPr="005A26ED">
        <w:t>Advise divers to practice responsible underwater photography, avoiding damage and any kind of disturbance to sensitive marine life. Promote the use of equipment that minimizes environmental impact. Suggested authorities</w:t>
      </w:r>
      <w:r>
        <w:t>/bodies</w:t>
      </w:r>
      <w:r w:rsidRPr="005A26ED">
        <w:t xml:space="preserve"> to implement: DMoT / DFMR / Ocean literacy experts. </w:t>
      </w:r>
    </w:p>
    <w:p w14:paraId="35625FD4" w14:textId="77777777" w:rsidR="00F352A4" w:rsidRPr="005A26ED" w:rsidRDefault="00F352A4" w:rsidP="00CB62EF">
      <w:pPr>
        <w:pStyle w:val="ListParagraph"/>
        <w:numPr>
          <w:ilvl w:val="0"/>
          <w:numId w:val="11"/>
        </w:numPr>
      </w:pPr>
      <w:r w:rsidRPr="005A26ED">
        <w:rPr>
          <w:i/>
        </w:rPr>
        <w:t>Support sustainable dive operators.</w:t>
      </w:r>
      <w:r w:rsidRPr="005A26ED">
        <w:t xml:space="preserve"> Collaborate with and promote dive operators committed to sustainable practices. Ensure that dive centres and facilities are built and operated with sustainable practices in mind. Invest in eco-friendly technologies and energy-efficient equipment. Recognize and reward operators who follow eco-friendly guidelines in their operations. Suggested authority to implement: DMoT.</w:t>
      </w:r>
    </w:p>
    <w:p w14:paraId="1A031DE3" w14:textId="77777777" w:rsidR="00F352A4" w:rsidRPr="005A26ED" w:rsidRDefault="00F352A4" w:rsidP="00CB62EF">
      <w:pPr>
        <w:pStyle w:val="ListParagraph"/>
        <w:numPr>
          <w:ilvl w:val="0"/>
          <w:numId w:val="11"/>
        </w:numPr>
      </w:pPr>
      <w:r w:rsidRPr="005A26ED">
        <w:rPr>
          <w:i/>
        </w:rPr>
        <w:t>Reef cleanup initiatives</w:t>
      </w:r>
      <w:r w:rsidRPr="005A26ED">
        <w:t>. Organize or participate in reef cleanup events to remove debris and waste from underwater environments. Engage the diving community in regular cleanups to maintain the health of dive sites. Suggested authorities to implement: DMoT / DFMR.</w:t>
      </w:r>
    </w:p>
    <w:p w14:paraId="049E4717" w14:textId="77777777" w:rsidR="00F352A4" w:rsidRPr="005A26ED" w:rsidRDefault="00F352A4" w:rsidP="00CB62EF">
      <w:pPr>
        <w:pStyle w:val="ListParagraph"/>
        <w:numPr>
          <w:ilvl w:val="0"/>
          <w:numId w:val="11"/>
        </w:numPr>
      </w:pPr>
      <w:r w:rsidRPr="005A26ED">
        <w:rPr>
          <w:i/>
        </w:rPr>
        <w:t xml:space="preserve">Contribute to conservation </w:t>
      </w:r>
      <w:r w:rsidRPr="005A26ED">
        <w:rPr>
          <w:i/>
          <w:iCs/>
        </w:rPr>
        <w:t>projects.</w:t>
      </w:r>
      <w:r w:rsidRPr="005A26ED">
        <w:t xml:space="preserve"> Allocate funds or resources to support local marine conservation projects. Involve divers in citizen science initiatives to collect valuable data on marine life and ecosystems. Suggested authorities</w:t>
      </w:r>
      <w:r>
        <w:t>/bodies</w:t>
      </w:r>
      <w:r w:rsidRPr="005A26ED">
        <w:t xml:space="preserve"> to implement: DMoT / DFMR / Marine research institutes.</w:t>
      </w:r>
    </w:p>
    <w:p w14:paraId="4719E49E" w14:textId="77777777" w:rsidR="00F352A4" w:rsidRPr="005A26ED" w:rsidRDefault="00F352A4" w:rsidP="005C1AF8">
      <w:pPr>
        <w:pStyle w:val="Heading2"/>
      </w:pPr>
      <w:bookmarkStart w:id="58" w:name="_Toc163740256"/>
      <w:bookmarkStart w:id="59" w:name="_Toc163740450"/>
      <w:bookmarkStart w:id="60" w:name="_Toc166674111"/>
      <w:bookmarkStart w:id="61" w:name="_Toc166674813"/>
      <w:bookmarkStart w:id="62" w:name="_Toc166675121"/>
      <w:bookmarkStart w:id="63" w:name="_Toc173942973"/>
      <w:bookmarkStart w:id="64" w:name="_Toc173943586"/>
      <w:bookmarkStart w:id="65" w:name="_Toc180484778"/>
      <w:bookmarkStart w:id="66" w:name="_Toc180484848"/>
      <w:r w:rsidRPr="005A26ED">
        <w:lastRenderedPageBreak/>
        <w:t>Promotion</w:t>
      </w:r>
      <w:bookmarkEnd w:id="58"/>
      <w:bookmarkEnd w:id="59"/>
      <w:bookmarkEnd w:id="60"/>
      <w:bookmarkEnd w:id="61"/>
      <w:bookmarkEnd w:id="62"/>
      <w:bookmarkEnd w:id="63"/>
      <w:bookmarkEnd w:id="64"/>
      <w:bookmarkEnd w:id="65"/>
      <w:bookmarkEnd w:id="66"/>
    </w:p>
    <w:p w14:paraId="47646221" w14:textId="77777777" w:rsidR="00F352A4" w:rsidRPr="005A26ED" w:rsidRDefault="00F352A4" w:rsidP="001C08A4">
      <w:pPr>
        <w:pStyle w:val="Heading3"/>
      </w:pPr>
      <w:r w:rsidRPr="001C08A4">
        <w:t>Image</w:t>
      </w:r>
    </w:p>
    <w:p w14:paraId="711578EE" w14:textId="77777777" w:rsidR="00F352A4" w:rsidRPr="005A26ED" w:rsidRDefault="00F352A4" w:rsidP="00F352A4">
      <w:r w:rsidRPr="005A26ED">
        <w:t>The image portrayal of the Cyprus diving tourism is critical in the attraction of visitors, especially international citizens who have not visited the island before. We recommend that a unique logo along with a slogan are created / improved, like the well-known ‘</w:t>
      </w:r>
      <w:r w:rsidRPr="005A26ED">
        <w:rPr>
          <w:i/>
        </w:rPr>
        <w:t>Love Cyprus’</w:t>
      </w:r>
      <w:r w:rsidRPr="005A26ED">
        <w:t>, with a focus on diving (e.g., ‘Dive Cyprus’). This should be displayed on all the promotional materials used. Furthermore, leaflets, pamphlets and posters including high quality photos from diving trips can be designed and made available for dispersal at dive centres, information desks, hotels, travel agencies, airports, exhibitions etc. A composition of a book, available for purchase at dive centres and bookstores that would include dive sites and stunning images of the underwater treasures would also encourage the return of divers to explore more sites. These images, diving sites and maps can also be included in specialised diving phone applications like ‘DiveMaps’ and ‘Dive+ World’s Diving Community’.</w:t>
      </w:r>
    </w:p>
    <w:p w14:paraId="5FCD46B5" w14:textId="77777777" w:rsidR="00F352A4" w:rsidRPr="005A26ED" w:rsidRDefault="00F352A4" w:rsidP="00F352A4">
      <w:r w:rsidRPr="005A26ED">
        <w:t xml:space="preserve">Furthermore, collaborations with dive equipment brands can be made where they could shoot their promotional footage here in Cyprus. Widely viewed videos or photos on social media, taken at locations around Cyprus will help increase the image and desirability of international divers to visit Cyprus. In addition to equipment brands, certification companies can also help promote Cyprus as a diving destination, by including it in their destination list or hosting seminars for dive spots in Cyprus (i.e., PADI’s webinar on MUSAN). </w:t>
      </w:r>
    </w:p>
    <w:p w14:paraId="611E7E85" w14:textId="77777777" w:rsidR="00F352A4" w:rsidRPr="005A26ED" w:rsidRDefault="00F352A4" w:rsidP="005C1AF8">
      <w:pPr>
        <w:pStyle w:val="Heading3"/>
      </w:pPr>
      <w:r w:rsidRPr="005A26ED">
        <w:t>Events</w:t>
      </w:r>
    </w:p>
    <w:p w14:paraId="69E89C51" w14:textId="77777777" w:rsidR="00F352A4" w:rsidRPr="005A26ED" w:rsidRDefault="00F352A4" w:rsidP="00F352A4">
      <w:r w:rsidRPr="005A26ED">
        <w:t xml:space="preserve">It is encouraged that the Cyprus diving sector (e.g., Cyprus Dive Centres Association, DMoT) is further represented at, or hosts several events to promote the industry such as: </w:t>
      </w:r>
    </w:p>
    <w:p w14:paraId="1BC1ADC3" w14:textId="77777777" w:rsidR="00F352A4" w:rsidRPr="005A26ED" w:rsidRDefault="00F352A4" w:rsidP="00CB62EF">
      <w:pPr>
        <w:pStyle w:val="ListParagraph"/>
        <w:numPr>
          <w:ilvl w:val="0"/>
          <w:numId w:val="7"/>
        </w:numPr>
      </w:pPr>
      <w:r w:rsidRPr="005A26ED">
        <w:rPr>
          <w:i/>
        </w:rPr>
        <w:t>Exhibitions.</w:t>
      </w:r>
      <w:r w:rsidRPr="005A26ED">
        <w:t xml:space="preserve"> These would be national and international exhibitions specialising on diving (e.g., Salon de la Plongee in Paris, London International Dive Show (LIDS), Diving Equipment &amp; Marketing Association Show) and on a broader but relevant thematic like boat shows (e.g., Boot Dusseldorf Boat Show) and travel fairs (e.g., World Travel Market (WTM) London and ITB Berlin).</w:t>
      </w:r>
    </w:p>
    <w:p w14:paraId="7033DF9D" w14:textId="77777777" w:rsidR="00F352A4" w:rsidRPr="005A26ED" w:rsidRDefault="00F352A4" w:rsidP="00CB62EF">
      <w:pPr>
        <w:pStyle w:val="ListParagraph"/>
        <w:numPr>
          <w:ilvl w:val="0"/>
          <w:numId w:val="7"/>
        </w:numPr>
      </w:pPr>
      <w:r w:rsidRPr="005A26ED">
        <w:rPr>
          <w:i/>
        </w:rPr>
        <w:t>Competitions.</w:t>
      </w:r>
      <w:r w:rsidRPr="005A26ED">
        <w:t xml:space="preserve"> More national and international competitions targeting freediving which can be a competitive sport, like the AIDA Freediving World Championship held in Limassol in 2023.</w:t>
      </w:r>
    </w:p>
    <w:p w14:paraId="111678B5" w14:textId="77777777" w:rsidR="00F352A4" w:rsidRPr="005A26ED" w:rsidRDefault="00F352A4" w:rsidP="00CB62EF">
      <w:pPr>
        <w:pStyle w:val="ListParagraph"/>
        <w:numPr>
          <w:ilvl w:val="0"/>
          <w:numId w:val="7"/>
        </w:numPr>
      </w:pPr>
      <w:r w:rsidRPr="005A26ED">
        <w:rPr>
          <w:i/>
        </w:rPr>
        <w:lastRenderedPageBreak/>
        <w:t>Underwater photography competitions.</w:t>
      </w:r>
      <w:r w:rsidRPr="005A26ED">
        <w:t xml:space="preserve"> This encourages competitors to visit local dive sites and capture their beauty on camera but also creates material for photography exhibitions open to the public where non-divers can also witness the underwater treasures. </w:t>
      </w:r>
    </w:p>
    <w:p w14:paraId="2621762C" w14:textId="77777777" w:rsidR="00F352A4" w:rsidRPr="005A26ED" w:rsidRDefault="00F352A4" w:rsidP="00CB62EF">
      <w:pPr>
        <w:pStyle w:val="ListParagraph"/>
        <w:numPr>
          <w:ilvl w:val="0"/>
          <w:numId w:val="7"/>
        </w:numPr>
      </w:pPr>
      <w:r w:rsidRPr="005A26ED">
        <w:rPr>
          <w:i/>
        </w:rPr>
        <w:t>Immersive VR experience events.</w:t>
      </w:r>
      <w:r w:rsidRPr="005A26ED">
        <w:t xml:space="preserve"> Where the public can immerse in simulation of the diving experience without the need of diving certifications. The experience is expected to enthuse participants in pursuing a diving certification. </w:t>
      </w:r>
    </w:p>
    <w:p w14:paraId="6CBF3539" w14:textId="77777777" w:rsidR="00F352A4" w:rsidRPr="005A26ED" w:rsidRDefault="00F352A4" w:rsidP="00CB62EF">
      <w:pPr>
        <w:pStyle w:val="ListParagraph"/>
        <w:numPr>
          <w:ilvl w:val="0"/>
          <w:numId w:val="7"/>
        </w:numPr>
      </w:pPr>
      <w:r w:rsidRPr="005A26ED">
        <w:rPr>
          <w:i/>
        </w:rPr>
        <w:t>Educational campaigns.</w:t>
      </w:r>
      <w:r w:rsidRPr="005A26ED">
        <w:t xml:space="preserve"> To address all ages, introducing participants to the underwater world while highlighting the importance of environmental awareness and conservation. </w:t>
      </w:r>
    </w:p>
    <w:p w14:paraId="7E69B13B" w14:textId="77777777" w:rsidR="00F352A4" w:rsidRPr="005A26ED" w:rsidRDefault="00F352A4" w:rsidP="00CB62EF">
      <w:pPr>
        <w:pStyle w:val="ListParagraph"/>
        <w:numPr>
          <w:ilvl w:val="0"/>
          <w:numId w:val="7"/>
        </w:numPr>
      </w:pPr>
      <w:r w:rsidRPr="005A26ED">
        <w:rPr>
          <w:i/>
        </w:rPr>
        <w:t>Seabed clean-</w:t>
      </w:r>
      <w:r w:rsidRPr="005A26ED">
        <w:t xml:space="preserve">ups. Although these are already happening, their organisation and promotion can help both as a public engagement activity and as a method of relieving the marine environment from pollutants. </w:t>
      </w:r>
    </w:p>
    <w:p w14:paraId="37C1296F" w14:textId="77777777" w:rsidR="00F352A4" w:rsidRPr="005A26ED" w:rsidRDefault="00F352A4" w:rsidP="00CB62EF">
      <w:pPr>
        <w:pStyle w:val="ListParagraph"/>
        <w:numPr>
          <w:ilvl w:val="0"/>
          <w:numId w:val="7"/>
        </w:numPr>
      </w:pPr>
      <w:r w:rsidRPr="005A26ED">
        <w:rPr>
          <w:i/>
        </w:rPr>
        <w:t>Take advantage of world’s oceans day (8</w:t>
      </w:r>
      <w:r w:rsidRPr="005A26ED">
        <w:rPr>
          <w:i/>
          <w:vertAlign w:val="superscript"/>
        </w:rPr>
        <w:t>th</w:t>
      </w:r>
      <w:r w:rsidRPr="005A26ED">
        <w:rPr>
          <w:i/>
        </w:rPr>
        <w:t xml:space="preserve"> June), world’s environment day (5</w:t>
      </w:r>
      <w:r w:rsidRPr="005A26ED">
        <w:rPr>
          <w:i/>
          <w:vertAlign w:val="superscript"/>
        </w:rPr>
        <w:t>th</w:t>
      </w:r>
      <w:r w:rsidRPr="005A26ED">
        <w:rPr>
          <w:i/>
        </w:rPr>
        <w:t xml:space="preserve"> May) and international scuba day (6</w:t>
      </w:r>
      <w:r w:rsidRPr="005A26ED">
        <w:rPr>
          <w:i/>
          <w:vertAlign w:val="superscript"/>
        </w:rPr>
        <w:t>th</w:t>
      </w:r>
      <w:r w:rsidRPr="005A26ED">
        <w:rPr>
          <w:i/>
        </w:rPr>
        <w:t xml:space="preserve"> August). </w:t>
      </w:r>
      <w:r w:rsidRPr="005A26ED">
        <w:rPr>
          <w:iCs/>
        </w:rPr>
        <w:t xml:space="preserve">Promotion for scuba diving in Cyprus can be done during specialised celebration days mentioned above. In addition, environment or oceans weeks that are already promoted by the Cypriot authorities are perfect examples for establishing a specialised ‘Diving Week’ organised in Cyprus, on a yearly basis, for showcasing the diving industry of Cyprus.  </w:t>
      </w:r>
    </w:p>
    <w:p w14:paraId="085F4AB0" w14:textId="77777777" w:rsidR="00F352A4" w:rsidRPr="005A26ED" w:rsidRDefault="00F352A4" w:rsidP="005C1AF8">
      <w:pPr>
        <w:pStyle w:val="Heading3"/>
      </w:pPr>
      <w:r w:rsidRPr="005A26ED">
        <w:t xml:space="preserve">Social Media Platforms </w:t>
      </w:r>
    </w:p>
    <w:p w14:paraId="4AC100BA" w14:textId="4D1430FE" w:rsidR="00F352A4" w:rsidRPr="005A26ED" w:rsidRDefault="00F352A4" w:rsidP="00F352A4">
      <w:r w:rsidRPr="005A26ED">
        <w:t xml:space="preserve">Social media are inevitably immersed in our lives therefore the diving sector should take advantage of their importance and effectiveness as a promotional tool. Cyprus diving should create distinct accounts, using its established logo and slogan (as per section </w:t>
      </w:r>
      <w:r w:rsidR="00040136">
        <w:t>1.1.6.</w:t>
      </w:r>
      <w:r w:rsidRPr="005A26ED">
        <w:t xml:space="preserve">) on all popular platforms like Instagram, Facebook, YouTube, TikTok, Twitter and Pinterest. Through these, photos, videos, live streaming, events, news and more can reach broader audience. Furthermore, user-generated content specific hashtags will target people that are more likely to be attracted to visiting Cyprus for diving. Furthermore, famous bloggers, vloggers, and influencers can be asked to promote Cyprus as a diving destination. </w:t>
      </w:r>
    </w:p>
    <w:p w14:paraId="6945C1A6" w14:textId="77777777" w:rsidR="00F352A4" w:rsidRPr="005A26ED" w:rsidRDefault="00F352A4" w:rsidP="005C1AF8">
      <w:pPr>
        <w:pStyle w:val="Heading3"/>
      </w:pPr>
      <w:r w:rsidRPr="005A26ED">
        <w:t>Hotels and Travel agents</w:t>
      </w:r>
    </w:p>
    <w:p w14:paraId="3422F497" w14:textId="77777777" w:rsidR="00F352A4" w:rsidRPr="005A26ED" w:rsidRDefault="00F352A4" w:rsidP="00F352A4">
      <w:r w:rsidRPr="005A26ED">
        <w:t xml:space="preserve">In addition to the promotion of diving in Cyprus, incentives and special packages may further encourage visitors to try the sport or re-visit. These may include collaborations between </w:t>
      </w:r>
      <w:r w:rsidRPr="005A26ED">
        <w:lastRenderedPageBreak/>
        <w:t>hotels and dive centres where special/discounted prices would be given to hotel guests for diving. Partnerships between dive centres and travel agents can form packages including both accommodation and SCUBA diving experience facilitating tourists in planning their trip while offering the idea of trying out diving for the first time. Dive centres can also offer 3-day diving plans where they could include diverse dive sites (i.e., reefs, wreck, and cave dives). These trips can also be thematic e.g., archaeological sites, artistic sculpture artificial reefs and wreck diving.</w:t>
      </w:r>
    </w:p>
    <w:p w14:paraId="3C0E254A" w14:textId="77777777" w:rsidR="00F352A4" w:rsidRPr="005A26ED" w:rsidRDefault="00F352A4" w:rsidP="00F352A4">
      <w:r w:rsidRPr="005A26ED">
        <w:t xml:space="preserve">Adventure packages with travel agents can include various sports around Cyprus to give tourists more activity options. These can include diving (SCUBA and/or free), snorkelling, hiking, climbing, off-road quad bike tours and even potentially skiing/snowboarding during the winter months. Similarly, family packages can include activities for all members with boat tours, opportunities for SCUBA dive but also snorkelling for the less adventurous members. </w:t>
      </w:r>
    </w:p>
    <w:p w14:paraId="05B958F6" w14:textId="77777777" w:rsidR="00F352A4" w:rsidRPr="005A26ED" w:rsidRDefault="00F352A4" w:rsidP="00F352A4">
      <w:r w:rsidRPr="005A26ED">
        <w:t xml:space="preserve">A new trend has been wedding proposals and ceremonies performed underwater, a market in which Cyprus can also join. Easily accessible and picturesque dive sites, such as MUSAN, can be promoted for such events and in turn help promote Cyprus as a diving destination. </w:t>
      </w:r>
    </w:p>
    <w:p w14:paraId="32967703" w14:textId="77777777" w:rsidR="00F352A4" w:rsidRPr="005A26ED" w:rsidRDefault="00F352A4" w:rsidP="005C1AF8">
      <w:pPr>
        <w:pStyle w:val="Heading3"/>
      </w:pPr>
      <w:r w:rsidRPr="005A26ED">
        <w:t>Web-Platform</w:t>
      </w:r>
    </w:p>
    <w:p w14:paraId="516076EB" w14:textId="77777777" w:rsidR="00F352A4" w:rsidRPr="005A26ED" w:rsidRDefault="00F352A4" w:rsidP="00F352A4">
      <w:r w:rsidRPr="005A26ED">
        <w:t xml:space="preserve">It is essential that prospective visitors have a dedicated, user-friendly, online platform with information on all topics related to diving in Cyprus. This can be done through the, currently under-developed, web-platform which should include: </w:t>
      </w:r>
    </w:p>
    <w:p w14:paraId="7CBF047D" w14:textId="77777777" w:rsidR="00F352A4" w:rsidRPr="005A26ED" w:rsidRDefault="00F352A4" w:rsidP="00CB62EF">
      <w:pPr>
        <w:pStyle w:val="ListParagraph"/>
        <w:numPr>
          <w:ilvl w:val="0"/>
          <w:numId w:val="4"/>
        </w:numPr>
      </w:pPr>
      <w:r w:rsidRPr="005A26ED">
        <w:rPr>
          <w:i/>
          <w:iCs/>
        </w:rPr>
        <w:t>3D Models of 44 dive sites</w:t>
      </w:r>
      <w:r w:rsidRPr="005A26ED">
        <w:t xml:space="preserve">, being created through an ongoing project funded by the DMoT. The models can be added on the website including photos and videos of the dive sites. Additional projects can be run to create models of all the dive sites around Cyprus. </w:t>
      </w:r>
    </w:p>
    <w:p w14:paraId="471C178F" w14:textId="77777777" w:rsidR="00F352A4" w:rsidRPr="005A26ED" w:rsidRDefault="00F352A4" w:rsidP="00CB62EF">
      <w:pPr>
        <w:pStyle w:val="ListParagraph"/>
        <w:numPr>
          <w:ilvl w:val="0"/>
          <w:numId w:val="4"/>
        </w:numPr>
      </w:pPr>
      <w:r w:rsidRPr="005A26ED">
        <w:rPr>
          <w:i/>
          <w:iCs/>
        </w:rPr>
        <w:t xml:space="preserve">Descriptions of dive sites. </w:t>
      </w:r>
      <w:r w:rsidRPr="005A26ED">
        <w:t>Improvement of the current descriptions found on the Love Cyprus website including facts on available infrastructure, entry and exit points, possible risks and high-quality photos and videos.</w:t>
      </w:r>
    </w:p>
    <w:p w14:paraId="1BC0B55F" w14:textId="77777777" w:rsidR="00F352A4" w:rsidRPr="005A26ED" w:rsidRDefault="00F352A4" w:rsidP="00CB62EF">
      <w:pPr>
        <w:pStyle w:val="ListParagraph"/>
        <w:numPr>
          <w:ilvl w:val="0"/>
          <w:numId w:val="4"/>
        </w:numPr>
      </w:pPr>
      <w:r w:rsidRPr="005A26ED">
        <w:rPr>
          <w:i/>
          <w:iCs/>
        </w:rPr>
        <w:t>Information for mariners</w:t>
      </w:r>
      <w:r w:rsidRPr="005A26ED">
        <w:t xml:space="preserve">. Include a daily-updated section or reference to the Joint </w:t>
      </w:r>
      <w:r>
        <w:t>Rescue Coordination Centre</w:t>
      </w:r>
      <w:r w:rsidRPr="005A26ED">
        <w:t xml:space="preserve">, where divers can be informed of restrictions during specific dates due to various coastal activities like construction works and military practices. </w:t>
      </w:r>
    </w:p>
    <w:p w14:paraId="4AFAD0FB" w14:textId="77777777" w:rsidR="00F352A4" w:rsidRPr="005A26ED" w:rsidRDefault="00F352A4" w:rsidP="00CB62EF">
      <w:pPr>
        <w:pStyle w:val="ListParagraph"/>
        <w:numPr>
          <w:ilvl w:val="0"/>
          <w:numId w:val="4"/>
        </w:numPr>
      </w:pPr>
      <w:r w:rsidRPr="005A26ED">
        <w:rPr>
          <w:i/>
          <w:iCs/>
        </w:rPr>
        <w:lastRenderedPageBreak/>
        <w:t>Dive site traffic tracker.</w:t>
      </w:r>
      <w:r w:rsidRPr="005A26ED">
        <w:t xml:space="preserve"> A simple form with a drop-down menu of dive sites where dive operators can log-in their plan (i.e., dive site, date, estimated arrival and departure time, number of dives, number of divers). This will assist authorities in keeping track of visits and divers to be aware of the on-site usage and whether a site is overcrowded. </w:t>
      </w:r>
    </w:p>
    <w:p w14:paraId="1330145D" w14:textId="77777777" w:rsidR="00F352A4" w:rsidRPr="005A26ED" w:rsidRDefault="00F352A4" w:rsidP="00CB62EF">
      <w:pPr>
        <w:pStyle w:val="ListParagraph"/>
        <w:numPr>
          <w:ilvl w:val="0"/>
          <w:numId w:val="4"/>
        </w:numPr>
      </w:pPr>
      <w:r w:rsidRPr="005A26ED">
        <w:rPr>
          <w:i/>
          <w:iCs/>
        </w:rPr>
        <w:t>Marine life.</w:t>
      </w:r>
      <w:r w:rsidRPr="005A26ED">
        <w:t xml:space="preserve"> Showcase the beauty of the underwater world and list organisms that divers would potentially encounter. </w:t>
      </w:r>
    </w:p>
    <w:p w14:paraId="3689EBD5" w14:textId="77777777" w:rsidR="00F352A4" w:rsidRPr="005A26ED" w:rsidRDefault="00F352A4" w:rsidP="00CB62EF">
      <w:pPr>
        <w:pStyle w:val="ListParagraph"/>
        <w:numPr>
          <w:ilvl w:val="0"/>
          <w:numId w:val="4"/>
        </w:numPr>
      </w:pPr>
      <w:r w:rsidRPr="005A26ED">
        <w:rPr>
          <w:i/>
          <w:iCs/>
        </w:rPr>
        <w:t>Educational material.</w:t>
      </w:r>
      <w:r w:rsidRPr="005A26ED">
        <w:t xml:space="preserve"> On the importance of protecting and preserving the natural environment and best practices to prevent distractions during diving.</w:t>
      </w:r>
    </w:p>
    <w:p w14:paraId="64291F1F" w14:textId="77777777" w:rsidR="00F352A4" w:rsidRPr="005A26ED" w:rsidRDefault="00F352A4" w:rsidP="00CB62EF">
      <w:pPr>
        <w:pStyle w:val="ListParagraph"/>
        <w:numPr>
          <w:ilvl w:val="0"/>
          <w:numId w:val="4"/>
        </w:numPr>
      </w:pPr>
      <w:r w:rsidRPr="005A26ED">
        <w:rPr>
          <w:i/>
          <w:iCs/>
        </w:rPr>
        <w:t>Certified dive centres.</w:t>
      </w:r>
      <w:r w:rsidRPr="005A26ED">
        <w:t xml:space="preserve"> Can be included once the certification/monitoring authority has been established along with the required legislation and regulations to comply by.</w:t>
      </w:r>
    </w:p>
    <w:p w14:paraId="189BD2D0" w14:textId="77777777" w:rsidR="00F352A4" w:rsidRPr="005A26ED" w:rsidRDefault="00F352A4" w:rsidP="00CB62EF">
      <w:pPr>
        <w:pStyle w:val="ListParagraph"/>
        <w:numPr>
          <w:ilvl w:val="0"/>
          <w:numId w:val="4"/>
        </w:numPr>
      </w:pPr>
      <w:r w:rsidRPr="005A26ED">
        <w:rPr>
          <w:i/>
          <w:iCs/>
        </w:rPr>
        <w:t>Social media presence.</w:t>
      </w:r>
      <w:r w:rsidRPr="005A26ED">
        <w:t xml:space="preserve"> Link to other platforms that are used to promote the product. </w:t>
      </w:r>
    </w:p>
    <w:p w14:paraId="2CF33447" w14:textId="77777777" w:rsidR="00F352A4" w:rsidRPr="005A26ED" w:rsidRDefault="00F352A4" w:rsidP="00CB62EF">
      <w:pPr>
        <w:pStyle w:val="ListParagraph"/>
        <w:numPr>
          <w:ilvl w:val="0"/>
          <w:numId w:val="4"/>
        </w:numPr>
      </w:pPr>
      <w:r w:rsidRPr="005A26ED">
        <w:rPr>
          <w:i/>
          <w:iCs/>
        </w:rPr>
        <w:t>Non-</w:t>
      </w:r>
      <w:r w:rsidRPr="005A26ED">
        <w:rPr>
          <w:i/>
        </w:rPr>
        <w:t>diving activities</w:t>
      </w:r>
      <w:r w:rsidRPr="005A26ED">
        <w:t>. Connection to the Love Cyprus webpage where, other than diving, activities, and interesting places are featured, especially promoting the fact that Cyprus is a family friendly destination.</w:t>
      </w:r>
    </w:p>
    <w:p w14:paraId="092962E9" w14:textId="77777777" w:rsidR="00F352A4" w:rsidRPr="005A26ED" w:rsidRDefault="00F352A4" w:rsidP="00CB62EF">
      <w:pPr>
        <w:pStyle w:val="ListParagraph"/>
        <w:numPr>
          <w:ilvl w:val="0"/>
          <w:numId w:val="4"/>
        </w:numPr>
      </w:pPr>
      <w:r w:rsidRPr="005A26ED">
        <w:rPr>
          <w:i/>
          <w:iCs/>
        </w:rPr>
        <w:t>Newsletter.</w:t>
      </w:r>
      <w:r w:rsidRPr="005A26ED">
        <w:t xml:space="preserve"> Feature events (e.g., exhibitions, festivals, fairs) and other promotions.  </w:t>
      </w:r>
    </w:p>
    <w:p w14:paraId="13C43354" w14:textId="77777777" w:rsidR="00F352A4" w:rsidRPr="005A26ED" w:rsidRDefault="00F352A4" w:rsidP="00CB62EF">
      <w:pPr>
        <w:pStyle w:val="ListParagraph"/>
        <w:numPr>
          <w:ilvl w:val="0"/>
          <w:numId w:val="4"/>
        </w:numPr>
      </w:pPr>
      <w:r w:rsidRPr="005A26ED">
        <w:rPr>
          <w:i/>
          <w:iCs/>
        </w:rPr>
        <w:t>Feedback form.</w:t>
      </w:r>
      <w:r w:rsidRPr="005A26ED">
        <w:t xml:space="preserve"> Divers would be able to provide feedback on the quality of the dive sites and report on their diving experience in Cyprus. </w:t>
      </w:r>
    </w:p>
    <w:p w14:paraId="68F1D735" w14:textId="77777777" w:rsidR="00F352A4" w:rsidRPr="005A26ED" w:rsidRDefault="00F352A4" w:rsidP="00CB62EF">
      <w:pPr>
        <w:pStyle w:val="ListParagraph"/>
        <w:numPr>
          <w:ilvl w:val="0"/>
          <w:numId w:val="4"/>
        </w:numPr>
      </w:pPr>
      <w:r w:rsidRPr="005A26ED">
        <w:rPr>
          <w:i/>
          <w:iCs/>
        </w:rPr>
        <w:t>Research engine optimisation.</w:t>
      </w:r>
      <w:r w:rsidRPr="005A26ED">
        <w:t xml:space="preserve"> For ease to find online.</w:t>
      </w:r>
    </w:p>
    <w:p w14:paraId="20DA0737" w14:textId="631977A0" w:rsidR="00F352A4" w:rsidRDefault="00F352A4" w:rsidP="00F352A4">
      <w:pPr>
        <w:suppressAutoHyphens w:val="0"/>
        <w:spacing w:before="0" w:after="160" w:line="254" w:lineRule="auto"/>
        <w:jc w:val="left"/>
      </w:pPr>
    </w:p>
    <w:p w14:paraId="55DD32F5" w14:textId="77777777" w:rsidR="00411FC4" w:rsidRDefault="00411FC4" w:rsidP="00F352A4">
      <w:pPr>
        <w:suppressAutoHyphens w:val="0"/>
        <w:spacing w:before="0" w:after="160" w:line="254" w:lineRule="auto"/>
        <w:jc w:val="left"/>
      </w:pPr>
    </w:p>
    <w:p w14:paraId="67537F3A" w14:textId="77777777" w:rsidR="00F352A4" w:rsidRPr="005A26ED" w:rsidRDefault="00F352A4" w:rsidP="001C08A4">
      <w:pPr>
        <w:pStyle w:val="Heading2"/>
      </w:pPr>
      <w:bookmarkStart w:id="67" w:name="_Toc163740257"/>
      <w:bookmarkStart w:id="68" w:name="_Toc163740451"/>
      <w:bookmarkStart w:id="69" w:name="_Toc166674112"/>
      <w:bookmarkStart w:id="70" w:name="_Toc166674814"/>
      <w:bookmarkStart w:id="71" w:name="_Toc166675122"/>
      <w:bookmarkStart w:id="72" w:name="_Toc173942974"/>
      <w:bookmarkStart w:id="73" w:name="_Toc173943587"/>
      <w:bookmarkStart w:id="74" w:name="_Toc180484779"/>
      <w:bookmarkStart w:id="75" w:name="_Toc180484849"/>
      <w:r w:rsidRPr="005A26ED">
        <w:t>Implementation priorities and action plan</w:t>
      </w:r>
      <w:bookmarkEnd w:id="67"/>
      <w:bookmarkEnd w:id="68"/>
      <w:bookmarkEnd w:id="69"/>
      <w:bookmarkEnd w:id="70"/>
      <w:bookmarkEnd w:id="71"/>
      <w:bookmarkEnd w:id="72"/>
      <w:bookmarkEnd w:id="73"/>
      <w:bookmarkEnd w:id="74"/>
      <w:bookmarkEnd w:id="75"/>
    </w:p>
    <w:p w14:paraId="2DBBF3B1" w14:textId="757D6102" w:rsidR="00F352A4" w:rsidRPr="005A26ED" w:rsidRDefault="00F352A4" w:rsidP="00F352A4">
      <w:pPr>
        <w:pStyle w:val="Tablecaption"/>
      </w:pPr>
      <w:bookmarkStart w:id="76" w:name="_Ref153284174"/>
      <w:bookmarkStart w:id="77" w:name="_Toc163737616"/>
      <w:bookmarkStart w:id="78" w:name="_Toc163739985"/>
      <w:bookmarkStart w:id="79" w:name="_Toc163740278"/>
      <w:bookmarkStart w:id="80" w:name="_Toc168321241"/>
      <w:bookmarkStart w:id="81" w:name="_Toc180484656"/>
      <w:r w:rsidRPr="005A26ED">
        <w:t xml:space="preserve">Table </w:t>
      </w:r>
      <w:fldSimple w:instr=" STYLEREF 1 \s ">
        <w:r w:rsidR="00211E36">
          <w:rPr>
            <w:noProof/>
          </w:rPr>
          <w:t>1</w:t>
        </w:r>
      </w:fldSimple>
      <w:r w:rsidR="00211E36">
        <w:t>.</w:t>
      </w:r>
      <w:fldSimple w:instr=" SEQ Table \* ARABIC \s 1 ">
        <w:r w:rsidR="00211E36">
          <w:rPr>
            <w:noProof/>
          </w:rPr>
          <w:t>3</w:t>
        </w:r>
      </w:fldSimple>
      <w:bookmarkEnd w:id="76"/>
      <w:r w:rsidRPr="005A26ED">
        <w:t>. Summary of the recommended actions, suggested time frame and the responsible authorities/bodies.</w:t>
      </w:r>
      <w:bookmarkEnd w:id="77"/>
      <w:bookmarkEnd w:id="78"/>
      <w:bookmarkEnd w:id="79"/>
      <w:bookmarkEnd w:id="80"/>
      <w:bookmarkEnd w:id="81"/>
    </w:p>
    <w:tbl>
      <w:tblPr>
        <w:tblStyle w:val="TableGrid"/>
        <w:tblW w:w="9027" w:type="dxa"/>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151"/>
        <w:gridCol w:w="3676"/>
        <w:gridCol w:w="1808"/>
        <w:gridCol w:w="2392"/>
      </w:tblGrid>
      <w:tr w:rsidR="00F352A4" w:rsidRPr="005A26ED" w14:paraId="67F57C28" w14:textId="77777777" w:rsidTr="00DE0BDC">
        <w:trPr>
          <w:tblHeader/>
          <w:jc w:val="center"/>
        </w:trPr>
        <w:tc>
          <w:tcPr>
            <w:tcW w:w="1151" w:type="dxa"/>
            <w:tcBorders>
              <w:top w:val="thickThinSmallGap" w:sz="24" w:space="0" w:color="auto"/>
              <w:bottom w:val="double" w:sz="4" w:space="0" w:color="auto"/>
            </w:tcBorders>
            <w:vAlign w:val="center"/>
          </w:tcPr>
          <w:p w14:paraId="1E80A964" w14:textId="77777777" w:rsidR="00F352A4" w:rsidRPr="005A26ED" w:rsidRDefault="00F352A4" w:rsidP="00DE0BDC">
            <w:pPr>
              <w:spacing w:beforeLines="40" w:before="96" w:afterLines="40" w:after="96" w:line="240" w:lineRule="auto"/>
              <w:jc w:val="left"/>
              <w:rPr>
                <w:b/>
              </w:rPr>
            </w:pPr>
            <w:r w:rsidRPr="005A26ED">
              <w:rPr>
                <w:b/>
              </w:rPr>
              <w:t>Details in section</w:t>
            </w:r>
          </w:p>
        </w:tc>
        <w:tc>
          <w:tcPr>
            <w:tcW w:w="3676" w:type="dxa"/>
            <w:tcBorders>
              <w:top w:val="thickThinSmallGap" w:sz="24" w:space="0" w:color="auto"/>
              <w:bottom w:val="double" w:sz="4" w:space="0" w:color="auto"/>
            </w:tcBorders>
            <w:vAlign w:val="center"/>
          </w:tcPr>
          <w:p w14:paraId="48EF1DDF" w14:textId="77777777" w:rsidR="00F352A4" w:rsidRPr="005A26ED" w:rsidRDefault="00F352A4" w:rsidP="00DE0BDC">
            <w:pPr>
              <w:spacing w:beforeLines="40" w:before="96" w:afterLines="40" w:after="96" w:line="240" w:lineRule="auto"/>
              <w:jc w:val="left"/>
              <w:rPr>
                <w:b/>
              </w:rPr>
            </w:pPr>
            <w:r w:rsidRPr="005A26ED">
              <w:rPr>
                <w:b/>
              </w:rPr>
              <w:t>Action</w:t>
            </w:r>
          </w:p>
        </w:tc>
        <w:tc>
          <w:tcPr>
            <w:tcW w:w="1808" w:type="dxa"/>
            <w:tcBorders>
              <w:top w:val="thickThinSmallGap" w:sz="24" w:space="0" w:color="auto"/>
              <w:bottom w:val="double" w:sz="4" w:space="0" w:color="auto"/>
            </w:tcBorders>
            <w:vAlign w:val="center"/>
          </w:tcPr>
          <w:p w14:paraId="1859C4DD" w14:textId="77777777" w:rsidR="00F352A4" w:rsidRPr="005A26ED" w:rsidRDefault="00F352A4" w:rsidP="00DE0BDC">
            <w:pPr>
              <w:spacing w:beforeLines="40" w:before="96" w:afterLines="40" w:after="96" w:line="240" w:lineRule="auto"/>
              <w:jc w:val="left"/>
              <w:rPr>
                <w:b/>
              </w:rPr>
            </w:pPr>
            <w:r w:rsidRPr="005A26ED">
              <w:rPr>
                <w:b/>
              </w:rPr>
              <w:t>Action by</w:t>
            </w:r>
          </w:p>
        </w:tc>
        <w:tc>
          <w:tcPr>
            <w:tcW w:w="2392" w:type="dxa"/>
            <w:tcBorders>
              <w:top w:val="thickThinSmallGap" w:sz="24" w:space="0" w:color="auto"/>
              <w:bottom w:val="double" w:sz="4" w:space="0" w:color="auto"/>
            </w:tcBorders>
            <w:vAlign w:val="center"/>
          </w:tcPr>
          <w:p w14:paraId="46E20563" w14:textId="77777777" w:rsidR="00F352A4" w:rsidRPr="005A26ED" w:rsidRDefault="00F352A4" w:rsidP="00DE0BDC">
            <w:pPr>
              <w:spacing w:beforeLines="40" w:before="96" w:afterLines="40" w:after="96" w:line="240" w:lineRule="auto"/>
              <w:jc w:val="left"/>
              <w:rPr>
                <w:b/>
              </w:rPr>
            </w:pPr>
            <w:r w:rsidRPr="005A26ED">
              <w:rPr>
                <w:b/>
              </w:rPr>
              <w:t>Time Frame (years)</w:t>
            </w:r>
          </w:p>
        </w:tc>
      </w:tr>
      <w:tr w:rsidR="00F352A4" w:rsidRPr="005A26ED" w14:paraId="473CEE83" w14:textId="77777777" w:rsidTr="00DE0BDC">
        <w:trPr>
          <w:trHeight w:val="684"/>
          <w:jc w:val="center"/>
        </w:trPr>
        <w:tc>
          <w:tcPr>
            <w:tcW w:w="1151" w:type="dxa"/>
            <w:vMerge w:val="restart"/>
            <w:tcBorders>
              <w:top w:val="double" w:sz="4" w:space="0" w:color="auto"/>
            </w:tcBorders>
            <w:textDirection w:val="btLr"/>
            <w:vAlign w:val="center"/>
          </w:tcPr>
          <w:p w14:paraId="4FA8F886" w14:textId="7089756B" w:rsidR="00F352A4" w:rsidRPr="005A26ED" w:rsidRDefault="00F352A4" w:rsidP="00DE0BDC">
            <w:pPr>
              <w:spacing w:beforeLines="40" w:before="96" w:afterLines="40" w:after="96" w:line="240" w:lineRule="auto"/>
              <w:ind w:left="113" w:right="113"/>
              <w:jc w:val="center"/>
              <w:rPr>
                <w:b/>
              </w:rPr>
            </w:pPr>
            <w:r w:rsidRPr="005A26ED">
              <w:rPr>
                <w:b/>
              </w:rPr>
              <w:t>Infrastructure</w:t>
            </w:r>
          </w:p>
        </w:tc>
        <w:tc>
          <w:tcPr>
            <w:tcW w:w="3676" w:type="dxa"/>
            <w:tcBorders>
              <w:top w:val="double" w:sz="4" w:space="0" w:color="auto"/>
            </w:tcBorders>
            <w:vAlign w:val="center"/>
          </w:tcPr>
          <w:p w14:paraId="20531F66" w14:textId="77777777" w:rsidR="00F352A4" w:rsidRPr="005A26ED" w:rsidRDefault="00F352A4" w:rsidP="00DE0BDC">
            <w:pPr>
              <w:spacing w:beforeLines="40" w:before="96" w:afterLines="40" w:after="96" w:line="240" w:lineRule="auto"/>
              <w:jc w:val="left"/>
            </w:pPr>
            <w:r w:rsidRPr="005A26ED">
              <w:t>Ladders and Handrails</w:t>
            </w:r>
          </w:p>
        </w:tc>
        <w:tc>
          <w:tcPr>
            <w:tcW w:w="1808" w:type="dxa"/>
            <w:tcBorders>
              <w:top w:val="double" w:sz="4" w:space="0" w:color="auto"/>
            </w:tcBorders>
            <w:vAlign w:val="center"/>
          </w:tcPr>
          <w:p w14:paraId="2FE8430E"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restart"/>
            <w:tcBorders>
              <w:top w:val="double" w:sz="4" w:space="0" w:color="auto"/>
            </w:tcBorders>
            <w:vAlign w:val="center"/>
          </w:tcPr>
          <w:p w14:paraId="7C612FFF" w14:textId="56F81F1F" w:rsidR="00F352A4" w:rsidRPr="005A26ED" w:rsidRDefault="00F352A4" w:rsidP="00DE0BDC">
            <w:pPr>
              <w:spacing w:beforeLines="40" w:before="96" w:afterLines="40" w:after="96" w:line="240" w:lineRule="auto"/>
              <w:jc w:val="left"/>
            </w:pPr>
            <w:r w:rsidRPr="005A26ED">
              <w:t xml:space="preserve">Based on priorities stated in Table </w:t>
            </w:r>
            <w:r w:rsidR="00C872AD">
              <w:t>1</w:t>
            </w:r>
            <w:r w:rsidRPr="005A26ED">
              <w:t xml:space="preserve"> and Table </w:t>
            </w:r>
            <w:r w:rsidR="00C872AD">
              <w:t>2</w:t>
            </w:r>
            <w:r w:rsidRPr="005A26ED">
              <w:t>:</w:t>
            </w:r>
          </w:p>
          <w:p w14:paraId="377B4784" w14:textId="77777777" w:rsidR="00F352A4" w:rsidRPr="005A26ED" w:rsidRDefault="00F352A4" w:rsidP="00DE0BDC">
            <w:pPr>
              <w:spacing w:beforeLines="40" w:before="96" w:afterLines="40" w:after="96" w:line="240" w:lineRule="auto"/>
              <w:jc w:val="left"/>
            </w:pPr>
            <w:r w:rsidRPr="005A26ED">
              <w:t>High: &lt;2</w:t>
            </w:r>
          </w:p>
          <w:p w14:paraId="0F7372CA" w14:textId="77777777" w:rsidR="00F352A4" w:rsidRPr="005A26ED" w:rsidRDefault="00F352A4" w:rsidP="00DE0BDC">
            <w:pPr>
              <w:spacing w:beforeLines="40" w:before="96" w:afterLines="40" w:after="96" w:line="240" w:lineRule="auto"/>
              <w:jc w:val="left"/>
            </w:pPr>
            <w:r w:rsidRPr="005A26ED">
              <w:t>Medium: 2-5</w:t>
            </w:r>
          </w:p>
          <w:p w14:paraId="5B076F12" w14:textId="77777777" w:rsidR="00F352A4" w:rsidRPr="005A26ED" w:rsidRDefault="00F352A4" w:rsidP="00DE0BDC">
            <w:pPr>
              <w:spacing w:beforeLines="40" w:before="96" w:afterLines="40" w:after="96" w:line="240" w:lineRule="auto"/>
              <w:jc w:val="left"/>
            </w:pPr>
            <w:r w:rsidRPr="005A26ED">
              <w:t>Low: 5-8</w:t>
            </w:r>
          </w:p>
        </w:tc>
      </w:tr>
      <w:tr w:rsidR="00F352A4" w:rsidRPr="005A26ED" w14:paraId="1A60C8E9" w14:textId="77777777" w:rsidTr="00DE0BDC">
        <w:trPr>
          <w:jc w:val="center"/>
        </w:trPr>
        <w:tc>
          <w:tcPr>
            <w:tcW w:w="1151" w:type="dxa"/>
            <w:vMerge/>
            <w:textDirection w:val="btLr"/>
            <w:vAlign w:val="center"/>
          </w:tcPr>
          <w:p w14:paraId="079703CA"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47791AF3" w14:textId="77777777" w:rsidR="00F352A4" w:rsidRPr="005A26ED" w:rsidRDefault="00F352A4" w:rsidP="00DE0BDC">
            <w:pPr>
              <w:spacing w:beforeLines="40" w:before="96" w:afterLines="40" w:after="96" w:line="240" w:lineRule="auto"/>
              <w:jc w:val="left"/>
            </w:pPr>
            <w:r w:rsidRPr="005A26ED">
              <w:t>Kitting up facilities</w:t>
            </w:r>
          </w:p>
        </w:tc>
        <w:tc>
          <w:tcPr>
            <w:tcW w:w="1808" w:type="dxa"/>
            <w:vAlign w:val="center"/>
          </w:tcPr>
          <w:p w14:paraId="0C0BA975"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3670A46D" w14:textId="77777777" w:rsidR="00F352A4" w:rsidRPr="005A26ED" w:rsidRDefault="00F352A4" w:rsidP="00DE0BDC">
            <w:pPr>
              <w:spacing w:beforeLines="40" w:before="96" w:afterLines="40" w:after="96" w:line="240" w:lineRule="auto"/>
              <w:jc w:val="left"/>
            </w:pPr>
          </w:p>
        </w:tc>
      </w:tr>
      <w:tr w:rsidR="00F352A4" w:rsidRPr="005A26ED" w14:paraId="43C317BC" w14:textId="77777777" w:rsidTr="00DE0BDC">
        <w:trPr>
          <w:jc w:val="center"/>
        </w:trPr>
        <w:tc>
          <w:tcPr>
            <w:tcW w:w="1151" w:type="dxa"/>
            <w:vMerge/>
            <w:textDirection w:val="btLr"/>
            <w:vAlign w:val="center"/>
          </w:tcPr>
          <w:p w14:paraId="0E0847EC"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6EBBE1D4" w14:textId="77777777" w:rsidR="00F352A4" w:rsidRPr="005A26ED" w:rsidRDefault="00F352A4" w:rsidP="00DE0BDC">
            <w:pPr>
              <w:spacing w:beforeLines="40" w:before="96" w:afterLines="40" w:after="96" w:line="240" w:lineRule="auto"/>
              <w:jc w:val="left"/>
            </w:pPr>
            <w:r w:rsidRPr="005A26ED">
              <w:t>Pergolas/Canopy</w:t>
            </w:r>
          </w:p>
        </w:tc>
        <w:tc>
          <w:tcPr>
            <w:tcW w:w="1808" w:type="dxa"/>
            <w:vAlign w:val="center"/>
          </w:tcPr>
          <w:p w14:paraId="38D36B97"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21D35726" w14:textId="77777777" w:rsidR="00F352A4" w:rsidRPr="005A26ED" w:rsidRDefault="00F352A4" w:rsidP="00DE0BDC">
            <w:pPr>
              <w:spacing w:beforeLines="40" w:before="96" w:afterLines="40" w:after="96" w:line="240" w:lineRule="auto"/>
              <w:jc w:val="left"/>
            </w:pPr>
          </w:p>
        </w:tc>
      </w:tr>
      <w:tr w:rsidR="00F352A4" w:rsidRPr="005A26ED" w14:paraId="4B12C53F" w14:textId="77777777" w:rsidTr="00DE0BDC">
        <w:trPr>
          <w:jc w:val="center"/>
        </w:trPr>
        <w:tc>
          <w:tcPr>
            <w:tcW w:w="1151" w:type="dxa"/>
            <w:vMerge/>
            <w:textDirection w:val="btLr"/>
            <w:vAlign w:val="center"/>
          </w:tcPr>
          <w:p w14:paraId="2E72535A"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72F4652E" w14:textId="77777777" w:rsidR="00F352A4" w:rsidRPr="005A26ED" w:rsidRDefault="00F352A4" w:rsidP="00DE0BDC">
            <w:pPr>
              <w:spacing w:beforeLines="40" w:before="96" w:afterLines="40" w:after="96" w:line="240" w:lineRule="auto"/>
              <w:jc w:val="left"/>
            </w:pPr>
            <w:r w:rsidRPr="005A26ED">
              <w:t>Washroom/changing facilities</w:t>
            </w:r>
          </w:p>
        </w:tc>
        <w:tc>
          <w:tcPr>
            <w:tcW w:w="1808" w:type="dxa"/>
            <w:vAlign w:val="center"/>
          </w:tcPr>
          <w:p w14:paraId="24DA8C79"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6F4BD40C" w14:textId="77777777" w:rsidR="00F352A4" w:rsidRPr="005A26ED" w:rsidRDefault="00F352A4" w:rsidP="00DE0BDC">
            <w:pPr>
              <w:spacing w:beforeLines="40" w:before="96" w:afterLines="40" w:after="96" w:line="240" w:lineRule="auto"/>
              <w:jc w:val="left"/>
            </w:pPr>
          </w:p>
        </w:tc>
      </w:tr>
      <w:tr w:rsidR="00F352A4" w:rsidRPr="005A26ED" w14:paraId="4C7F5372" w14:textId="77777777" w:rsidTr="00DE0BDC">
        <w:trPr>
          <w:jc w:val="center"/>
        </w:trPr>
        <w:tc>
          <w:tcPr>
            <w:tcW w:w="1151" w:type="dxa"/>
            <w:vMerge/>
            <w:textDirection w:val="btLr"/>
            <w:vAlign w:val="center"/>
          </w:tcPr>
          <w:p w14:paraId="2A25E984"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0B7C2873" w14:textId="77777777" w:rsidR="00F352A4" w:rsidRPr="005A26ED" w:rsidRDefault="00F352A4" w:rsidP="00DE0BDC">
            <w:pPr>
              <w:spacing w:beforeLines="40" w:before="96" w:afterLines="40" w:after="96" w:line="240" w:lineRule="auto"/>
              <w:jc w:val="left"/>
            </w:pPr>
            <w:r w:rsidRPr="005A26ED">
              <w:t>Bins</w:t>
            </w:r>
          </w:p>
        </w:tc>
        <w:tc>
          <w:tcPr>
            <w:tcW w:w="1808" w:type="dxa"/>
            <w:vAlign w:val="center"/>
          </w:tcPr>
          <w:p w14:paraId="35287FCC"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6DBB7B8A" w14:textId="77777777" w:rsidR="00F352A4" w:rsidRPr="005A26ED" w:rsidRDefault="00F352A4" w:rsidP="00DE0BDC">
            <w:pPr>
              <w:spacing w:beforeLines="40" w:before="96" w:afterLines="40" w:after="96" w:line="240" w:lineRule="auto"/>
              <w:jc w:val="left"/>
            </w:pPr>
          </w:p>
        </w:tc>
      </w:tr>
      <w:tr w:rsidR="00F352A4" w:rsidRPr="005A26ED" w14:paraId="302ADD58" w14:textId="77777777" w:rsidTr="00DE0BDC">
        <w:trPr>
          <w:jc w:val="center"/>
        </w:trPr>
        <w:tc>
          <w:tcPr>
            <w:tcW w:w="1151" w:type="dxa"/>
            <w:vMerge/>
            <w:textDirection w:val="btLr"/>
            <w:vAlign w:val="center"/>
          </w:tcPr>
          <w:p w14:paraId="4BB10F0F"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629B99B3" w14:textId="77777777" w:rsidR="00F352A4" w:rsidRPr="005A26ED" w:rsidRDefault="00F352A4" w:rsidP="00DE0BDC">
            <w:pPr>
              <w:spacing w:beforeLines="40" w:before="96" w:afterLines="40" w:after="96" w:line="240" w:lineRule="auto"/>
              <w:jc w:val="left"/>
            </w:pPr>
            <w:r w:rsidRPr="005A26ED">
              <w:t>Improvement of footpaths and access roads</w:t>
            </w:r>
          </w:p>
        </w:tc>
        <w:tc>
          <w:tcPr>
            <w:tcW w:w="1808" w:type="dxa"/>
            <w:vAlign w:val="center"/>
          </w:tcPr>
          <w:p w14:paraId="06644D69"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50FA5F67" w14:textId="77777777" w:rsidR="00F352A4" w:rsidRPr="005A26ED" w:rsidRDefault="00F352A4" w:rsidP="00DE0BDC">
            <w:pPr>
              <w:spacing w:beforeLines="40" w:before="96" w:afterLines="40" w:after="96" w:line="240" w:lineRule="auto"/>
              <w:jc w:val="left"/>
            </w:pPr>
          </w:p>
        </w:tc>
      </w:tr>
      <w:tr w:rsidR="00F352A4" w:rsidRPr="005A26ED" w14:paraId="633186AA" w14:textId="77777777" w:rsidTr="00DE0BDC">
        <w:trPr>
          <w:jc w:val="center"/>
        </w:trPr>
        <w:tc>
          <w:tcPr>
            <w:tcW w:w="1151" w:type="dxa"/>
            <w:vMerge/>
            <w:vAlign w:val="center"/>
          </w:tcPr>
          <w:p w14:paraId="777A3429" w14:textId="77777777" w:rsidR="00F352A4" w:rsidRPr="005A26ED" w:rsidRDefault="00F352A4" w:rsidP="00DE0BDC">
            <w:pPr>
              <w:spacing w:beforeLines="40" w:before="96" w:afterLines="40" w:after="96" w:line="240" w:lineRule="auto"/>
              <w:jc w:val="center"/>
              <w:rPr>
                <w:b/>
              </w:rPr>
            </w:pPr>
          </w:p>
        </w:tc>
        <w:tc>
          <w:tcPr>
            <w:tcW w:w="3676" w:type="dxa"/>
            <w:vAlign w:val="center"/>
          </w:tcPr>
          <w:p w14:paraId="262FF5C4" w14:textId="77777777" w:rsidR="00F352A4" w:rsidRPr="005A26ED" w:rsidRDefault="00F352A4" w:rsidP="00DE0BDC">
            <w:pPr>
              <w:spacing w:beforeLines="40" w:before="96" w:afterLines="40" w:after="96" w:line="240" w:lineRule="auto"/>
              <w:jc w:val="left"/>
            </w:pPr>
            <w:r w:rsidRPr="005A26ED">
              <w:t>Signs with dive site details</w:t>
            </w:r>
          </w:p>
        </w:tc>
        <w:tc>
          <w:tcPr>
            <w:tcW w:w="1808" w:type="dxa"/>
            <w:vAlign w:val="center"/>
          </w:tcPr>
          <w:p w14:paraId="18F43733" w14:textId="77777777" w:rsidR="00F352A4" w:rsidRPr="005A26ED" w:rsidRDefault="00F352A4" w:rsidP="00DE0BDC">
            <w:pPr>
              <w:spacing w:beforeLines="40" w:before="96" w:afterLines="40" w:after="96" w:line="240" w:lineRule="auto"/>
              <w:jc w:val="left"/>
            </w:pPr>
            <w:r w:rsidRPr="005A26ED">
              <w:t>DMoT</w:t>
            </w:r>
          </w:p>
        </w:tc>
        <w:tc>
          <w:tcPr>
            <w:tcW w:w="2392" w:type="dxa"/>
            <w:vMerge/>
            <w:vAlign w:val="center"/>
          </w:tcPr>
          <w:p w14:paraId="6BF64E94" w14:textId="77777777" w:rsidR="00F352A4" w:rsidRPr="005A26ED" w:rsidRDefault="00F352A4" w:rsidP="00DE0BDC">
            <w:pPr>
              <w:spacing w:beforeLines="40" w:before="96" w:afterLines="40" w:after="96" w:line="240" w:lineRule="auto"/>
              <w:jc w:val="left"/>
            </w:pPr>
          </w:p>
        </w:tc>
      </w:tr>
      <w:tr w:rsidR="00F352A4" w:rsidRPr="005A26ED" w14:paraId="4B3C5561" w14:textId="77777777" w:rsidTr="00DE0BDC">
        <w:trPr>
          <w:jc w:val="center"/>
        </w:trPr>
        <w:tc>
          <w:tcPr>
            <w:tcW w:w="1151" w:type="dxa"/>
            <w:vMerge/>
            <w:vAlign w:val="center"/>
          </w:tcPr>
          <w:p w14:paraId="7E080E2E" w14:textId="77777777" w:rsidR="00F352A4" w:rsidRPr="005A26ED" w:rsidRDefault="00F352A4" w:rsidP="00DE0BDC">
            <w:pPr>
              <w:spacing w:beforeLines="40" w:before="96" w:afterLines="40" w:after="96" w:line="240" w:lineRule="auto"/>
              <w:jc w:val="center"/>
              <w:rPr>
                <w:b/>
              </w:rPr>
            </w:pPr>
          </w:p>
        </w:tc>
        <w:tc>
          <w:tcPr>
            <w:tcW w:w="3676" w:type="dxa"/>
            <w:vAlign w:val="center"/>
          </w:tcPr>
          <w:p w14:paraId="16150688" w14:textId="77777777" w:rsidR="00F352A4" w:rsidRPr="005A26ED" w:rsidRDefault="00F352A4" w:rsidP="00DE0BDC">
            <w:pPr>
              <w:spacing w:beforeLines="40" w:before="96" w:afterLines="40" w:after="96" w:line="240" w:lineRule="auto"/>
              <w:jc w:val="left"/>
            </w:pPr>
            <w:r w:rsidRPr="005A26ED">
              <w:t>Structural appraisal of wrecks</w:t>
            </w:r>
          </w:p>
        </w:tc>
        <w:tc>
          <w:tcPr>
            <w:tcW w:w="1808" w:type="dxa"/>
            <w:vAlign w:val="center"/>
          </w:tcPr>
          <w:p w14:paraId="3FA840C9" w14:textId="77777777" w:rsidR="00F352A4" w:rsidRPr="005A26ED" w:rsidRDefault="00F352A4" w:rsidP="00DE0BDC">
            <w:pPr>
              <w:spacing w:beforeLines="40" w:before="96" w:afterLines="40" w:after="96" w:line="240" w:lineRule="auto"/>
              <w:jc w:val="left"/>
            </w:pPr>
            <w:r w:rsidRPr="005A26ED">
              <w:t>DMoT / DFMR</w:t>
            </w:r>
          </w:p>
        </w:tc>
        <w:tc>
          <w:tcPr>
            <w:tcW w:w="2392" w:type="dxa"/>
            <w:vMerge/>
            <w:vAlign w:val="center"/>
          </w:tcPr>
          <w:p w14:paraId="34CA2D65" w14:textId="77777777" w:rsidR="00F352A4" w:rsidRPr="005A26ED" w:rsidRDefault="00F352A4" w:rsidP="00DE0BDC">
            <w:pPr>
              <w:spacing w:beforeLines="40" w:before="96" w:afterLines="40" w:after="96" w:line="240" w:lineRule="auto"/>
              <w:jc w:val="left"/>
            </w:pPr>
          </w:p>
        </w:tc>
      </w:tr>
      <w:tr w:rsidR="00F352A4" w:rsidRPr="005A26ED" w14:paraId="333815CF" w14:textId="77777777" w:rsidTr="00DE0BDC">
        <w:trPr>
          <w:jc w:val="center"/>
        </w:trPr>
        <w:tc>
          <w:tcPr>
            <w:tcW w:w="1151" w:type="dxa"/>
            <w:vMerge/>
            <w:vAlign w:val="center"/>
          </w:tcPr>
          <w:p w14:paraId="63B46237" w14:textId="77777777" w:rsidR="00F352A4" w:rsidRPr="005A26ED" w:rsidRDefault="00F352A4" w:rsidP="00DE0BDC">
            <w:pPr>
              <w:spacing w:beforeLines="40" w:before="96" w:afterLines="40" w:after="96" w:line="240" w:lineRule="auto"/>
              <w:jc w:val="center"/>
              <w:rPr>
                <w:b/>
                <w:bCs/>
              </w:rPr>
            </w:pPr>
          </w:p>
        </w:tc>
        <w:tc>
          <w:tcPr>
            <w:tcW w:w="3676" w:type="dxa"/>
            <w:vAlign w:val="center"/>
          </w:tcPr>
          <w:p w14:paraId="1A28CFCB" w14:textId="77777777" w:rsidR="00F352A4" w:rsidRPr="005A26ED" w:rsidRDefault="00F352A4" w:rsidP="00DE0BDC">
            <w:pPr>
              <w:spacing w:beforeLines="40" w:before="96" w:afterLines="40" w:after="96" w:line="240" w:lineRule="auto"/>
              <w:jc w:val="left"/>
            </w:pPr>
            <w:r w:rsidRPr="005A26ED">
              <w:t>Marker buoys placement/maintenance</w:t>
            </w:r>
          </w:p>
        </w:tc>
        <w:tc>
          <w:tcPr>
            <w:tcW w:w="1808" w:type="dxa"/>
            <w:vAlign w:val="center"/>
          </w:tcPr>
          <w:p w14:paraId="2AB8633B" w14:textId="77777777" w:rsidR="00F352A4" w:rsidRPr="005A26ED" w:rsidRDefault="00F352A4" w:rsidP="00DE0BDC">
            <w:pPr>
              <w:spacing w:beforeLines="40" w:before="96" w:afterLines="40" w:after="96" w:line="240" w:lineRule="auto"/>
              <w:jc w:val="left"/>
            </w:pPr>
            <w:r w:rsidRPr="005A26ED">
              <w:t>DMoT / DFMR / Port-Authority</w:t>
            </w:r>
          </w:p>
        </w:tc>
        <w:tc>
          <w:tcPr>
            <w:tcW w:w="2392" w:type="dxa"/>
            <w:vMerge/>
            <w:vAlign w:val="center"/>
          </w:tcPr>
          <w:p w14:paraId="7EC3A905" w14:textId="77777777" w:rsidR="00F352A4" w:rsidRPr="005A26ED" w:rsidRDefault="00F352A4" w:rsidP="00DE0BDC">
            <w:pPr>
              <w:spacing w:beforeLines="40" w:before="96" w:afterLines="40" w:after="96" w:line="240" w:lineRule="auto"/>
              <w:jc w:val="left"/>
            </w:pPr>
          </w:p>
        </w:tc>
      </w:tr>
      <w:tr w:rsidR="00F352A4" w:rsidRPr="005A26ED" w14:paraId="08D4D8A1" w14:textId="77777777" w:rsidTr="00DE0BDC">
        <w:trPr>
          <w:jc w:val="center"/>
        </w:trPr>
        <w:tc>
          <w:tcPr>
            <w:tcW w:w="1151" w:type="dxa"/>
            <w:vMerge/>
            <w:vAlign w:val="center"/>
          </w:tcPr>
          <w:p w14:paraId="09A97CBF" w14:textId="77777777" w:rsidR="00F352A4" w:rsidRPr="005A26ED" w:rsidRDefault="00F352A4" w:rsidP="00DE0BDC">
            <w:pPr>
              <w:spacing w:beforeLines="40" w:before="96" w:afterLines="40" w:after="96" w:line="240" w:lineRule="auto"/>
              <w:jc w:val="center"/>
              <w:rPr>
                <w:b/>
                <w:bCs/>
              </w:rPr>
            </w:pPr>
          </w:p>
        </w:tc>
        <w:tc>
          <w:tcPr>
            <w:tcW w:w="3676" w:type="dxa"/>
            <w:vAlign w:val="center"/>
          </w:tcPr>
          <w:p w14:paraId="462356FF" w14:textId="77777777" w:rsidR="00F352A4" w:rsidRPr="005A26ED" w:rsidRDefault="00F352A4" w:rsidP="00DE0BDC">
            <w:pPr>
              <w:spacing w:beforeLines="40" w:before="96" w:afterLines="40" w:after="96" w:line="240" w:lineRule="auto"/>
              <w:jc w:val="left"/>
            </w:pPr>
            <w:r w:rsidRPr="005A26ED">
              <w:t>Mooring for dive boats</w:t>
            </w:r>
          </w:p>
        </w:tc>
        <w:tc>
          <w:tcPr>
            <w:tcW w:w="1808" w:type="dxa"/>
            <w:vAlign w:val="center"/>
          </w:tcPr>
          <w:p w14:paraId="54CD4389" w14:textId="77777777" w:rsidR="00F352A4" w:rsidRPr="005A26ED" w:rsidRDefault="00F352A4" w:rsidP="00DE0BDC">
            <w:pPr>
              <w:spacing w:beforeLines="40" w:before="96" w:afterLines="40" w:after="96" w:line="240" w:lineRule="auto"/>
              <w:jc w:val="left"/>
            </w:pPr>
            <w:r w:rsidRPr="005A26ED">
              <w:t>DMoT / DFMR / Port-Authority</w:t>
            </w:r>
          </w:p>
        </w:tc>
        <w:tc>
          <w:tcPr>
            <w:tcW w:w="2392" w:type="dxa"/>
            <w:vMerge/>
            <w:vAlign w:val="center"/>
          </w:tcPr>
          <w:p w14:paraId="61A4C2DF" w14:textId="77777777" w:rsidR="00F352A4" w:rsidRPr="005A26ED" w:rsidRDefault="00F352A4" w:rsidP="00DE0BDC">
            <w:pPr>
              <w:spacing w:beforeLines="40" w:before="96" w:afterLines="40" w:after="96" w:line="240" w:lineRule="auto"/>
              <w:jc w:val="left"/>
            </w:pPr>
          </w:p>
        </w:tc>
      </w:tr>
      <w:tr w:rsidR="00F352A4" w:rsidRPr="005A26ED" w14:paraId="59C7943A" w14:textId="77777777" w:rsidTr="00DE0BDC">
        <w:trPr>
          <w:jc w:val="center"/>
        </w:trPr>
        <w:tc>
          <w:tcPr>
            <w:tcW w:w="1151" w:type="dxa"/>
            <w:vMerge w:val="restart"/>
            <w:tcBorders>
              <w:top w:val="double" w:sz="4" w:space="0" w:color="auto"/>
            </w:tcBorders>
            <w:textDirection w:val="btLr"/>
            <w:vAlign w:val="center"/>
          </w:tcPr>
          <w:p w14:paraId="0C0F85C3" w14:textId="60901CCC" w:rsidR="00F352A4" w:rsidRPr="005A26ED" w:rsidRDefault="00F352A4" w:rsidP="00DE0BDC">
            <w:pPr>
              <w:spacing w:beforeLines="40" w:before="96" w:afterLines="40" w:after="96" w:line="240" w:lineRule="auto"/>
              <w:ind w:left="113" w:right="113"/>
              <w:jc w:val="center"/>
              <w:rPr>
                <w:b/>
              </w:rPr>
            </w:pPr>
            <w:r w:rsidRPr="005A26ED">
              <w:rPr>
                <w:b/>
              </w:rPr>
              <w:t>Legislation</w:t>
            </w:r>
          </w:p>
        </w:tc>
        <w:tc>
          <w:tcPr>
            <w:tcW w:w="3676" w:type="dxa"/>
            <w:tcBorders>
              <w:top w:val="double" w:sz="4" w:space="0" w:color="auto"/>
            </w:tcBorders>
            <w:vAlign w:val="center"/>
          </w:tcPr>
          <w:p w14:paraId="4A8B543E" w14:textId="77777777" w:rsidR="00F352A4" w:rsidRPr="005A26ED" w:rsidRDefault="00F352A4" w:rsidP="00DE0BDC">
            <w:pPr>
              <w:spacing w:beforeLines="40" w:before="96" w:afterLines="40" w:after="96" w:line="240" w:lineRule="auto"/>
              <w:jc w:val="left"/>
            </w:pPr>
            <w:r w:rsidRPr="005A26ED">
              <w:t>Creation of monitoring / responsible authority</w:t>
            </w:r>
          </w:p>
        </w:tc>
        <w:tc>
          <w:tcPr>
            <w:tcW w:w="1808" w:type="dxa"/>
            <w:tcBorders>
              <w:top w:val="double" w:sz="4" w:space="0" w:color="auto"/>
            </w:tcBorders>
            <w:vAlign w:val="center"/>
          </w:tcPr>
          <w:p w14:paraId="5E2BB686" w14:textId="77777777" w:rsidR="00F352A4" w:rsidRPr="005A26ED" w:rsidRDefault="00F352A4" w:rsidP="00DE0BDC">
            <w:pPr>
              <w:spacing w:beforeLines="40" w:before="96" w:afterLines="40" w:after="96" w:line="240" w:lineRule="auto"/>
              <w:jc w:val="left"/>
            </w:pPr>
            <w:r w:rsidRPr="005A26ED">
              <w:t>DMoT</w:t>
            </w:r>
          </w:p>
        </w:tc>
        <w:tc>
          <w:tcPr>
            <w:tcW w:w="2392" w:type="dxa"/>
            <w:tcBorders>
              <w:top w:val="double" w:sz="4" w:space="0" w:color="auto"/>
            </w:tcBorders>
            <w:vAlign w:val="center"/>
          </w:tcPr>
          <w:p w14:paraId="4E061104" w14:textId="77777777" w:rsidR="00F352A4" w:rsidRPr="005A26ED" w:rsidRDefault="00F352A4" w:rsidP="00DE0BDC">
            <w:pPr>
              <w:spacing w:beforeLines="40" w:before="96" w:afterLines="40" w:after="96" w:line="240" w:lineRule="auto"/>
              <w:jc w:val="left"/>
            </w:pPr>
            <w:r w:rsidRPr="005A26ED">
              <w:t>&lt;2</w:t>
            </w:r>
          </w:p>
        </w:tc>
      </w:tr>
      <w:tr w:rsidR="00F352A4" w:rsidRPr="005A26ED" w14:paraId="0A8C5A81" w14:textId="77777777" w:rsidTr="00DE0BDC">
        <w:trPr>
          <w:jc w:val="center"/>
        </w:trPr>
        <w:tc>
          <w:tcPr>
            <w:tcW w:w="1151" w:type="dxa"/>
            <w:vMerge/>
            <w:vAlign w:val="center"/>
          </w:tcPr>
          <w:p w14:paraId="588E63BD" w14:textId="77777777" w:rsidR="00F352A4" w:rsidRPr="005A26ED" w:rsidRDefault="00F352A4" w:rsidP="00DE0BDC">
            <w:pPr>
              <w:spacing w:beforeLines="40" w:before="96" w:afterLines="40" w:after="96" w:line="240" w:lineRule="auto"/>
              <w:jc w:val="center"/>
              <w:rPr>
                <w:b/>
              </w:rPr>
            </w:pPr>
          </w:p>
        </w:tc>
        <w:tc>
          <w:tcPr>
            <w:tcW w:w="3676" w:type="dxa"/>
            <w:vAlign w:val="center"/>
          </w:tcPr>
          <w:p w14:paraId="69952E5D" w14:textId="77777777" w:rsidR="00F352A4" w:rsidRPr="005A26ED" w:rsidRDefault="00F352A4" w:rsidP="00DE0BDC">
            <w:pPr>
              <w:spacing w:beforeLines="40" w:before="96" w:afterLines="40" w:after="96" w:line="240" w:lineRule="auto"/>
              <w:jc w:val="left"/>
            </w:pPr>
            <w:r w:rsidRPr="005A26ED">
              <w:t>National license for dive centres and instructors</w:t>
            </w:r>
          </w:p>
        </w:tc>
        <w:tc>
          <w:tcPr>
            <w:tcW w:w="1808" w:type="dxa"/>
            <w:vAlign w:val="center"/>
          </w:tcPr>
          <w:p w14:paraId="1B20846C" w14:textId="77777777" w:rsidR="00F352A4" w:rsidRPr="005A26ED" w:rsidRDefault="00F352A4" w:rsidP="00DE0BDC">
            <w:pPr>
              <w:spacing w:beforeLines="40" w:before="96" w:afterLines="40" w:after="96" w:line="240" w:lineRule="auto"/>
              <w:jc w:val="left"/>
              <w:rPr>
                <w:highlight w:val="yellow"/>
              </w:rPr>
            </w:pPr>
            <w:r w:rsidRPr="005A26ED">
              <w:t>DMoT</w:t>
            </w:r>
          </w:p>
        </w:tc>
        <w:tc>
          <w:tcPr>
            <w:tcW w:w="2392" w:type="dxa"/>
            <w:vAlign w:val="center"/>
          </w:tcPr>
          <w:p w14:paraId="4984E685" w14:textId="77777777" w:rsidR="00F352A4" w:rsidRPr="005A26ED" w:rsidRDefault="00F352A4" w:rsidP="00DE0BDC">
            <w:pPr>
              <w:spacing w:beforeLines="40" w:before="96" w:afterLines="40" w:after="96" w:line="240" w:lineRule="auto"/>
              <w:jc w:val="left"/>
            </w:pPr>
            <w:r w:rsidRPr="005A26ED">
              <w:t>&lt;2</w:t>
            </w:r>
          </w:p>
        </w:tc>
      </w:tr>
      <w:tr w:rsidR="00F352A4" w:rsidRPr="005A26ED" w14:paraId="4EE8409C" w14:textId="77777777" w:rsidTr="00DE0BDC">
        <w:trPr>
          <w:jc w:val="center"/>
        </w:trPr>
        <w:tc>
          <w:tcPr>
            <w:tcW w:w="1151" w:type="dxa"/>
            <w:vMerge/>
            <w:vAlign w:val="center"/>
          </w:tcPr>
          <w:p w14:paraId="4578C6B4" w14:textId="77777777" w:rsidR="00F352A4" w:rsidRPr="005A26ED" w:rsidRDefault="00F352A4" w:rsidP="00DE0BDC">
            <w:pPr>
              <w:spacing w:beforeLines="40" w:before="96" w:afterLines="40" w:after="96" w:line="240" w:lineRule="auto"/>
              <w:jc w:val="center"/>
              <w:rPr>
                <w:b/>
              </w:rPr>
            </w:pPr>
          </w:p>
        </w:tc>
        <w:tc>
          <w:tcPr>
            <w:tcW w:w="3676" w:type="dxa"/>
            <w:vAlign w:val="center"/>
          </w:tcPr>
          <w:p w14:paraId="456BB7F0" w14:textId="77777777" w:rsidR="00F352A4" w:rsidRPr="005A26ED" w:rsidRDefault="00F352A4" w:rsidP="00DE0BDC">
            <w:pPr>
              <w:spacing w:beforeLines="40" w:before="96" w:afterLines="40" w:after="96" w:line="240" w:lineRule="auto"/>
              <w:jc w:val="left"/>
            </w:pPr>
            <w:r w:rsidRPr="005A26ED">
              <w:t>ISO or related certification requirements</w:t>
            </w:r>
          </w:p>
        </w:tc>
        <w:tc>
          <w:tcPr>
            <w:tcW w:w="1808" w:type="dxa"/>
            <w:vAlign w:val="center"/>
          </w:tcPr>
          <w:p w14:paraId="507C5624" w14:textId="77777777" w:rsidR="00F352A4" w:rsidRPr="005A26ED" w:rsidRDefault="00F352A4" w:rsidP="00DE0BDC">
            <w:pPr>
              <w:spacing w:beforeLines="40" w:before="96" w:afterLines="40" w:after="96" w:line="240" w:lineRule="auto"/>
              <w:jc w:val="left"/>
              <w:rPr>
                <w:highlight w:val="yellow"/>
              </w:rPr>
            </w:pPr>
            <w:r w:rsidRPr="005A26ED">
              <w:t>DMoT</w:t>
            </w:r>
          </w:p>
        </w:tc>
        <w:tc>
          <w:tcPr>
            <w:tcW w:w="2392" w:type="dxa"/>
            <w:vAlign w:val="center"/>
          </w:tcPr>
          <w:p w14:paraId="4D0188C1" w14:textId="77777777" w:rsidR="00F352A4" w:rsidRPr="005A26ED" w:rsidRDefault="00F352A4" w:rsidP="00DE0BDC">
            <w:pPr>
              <w:spacing w:beforeLines="40" w:before="96" w:afterLines="40" w:after="96" w:line="240" w:lineRule="auto"/>
              <w:jc w:val="left"/>
            </w:pPr>
            <w:r w:rsidRPr="005A26ED">
              <w:t>&lt;2</w:t>
            </w:r>
          </w:p>
        </w:tc>
      </w:tr>
      <w:tr w:rsidR="00F352A4" w:rsidRPr="005A26ED" w14:paraId="075CC39A" w14:textId="77777777" w:rsidTr="00DE0BDC">
        <w:trPr>
          <w:jc w:val="center"/>
        </w:trPr>
        <w:tc>
          <w:tcPr>
            <w:tcW w:w="1151" w:type="dxa"/>
            <w:vMerge/>
            <w:vAlign w:val="center"/>
          </w:tcPr>
          <w:p w14:paraId="3F037B1C" w14:textId="77777777" w:rsidR="00F352A4" w:rsidRPr="005A26ED" w:rsidRDefault="00F352A4" w:rsidP="00DE0BDC">
            <w:pPr>
              <w:spacing w:beforeLines="40" w:before="96" w:afterLines="40" w:after="96" w:line="240" w:lineRule="auto"/>
              <w:jc w:val="center"/>
              <w:rPr>
                <w:b/>
              </w:rPr>
            </w:pPr>
          </w:p>
        </w:tc>
        <w:tc>
          <w:tcPr>
            <w:tcW w:w="3676" w:type="dxa"/>
            <w:vAlign w:val="center"/>
          </w:tcPr>
          <w:p w14:paraId="0396C43B" w14:textId="77777777" w:rsidR="00F352A4" w:rsidRPr="005A26ED" w:rsidRDefault="00F352A4" w:rsidP="00DE0BDC">
            <w:pPr>
              <w:spacing w:beforeLines="40" w:before="96" w:afterLines="40" w:after="96" w:line="240" w:lineRule="auto"/>
              <w:jc w:val="left"/>
            </w:pPr>
            <w:r w:rsidRPr="005A26ED">
              <w:t>Infrastructure and equipment compliance</w:t>
            </w:r>
          </w:p>
        </w:tc>
        <w:tc>
          <w:tcPr>
            <w:tcW w:w="1808" w:type="dxa"/>
            <w:vAlign w:val="center"/>
          </w:tcPr>
          <w:p w14:paraId="49F2C3DB" w14:textId="77777777" w:rsidR="00F352A4" w:rsidRPr="005A26ED" w:rsidRDefault="00F352A4" w:rsidP="00DE0BDC">
            <w:pPr>
              <w:spacing w:beforeLines="40" w:before="96" w:afterLines="40" w:after="96" w:line="240" w:lineRule="auto"/>
              <w:jc w:val="left"/>
              <w:rPr>
                <w:highlight w:val="yellow"/>
              </w:rPr>
            </w:pPr>
            <w:r w:rsidRPr="005A26ED">
              <w:t>DMoT</w:t>
            </w:r>
          </w:p>
        </w:tc>
        <w:tc>
          <w:tcPr>
            <w:tcW w:w="2392" w:type="dxa"/>
            <w:vAlign w:val="center"/>
          </w:tcPr>
          <w:p w14:paraId="015079C9" w14:textId="77777777" w:rsidR="00F352A4" w:rsidRPr="005A26ED" w:rsidRDefault="00F352A4" w:rsidP="00DE0BDC">
            <w:pPr>
              <w:spacing w:beforeLines="40" w:before="96" w:afterLines="40" w:after="96" w:line="240" w:lineRule="auto"/>
              <w:jc w:val="left"/>
            </w:pPr>
            <w:r w:rsidRPr="005A26ED">
              <w:t>&lt;2</w:t>
            </w:r>
          </w:p>
        </w:tc>
      </w:tr>
      <w:tr w:rsidR="00AA5CF3" w:rsidRPr="005A26ED" w14:paraId="340E71F5" w14:textId="77777777" w:rsidTr="00DE0BDC">
        <w:trPr>
          <w:jc w:val="center"/>
        </w:trPr>
        <w:tc>
          <w:tcPr>
            <w:tcW w:w="1151" w:type="dxa"/>
            <w:vMerge w:val="restart"/>
            <w:tcBorders>
              <w:top w:val="double" w:sz="4" w:space="0" w:color="auto"/>
            </w:tcBorders>
            <w:textDirection w:val="btLr"/>
            <w:vAlign w:val="center"/>
          </w:tcPr>
          <w:p w14:paraId="247061BD" w14:textId="1C2E1F6F" w:rsidR="00AA5CF3" w:rsidRPr="005A26ED" w:rsidRDefault="00AA5CF3" w:rsidP="00AA5CF3">
            <w:pPr>
              <w:spacing w:beforeLines="40" w:before="96" w:afterLines="40" w:after="96" w:line="240" w:lineRule="auto"/>
              <w:ind w:left="113" w:right="113"/>
              <w:jc w:val="center"/>
              <w:rPr>
                <w:b/>
              </w:rPr>
            </w:pPr>
            <w:r w:rsidRPr="005A26ED">
              <w:rPr>
                <w:b/>
              </w:rPr>
              <w:t>Monitoring</w:t>
            </w:r>
          </w:p>
        </w:tc>
        <w:tc>
          <w:tcPr>
            <w:tcW w:w="3676" w:type="dxa"/>
            <w:tcBorders>
              <w:top w:val="double" w:sz="4" w:space="0" w:color="auto"/>
            </w:tcBorders>
            <w:vAlign w:val="center"/>
          </w:tcPr>
          <w:p w14:paraId="06626036" w14:textId="60C22D80" w:rsidR="00AA5CF3" w:rsidRPr="005A26ED" w:rsidRDefault="00AA5CF3" w:rsidP="00AA5CF3">
            <w:pPr>
              <w:spacing w:beforeLines="40" w:before="96" w:afterLines="40" w:after="96" w:line="240" w:lineRule="auto"/>
              <w:jc w:val="left"/>
            </w:pPr>
            <w:r w:rsidRPr="005A26ED">
              <w:t>Patrolling of dive spots</w:t>
            </w:r>
          </w:p>
        </w:tc>
        <w:tc>
          <w:tcPr>
            <w:tcW w:w="1808" w:type="dxa"/>
            <w:tcBorders>
              <w:top w:val="double" w:sz="4" w:space="0" w:color="auto"/>
            </w:tcBorders>
            <w:vAlign w:val="center"/>
          </w:tcPr>
          <w:p w14:paraId="0711B536" w14:textId="1458610B" w:rsidR="00AA5CF3" w:rsidRPr="005A26ED" w:rsidRDefault="00AA5CF3" w:rsidP="00AA5CF3">
            <w:pPr>
              <w:spacing w:beforeLines="40" w:before="96" w:afterLines="40" w:after="96" w:line="240" w:lineRule="auto"/>
              <w:jc w:val="left"/>
            </w:pPr>
            <w:r>
              <w:t xml:space="preserve">DMoT / </w:t>
            </w:r>
            <w:r w:rsidRPr="005A26ED">
              <w:t>Port-Authority</w:t>
            </w:r>
          </w:p>
        </w:tc>
        <w:tc>
          <w:tcPr>
            <w:tcW w:w="2392" w:type="dxa"/>
            <w:tcBorders>
              <w:top w:val="double" w:sz="4" w:space="0" w:color="auto"/>
            </w:tcBorders>
            <w:vAlign w:val="center"/>
          </w:tcPr>
          <w:p w14:paraId="4D6197EE" w14:textId="1D8F98CC" w:rsidR="00AA5CF3" w:rsidRPr="005A26ED" w:rsidRDefault="00AA5CF3" w:rsidP="00AA5CF3">
            <w:pPr>
              <w:spacing w:beforeLines="40" w:before="96" w:afterLines="40" w:after="96" w:line="240" w:lineRule="auto"/>
              <w:jc w:val="left"/>
            </w:pPr>
            <w:r w:rsidRPr="005A26ED">
              <w:t>&lt;2</w:t>
            </w:r>
          </w:p>
        </w:tc>
      </w:tr>
      <w:tr w:rsidR="00AA5CF3" w:rsidRPr="005A26ED" w14:paraId="1CA80B06" w14:textId="77777777" w:rsidTr="00DE0BDC">
        <w:trPr>
          <w:jc w:val="center"/>
        </w:trPr>
        <w:tc>
          <w:tcPr>
            <w:tcW w:w="1151" w:type="dxa"/>
            <w:vMerge/>
            <w:vAlign w:val="center"/>
          </w:tcPr>
          <w:p w14:paraId="04D8CD3B" w14:textId="77777777" w:rsidR="00AA5CF3" w:rsidRPr="005A26ED" w:rsidRDefault="00AA5CF3" w:rsidP="00AA5CF3">
            <w:pPr>
              <w:spacing w:beforeLines="40" w:before="96" w:afterLines="40" w:after="96" w:line="240" w:lineRule="auto"/>
              <w:jc w:val="center"/>
              <w:rPr>
                <w:b/>
              </w:rPr>
            </w:pPr>
          </w:p>
        </w:tc>
        <w:tc>
          <w:tcPr>
            <w:tcW w:w="3676" w:type="dxa"/>
            <w:vAlign w:val="center"/>
          </w:tcPr>
          <w:p w14:paraId="0C45F394" w14:textId="77777777" w:rsidR="00AA5CF3" w:rsidRPr="005A26ED" w:rsidRDefault="00AA5CF3" w:rsidP="00AA5CF3">
            <w:pPr>
              <w:spacing w:beforeLines="40" w:before="96" w:afterLines="40" w:after="96" w:line="240" w:lineRule="auto"/>
              <w:jc w:val="left"/>
            </w:pPr>
            <w:r w:rsidRPr="005A26ED">
              <w:t>Monitoring of diving industry</w:t>
            </w:r>
          </w:p>
        </w:tc>
        <w:tc>
          <w:tcPr>
            <w:tcW w:w="1808" w:type="dxa"/>
            <w:vAlign w:val="center"/>
          </w:tcPr>
          <w:p w14:paraId="729E2F82" w14:textId="77777777" w:rsidR="00AA5CF3" w:rsidRPr="005A26ED" w:rsidRDefault="00AA5CF3" w:rsidP="00AA5CF3">
            <w:pPr>
              <w:spacing w:beforeLines="40" w:before="96" w:afterLines="40" w:after="96" w:line="240" w:lineRule="auto"/>
              <w:jc w:val="left"/>
            </w:pPr>
            <w:r w:rsidRPr="005A26ED">
              <w:t>DMoT</w:t>
            </w:r>
          </w:p>
        </w:tc>
        <w:tc>
          <w:tcPr>
            <w:tcW w:w="2392" w:type="dxa"/>
            <w:vAlign w:val="center"/>
          </w:tcPr>
          <w:p w14:paraId="399177A7" w14:textId="77777777" w:rsidR="00AA5CF3" w:rsidRPr="005A26ED" w:rsidRDefault="00AA5CF3" w:rsidP="00AA5CF3">
            <w:pPr>
              <w:spacing w:beforeLines="40" w:before="96" w:afterLines="40" w:after="96" w:line="240" w:lineRule="auto"/>
              <w:jc w:val="left"/>
            </w:pPr>
            <w:r w:rsidRPr="005A26ED">
              <w:t>&lt;2</w:t>
            </w:r>
          </w:p>
        </w:tc>
      </w:tr>
      <w:tr w:rsidR="00AA5CF3" w:rsidRPr="005A26ED" w14:paraId="43F1CED4" w14:textId="77777777" w:rsidTr="00DE0BDC">
        <w:trPr>
          <w:jc w:val="center"/>
        </w:trPr>
        <w:tc>
          <w:tcPr>
            <w:tcW w:w="1151" w:type="dxa"/>
            <w:vMerge/>
            <w:vAlign w:val="center"/>
          </w:tcPr>
          <w:p w14:paraId="75BBB859" w14:textId="77777777" w:rsidR="00AA5CF3" w:rsidRPr="005A26ED" w:rsidRDefault="00AA5CF3" w:rsidP="00AA5CF3">
            <w:pPr>
              <w:spacing w:beforeLines="40" w:before="96" w:afterLines="40" w:after="96" w:line="240" w:lineRule="auto"/>
              <w:jc w:val="center"/>
              <w:rPr>
                <w:b/>
              </w:rPr>
            </w:pPr>
          </w:p>
        </w:tc>
        <w:tc>
          <w:tcPr>
            <w:tcW w:w="3676" w:type="dxa"/>
            <w:vAlign w:val="center"/>
          </w:tcPr>
          <w:p w14:paraId="3D9C2000" w14:textId="77777777" w:rsidR="00AA5CF3" w:rsidRPr="005A26ED" w:rsidRDefault="00AA5CF3" w:rsidP="00AA5CF3">
            <w:pPr>
              <w:spacing w:beforeLines="40" w:before="96" w:afterLines="40" w:after="96" w:line="240" w:lineRule="auto"/>
              <w:jc w:val="left"/>
            </w:pPr>
            <w:r w:rsidRPr="005A26ED">
              <w:t>Targeted surveys of incoming tourism</w:t>
            </w:r>
          </w:p>
        </w:tc>
        <w:tc>
          <w:tcPr>
            <w:tcW w:w="1808" w:type="dxa"/>
            <w:vAlign w:val="center"/>
          </w:tcPr>
          <w:p w14:paraId="2984689B" w14:textId="77777777" w:rsidR="00AA5CF3" w:rsidRPr="005A26ED" w:rsidRDefault="00AA5CF3" w:rsidP="00AA5CF3">
            <w:pPr>
              <w:spacing w:beforeLines="40" w:before="96" w:afterLines="40" w:after="96" w:line="240" w:lineRule="auto"/>
              <w:jc w:val="left"/>
            </w:pPr>
            <w:r w:rsidRPr="005A26ED">
              <w:t>DMoT / Statistical Service</w:t>
            </w:r>
          </w:p>
        </w:tc>
        <w:tc>
          <w:tcPr>
            <w:tcW w:w="2392" w:type="dxa"/>
            <w:vAlign w:val="center"/>
          </w:tcPr>
          <w:p w14:paraId="57ADDC85" w14:textId="77777777" w:rsidR="00AA5CF3" w:rsidRPr="005A26ED" w:rsidRDefault="00AA5CF3" w:rsidP="00AA5CF3">
            <w:pPr>
              <w:spacing w:beforeLines="40" w:before="96" w:afterLines="40" w:after="96" w:line="240" w:lineRule="auto"/>
              <w:jc w:val="left"/>
            </w:pPr>
            <w:r w:rsidRPr="005A26ED">
              <w:t>&lt;2</w:t>
            </w:r>
          </w:p>
        </w:tc>
      </w:tr>
      <w:tr w:rsidR="00AA5CF3" w:rsidRPr="005A26ED" w14:paraId="0DD228CF" w14:textId="77777777" w:rsidTr="00DE0BDC">
        <w:trPr>
          <w:jc w:val="center"/>
        </w:trPr>
        <w:tc>
          <w:tcPr>
            <w:tcW w:w="1151" w:type="dxa"/>
            <w:vMerge/>
            <w:vAlign w:val="center"/>
          </w:tcPr>
          <w:p w14:paraId="2E98862A" w14:textId="77777777" w:rsidR="00AA5CF3" w:rsidRPr="005A26ED" w:rsidRDefault="00AA5CF3" w:rsidP="00AA5CF3">
            <w:pPr>
              <w:spacing w:beforeLines="40" w:before="96" w:afterLines="40" w:after="96" w:line="240" w:lineRule="auto"/>
              <w:jc w:val="center"/>
              <w:rPr>
                <w:b/>
              </w:rPr>
            </w:pPr>
          </w:p>
        </w:tc>
        <w:tc>
          <w:tcPr>
            <w:tcW w:w="3676" w:type="dxa"/>
            <w:tcBorders>
              <w:bottom w:val="dotted" w:sz="4" w:space="0" w:color="auto"/>
            </w:tcBorders>
            <w:vAlign w:val="center"/>
          </w:tcPr>
          <w:p w14:paraId="2C5FC95C" w14:textId="77777777" w:rsidR="00AA5CF3" w:rsidRPr="005A26ED" w:rsidRDefault="00AA5CF3" w:rsidP="00AA5CF3">
            <w:pPr>
              <w:spacing w:beforeLines="40" w:before="96" w:afterLines="40" w:after="96" w:line="240" w:lineRule="auto"/>
              <w:jc w:val="left"/>
            </w:pPr>
            <w:r w:rsidRPr="005A26ED">
              <w:t>Online system for reporting illegal activity</w:t>
            </w:r>
          </w:p>
        </w:tc>
        <w:tc>
          <w:tcPr>
            <w:tcW w:w="1808" w:type="dxa"/>
            <w:tcBorders>
              <w:bottom w:val="dotted" w:sz="4" w:space="0" w:color="auto"/>
            </w:tcBorders>
            <w:vAlign w:val="center"/>
          </w:tcPr>
          <w:p w14:paraId="71BC8890" w14:textId="77777777" w:rsidR="00AA5CF3" w:rsidRPr="005A26ED" w:rsidRDefault="00AA5CF3" w:rsidP="00AA5CF3">
            <w:pPr>
              <w:spacing w:beforeLines="40" w:before="96" w:afterLines="40" w:after="96" w:line="240" w:lineRule="auto"/>
              <w:jc w:val="left"/>
            </w:pPr>
            <w:r w:rsidRPr="005A26ED">
              <w:t>DMoT / Police</w:t>
            </w:r>
          </w:p>
        </w:tc>
        <w:tc>
          <w:tcPr>
            <w:tcW w:w="2392" w:type="dxa"/>
            <w:tcBorders>
              <w:bottom w:val="dotted" w:sz="4" w:space="0" w:color="auto"/>
            </w:tcBorders>
            <w:vAlign w:val="center"/>
          </w:tcPr>
          <w:p w14:paraId="68CFFAB7" w14:textId="77777777" w:rsidR="00AA5CF3" w:rsidRPr="005A26ED" w:rsidRDefault="00AA5CF3" w:rsidP="00AA5CF3">
            <w:pPr>
              <w:spacing w:beforeLines="40" w:before="96" w:afterLines="40" w:after="96" w:line="240" w:lineRule="auto"/>
              <w:jc w:val="left"/>
            </w:pPr>
            <w:r w:rsidRPr="005A26ED">
              <w:t>&lt;2</w:t>
            </w:r>
          </w:p>
        </w:tc>
      </w:tr>
      <w:tr w:rsidR="00AA5CF3" w:rsidRPr="005A26ED" w14:paraId="0456306A" w14:textId="77777777" w:rsidTr="00DE0BDC">
        <w:trPr>
          <w:jc w:val="center"/>
        </w:trPr>
        <w:tc>
          <w:tcPr>
            <w:tcW w:w="1151" w:type="dxa"/>
            <w:vMerge/>
            <w:tcBorders>
              <w:bottom w:val="double" w:sz="4" w:space="0" w:color="auto"/>
            </w:tcBorders>
            <w:vAlign w:val="center"/>
          </w:tcPr>
          <w:p w14:paraId="52743702" w14:textId="77777777" w:rsidR="00AA5CF3" w:rsidRPr="005A26ED" w:rsidRDefault="00AA5CF3" w:rsidP="00AA5CF3">
            <w:pPr>
              <w:spacing w:beforeLines="40" w:before="96" w:afterLines="40" w:after="96" w:line="240" w:lineRule="auto"/>
              <w:jc w:val="center"/>
              <w:rPr>
                <w:b/>
              </w:rPr>
            </w:pPr>
          </w:p>
        </w:tc>
        <w:tc>
          <w:tcPr>
            <w:tcW w:w="3676" w:type="dxa"/>
            <w:tcBorders>
              <w:top w:val="dotted" w:sz="4" w:space="0" w:color="auto"/>
              <w:bottom w:val="double" w:sz="4" w:space="0" w:color="auto"/>
            </w:tcBorders>
            <w:vAlign w:val="center"/>
          </w:tcPr>
          <w:p w14:paraId="4F6F2F34" w14:textId="77777777" w:rsidR="00AA5CF3" w:rsidRPr="005A26ED" w:rsidRDefault="00AA5CF3" w:rsidP="00AA5CF3">
            <w:pPr>
              <w:spacing w:beforeLines="40" w:before="96" w:afterLines="40" w:after="96" w:line="240" w:lineRule="auto"/>
              <w:jc w:val="left"/>
            </w:pPr>
            <w:r w:rsidRPr="005A26ED">
              <w:t>AI technologies for monitoring</w:t>
            </w:r>
          </w:p>
        </w:tc>
        <w:tc>
          <w:tcPr>
            <w:tcW w:w="1808" w:type="dxa"/>
            <w:tcBorders>
              <w:top w:val="dotted" w:sz="4" w:space="0" w:color="auto"/>
              <w:bottom w:val="double" w:sz="4" w:space="0" w:color="auto"/>
            </w:tcBorders>
            <w:vAlign w:val="center"/>
          </w:tcPr>
          <w:p w14:paraId="7772B1CF" w14:textId="77777777" w:rsidR="00AA5CF3" w:rsidRPr="005A26ED" w:rsidRDefault="00AA5CF3" w:rsidP="00AA5CF3">
            <w:pPr>
              <w:spacing w:beforeLines="40" w:before="96" w:afterLines="40" w:after="96" w:line="240" w:lineRule="auto"/>
              <w:jc w:val="left"/>
            </w:pPr>
            <w:r w:rsidRPr="005A26ED">
              <w:t>DMoT / DFMR / Marine Police</w:t>
            </w:r>
          </w:p>
        </w:tc>
        <w:tc>
          <w:tcPr>
            <w:tcW w:w="2392" w:type="dxa"/>
            <w:tcBorders>
              <w:top w:val="dotted" w:sz="4" w:space="0" w:color="auto"/>
              <w:bottom w:val="double" w:sz="4" w:space="0" w:color="auto"/>
            </w:tcBorders>
            <w:vAlign w:val="center"/>
          </w:tcPr>
          <w:p w14:paraId="061C3CD3" w14:textId="77777777" w:rsidR="00AA5CF3" w:rsidRPr="005A26ED" w:rsidRDefault="00AA5CF3" w:rsidP="00AA5CF3">
            <w:pPr>
              <w:spacing w:beforeLines="40" w:before="96" w:afterLines="40" w:after="96" w:line="240" w:lineRule="auto"/>
              <w:jc w:val="left"/>
            </w:pPr>
            <w:r w:rsidRPr="005A26ED">
              <w:t>2-5</w:t>
            </w:r>
          </w:p>
        </w:tc>
      </w:tr>
      <w:tr w:rsidR="00AA5CF3" w:rsidRPr="005A26ED" w14:paraId="6A62449E" w14:textId="77777777" w:rsidTr="00DE0BDC">
        <w:trPr>
          <w:cantSplit/>
          <w:trHeight w:val="740"/>
          <w:jc w:val="center"/>
        </w:trPr>
        <w:tc>
          <w:tcPr>
            <w:tcW w:w="1151" w:type="dxa"/>
            <w:vMerge w:val="restart"/>
            <w:tcBorders>
              <w:top w:val="double" w:sz="4" w:space="0" w:color="auto"/>
            </w:tcBorders>
            <w:textDirection w:val="btLr"/>
            <w:vAlign w:val="center"/>
          </w:tcPr>
          <w:p w14:paraId="798C0A1A" w14:textId="6997AB56" w:rsidR="00AA5CF3" w:rsidRPr="005A26ED" w:rsidRDefault="00AA5CF3" w:rsidP="00AA5CF3">
            <w:pPr>
              <w:spacing w:beforeLines="40" w:before="96" w:afterLines="40" w:after="96" w:line="240" w:lineRule="auto"/>
              <w:ind w:left="113" w:right="113"/>
              <w:jc w:val="center"/>
              <w:rPr>
                <w:b/>
              </w:rPr>
            </w:pPr>
            <w:r w:rsidRPr="005A26ED">
              <w:rPr>
                <w:b/>
              </w:rPr>
              <w:lastRenderedPageBreak/>
              <w:t>Sustainability of industry</w:t>
            </w:r>
          </w:p>
        </w:tc>
        <w:tc>
          <w:tcPr>
            <w:tcW w:w="3676" w:type="dxa"/>
            <w:tcBorders>
              <w:top w:val="double" w:sz="4" w:space="0" w:color="auto"/>
            </w:tcBorders>
            <w:vAlign w:val="center"/>
          </w:tcPr>
          <w:p w14:paraId="0C6C7F1C" w14:textId="77777777" w:rsidR="00AA5CF3" w:rsidRPr="005A26ED" w:rsidRDefault="00AA5CF3" w:rsidP="00AA5CF3">
            <w:pPr>
              <w:spacing w:beforeLines="40" w:before="96" w:afterLines="40" w:after="96" w:line="240" w:lineRule="auto"/>
              <w:jc w:val="left"/>
            </w:pPr>
            <w:r w:rsidRPr="005A26ED">
              <w:t>Provision of funding for training and certifications</w:t>
            </w:r>
          </w:p>
        </w:tc>
        <w:tc>
          <w:tcPr>
            <w:tcW w:w="1808" w:type="dxa"/>
            <w:tcBorders>
              <w:top w:val="double" w:sz="4" w:space="0" w:color="auto"/>
            </w:tcBorders>
            <w:vAlign w:val="center"/>
          </w:tcPr>
          <w:p w14:paraId="39550BCC" w14:textId="77777777" w:rsidR="00AA5CF3" w:rsidRPr="005A26ED" w:rsidRDefault="00AA5CF3" w:rsidP="00AA5CF3">
            <w:pPr>
              <w:spacing w:beforeLines="40" w:before="96" w:afterLines="40" w:after="96" w:line="240" w:lineRule="auto"/>
              <w:jc w:val="left"/>
            </w:pPr>
            <w:r w:rsidRPr="005A26ED">
              <w:t>DMoT</w:t>
            </w:r>
          </w:p>
        </w:tc>
        <w:tc>
          <w:tcPr>
            <w:tcW w:w="2392" w:type="dxa"/>
            <w:tcBorders>
              <w:top w:val="double" w:sz="4" w:space="0" w:color="auto"/>
            </w:tcBorders>
            <w:vAlign w:val="center"/>
          </w:tcPr>
          <w:p w14:paraId="0EB2548C" w14:textId="77777777" w:rsidR="00AA5CF3" w:rsidRPr="005A26ED" w:rsidRDefault="00AA5CF3" w:rsidP="00AA5CF3">
            <w:pPr>
              <w:spacing w:beforeLines="40" w:before="96" w:afterLines="40" w:after="96" w:line="240" w:lineRule="auto"/>
              <w:jc w:val="left"/>
            </w:pPr>
            <w:r w:rsidRPr="005A26ED">
              <w:t>&lt;2</w:t>
            </w:r>
          </w:p>
        </w:tc>
      </w:tr>
      <w:tr w:rsidR="00AA5CF3" w:rsidRPr="005A26ED" w14:paraId="05277BCC" w14:textId="77777777" w:rsidTr="00DE0BDC">
        <w:trPr>
          <w:cantSplit/>
          <w:trHeight w:val="611"/>
          <w:jc w:val="center"/>
        </w:trPr>
        <w:tc>
          <w:tcPr>
            <w:tcW w:w="1151" w:type="dxa"/>
            <w:vMerge/>
            <w:textDirection w:val="btLr"/>
            <w:vAlign w:val="center"/>
          </w:tcPr>
          <w:p w14:paraId="56EF3F5C" w14:textId="77777777" w:rsidR="00AA5CF3" w:rsidRPr="005A26ED" w:rsidRDefault="00AA5CF3" w:rsidP="00AA5CF3">
            <w:pPr>
              <w:spacing w:beforeLines="40" w:before="96" w:afterLines="40" w:after="96" w:line="240" w:lineRule="auto"/>
              <w:ind w:left="113" w:right="113"/>
              <w:jc w:val="center"/>
              <w:rPr>
                <w:b/>
              </w:rPr>
            </w:pPr>
          </w:p>
        </w:tc>
        <w:tc>
          <w:tcPr>
            <w:tcW w:w="3676" w:type="dxa"/>
            <w:vAlign w:val="center"/>
          </w:tcPr>
          <w:p w14:paraId="335E7DB8" w14:textId="77777777" w:rsidR="00AA5CF3" w:rsidRPr="005A26ED" w:rsidRDefault="00AA5CF3" w:rsidP="00AA5CF3">
            <w:pPr>
              <w:spacing w:beforeLines="40" w:before="96" w:afterLines="40" w:after="96" w:line="240" w:lineRule="auto"/>
              <w:jc w:val="left"/>
            </w:pPr>
            <w:r w:rsidRPr="005A26ED">
              <w:t>Interactive website/application</w:t>
            </w:r>
          </w:p>
        </w:tc>
        <w:tc>
          <w:tcPr>
            <w:tcW w:w="1808" w:type="dxa"/>
            <w:vAlign w:val="center"/>
          </w:tcPr>
          <w:p w14:paraId="4B09D8C1" w14:textId="77777777" w:rsidR="00AA5CF3" w:rsidRPr="005A26ED" w:rsidRDefault="00AA5CF3" w:rsidP="00AA5CF3">
            <w:pPr>
              <w:spacing w:beforeLines="40" w:before="96" w:afterLines="40" w:after="96" w:line="240" w:lineRule="auto"/>
              <w:jc w:val="left"/>
            </w:pPr>
            <w:r w:rsidRPr="005A26ED">
              <w:t>DMoT</w:t>
            </w:r>
          </w:p>
        </w:tc>
        <w:tc>
          <w:tcPr>
            <w:tcW w:w="2392" w:type="dxa"/>
            <w:vAlign w:val="center"/>
          </w:tcPr>
          <w:p w14:paraId="53CD46F1" w14:textId="77777777" w:rsidR="00AA5CF3" w:rsidRPr="005A26ED" w:rsidRDefault="00AA5CF3" w:rsidP="00AA5CF3">
            <w:pPr>
              <w:spacing w:beforeLines="40" w:before="96" w:afterLines="40" w:after="96" w:line="240" w:lineRule="auto"/>
              <w:jc w:val="left"/>
            </w:pPr>
            <w:r w:rsidRPr="005A26ED">
              <w:t>&lt;2</w:t>
            </w:r>
          </w:p>
        </w:tc>
      </w:tr>
      <w:tr w:rsidR="00AA5CF3" w:rsidRPr="005A26ED" w14:paraId="6EB2679B" w14:textId="77777777" w:rsidTr="00DE0BDC">
        <w:trPr>
          <w:cantSplit/>
          <w:trHeight w:val="846"/>
          <w:jc w:val="center"/>
        </w:trPr>
        <w:tc>
          <w:tcPr>
            <w:tcW w:w="1151" w:type="dxa"/>
            <w:vMerge/>
            <w:textDirection w:val="btLr"/>
            <w:vAlign w:val="center"/>
          </w:tcPr>
          <w:p w14:paraId="56C4F855" w14:textId="77777777" w:rsidR="00AA5CF3" w:rsidRPr="005A26ED" w:rsidRDefault="00AA5CF3" w:rsidP="00AA5CF3">
            <w:pPr>
              <w:spacing w:beforeLines="40" w:before="96" w:afterLines="40" w:after="96" w:line="240" w:lineRule="auto"/>
              <w:ind w:left="113" w:right="113"/>
              <w:jc w:val="center"/>
              <w:rPr>
                <w:b/>
              </w:rPr>
            </w:pPr>
          </w:p>
        </w:tc>
        <w:tc>
          <w:tcPr>
            <w:tcW w:w="3676" w:type="dxa"/>
            <w:vAlign w:val="center"/>
          </w:tcPr>
          <w:p w14:paraId="5D77A9B2" w14:textId="77777777" w:rsidR="00AA5CF3" w:rsidRPr="005A26ED" w:rsidRDefault="00AA5CF3" w:rsidP="00AA5CF3">
            <w:pPr>
              <w:spacing w:beforeLines="40" w:before="96" w:afterLines="40" w:after="96" w:line="240" w:lineRule="auto"/>
              <w:jc w:val="left"/>
            </w:pPr>
            <w:r w:rsidRPr="005A26ED">
              <w:t>Support and promotion of freediving industry</w:t>
            </w:r>
          </w:p>
        </w:tc>
        <w:tc>
          <w:tcPr>
            <w:tcW w:w="1808" w:type="dxa"/>
            <w:vAlign w:val="center"/>
          </w:tcPr>
          <w:p w14:paraId="52B6032E" w14:textId="77777777" w:rsidR="00AA5CF3" w:rsidRPr="005A26ED" w:rsidRDefault="00AA5CF3" w:rsidP="00AA5CF3">
            <w:pPr>
              <w:spacing w:beforeLines="40" w:before="96" w:afterLines="40" w:after="96" w:line="240" w:lineRule="auto"/>
              <w:jc w:val="left"/>
            </w:pPr>
            <w:r w:rsidRPr="005A26ED">
              <w:t>DMoT</w:t>
            </w:r>
          </w:p>
        </w:tc>
        <w:tc>
          <w:tcPr>
            <w:tcW w:w="2392" w:type="dxa"/>
            <w:vAlign w:val="center"/>
          </w:tcPr>
          <w:p w14:paraId="2BA4DCAB" w14:textId="77777777" w:rsidR="00AA5CF3" w:rsidRPr="005A26ED" w:rsidRDefault="00AA5CF3" w:rsidP="00AA5CF3">
            <w:pPr>
              <w:spacing w:beforeLines="40" w:before="96" w:afterLines="40" w:after="96" w:line="240" w:lineRule="auto"/>
              <w:jc w:val="left"/>
            </w:pPr>
            <w:r w:rsidRPr="005A26ED">
              <w:t>&lt;2</w:t>
            </w:r>
          </w:p>
        </w:tc>
      </w:tr>
      <w:tr w:rsidR="00AA5CF3" w:rsidRPr="005A26ED" w14:paraId="5762C1B0" w14:textId="77777777" w:rsidTr="00DE0BDC">
        <w:trPr>
          <w:cantSplit/>
          <w:trHeight w:val="560"/>
          <w:jc w:val="center"/>
        </w:trPr>
        <w:tc>
          <w:tcPr>
            <w:tcW w:w="1151" w:type="dxa"/>
            <w:vMerge/>
            <w:textDirection w:val="btLr"/>
            <w:vAlign w:val="center"/>
          </w:tcPr>
          <w:p w14:paraId="4D3D9D32" w14:textId="77777777" w:rsidR="00AA5CF3" w:rsidRPr="005A26ED" w:rsidRDefault="00AA5CF3" w:rsidP="00AA5CF3">
            <w:pPr>
              <w:spacing w:beforeLines="40" w:before="96" w:afterLines="40" w:after="96" w:line="240" w:lineRule="auto"/>
              <w:ind w:left="113" w:right="113"/>
              <w:jc w:val="center"/>
              <w:rPr>
                <w:b/>
              </w:rPr>
            </w:pPr>
          </w:p>
        </w:tc>
        <w:tc>
          <w:tcPr>
            <w:tcW w:w="3676" w:type="dxa"/>
            <w:vAlign w:val="center"/>
          </w:tcPr>
          <w:p w14:paraId="4FC4529E" w14:textId="77777777" w:rsidR="00AA5CF3" w:rsidRPr="005A26ED" w:rsidRDefault="00AA5CF3" w:rsidP="00AA5CF3">
            <w:pPr>
              <w:spacing w:beforeLines="40" w:before="96" w:afterLines="40" w:after="96" w:line="240" w:lineRule="auto"/>
              <w:jc w:val="left"/>
            </w:pPr>
            <w:r w:rsidRPr="005A26ED">
              <w:t>Applying for funding</w:t>
            </w:r>
          </w:p>
        </w:tc>
        <w:tc>
          <w:tcPr>
            <w:tcW w:w="1808" w:type="dxa"/>
            <w:vAlign w:val="center"/>
          </w:tcPr>
          <w:p w14:paraId="39A24DDE" w14:textId="77777777" w:rsidR="00AA5CF3" w:rsidRPr="005A26ED" w:rsidRDefault="00AA5CF3" w:rsidP="00AA5CF3">
            <w:pPr>
              <w:spacing w:beforeLines="40" w:before="96" w:afterLines="40" w:after="96" w:line="240" w:lineRule="auto"/>
              <w:jc w:val="left"/>
            </w:pPr>
            <w:r w:rsidRPr="005A26ED">
              <w:t>DMoT / DFMR</w:t>
            </w:r>
          </w:p>
        </w:tc>
        <w:tc>
          <w:tcPr>
            <w:tcW w:w="2392" w:type="dxa"/>
            <w:vAlign w:val="center"/>
          </w:tcPr>
          <w:p w14:paraId="229208A7" w14:textId="77777777" w:rsidR="00AA5CF3" w:rsidRPr="005A26ED" w:rsidRDefault="00AA5CF3" w:rsidP="00AA5CF3">
            <w:pPr>
              <w:spacing w:beforeLines="40" w:before="96" w:afterLines="40" w:after="96" w:line="240" w:lineRule="auto"/>
              <w:jc w:val="left"/>
            </w:pPr>
            <w:r w:rsidRPr="005A26ED">
              <w:t>&lt;2</w:t>
            </w:r>
          </w:p>
        </w:tc>
      </w:tr>
      <w:tr w:rsidR="004C49FC" w:rsidRPr="005A26ED" w14:paraId="4E1FFB4A" w14:textId="77777777" w:rsidTr="00DE0BDC">
        <w:trPr>
          <w:jc w:val="center"/>
        </w:trPr>
        <w:tc>
          <w:tcPr>
            <w:tcW w:w="1151" w:type="dxa"/>
            <w:vMerge w:val="restart"/>
            <w:tcBorders>
              <w:top w:val="double" w:sz="4" w:space="0" w:color="auto"/>
            </w:tcBorders>
            <w:textDirection w:val="btLr"/>
            <w:vAlign w:val="center"/>
          </w:tcPr>
          <w:p w14:paraId="008ECB68" w14:textId="7945F3FD" w:rsidR="004C49FC" w:rsidRPr="005A26ED" w:rsidRDefault="004C49FC" w:rsidP="004C49FC">
            <w:pPr>
              <w:spacing w:beforeLines="40" w:before="96" w:afterLines="40" w:after="96" w:line="240" w:lineRule="auto"/>
              <w:ind w:left="113" w:right="113"/>
              <w:jc w:val="center"/>
              <w:rPr>
                <w:b/>
              </w:rPr>
            </w:pPr>
            <w:r w:rsidRPr="005A26ED">
              <w:rPr>
                <w:b/>
              </w:rPr>
              <w:t>Environmental Sustainability</w:t>
            </w:r>
          </w:p>
        </w:tc>
        <w:tc>
          <w:tcPr>
            <w:tcW w:w="3676" w:type="dxa"/>
            <w:tcBorders>
              <w:top w:val="double" w:sz="4" w:space="0" w:color="auto"/>
            </w:tcBorders>
            <w:vAlign w:val="center"/>
          </w:tcPr>
          <w:p w14:paraId="011E08B6" w14:textId="371C57C0" w:rsidR="004C49FC" w:rsidRPr="005A26ED" w:rsidRDefault="004C49FC" w:rsidP="004C49FC">
            <w:pPr>
              <w:spacing w:beforeLines="40" w:before="96" w:afterLines="40" w:after="96" w:line="240" w:lineRule="auto"/>
              <w:jc w:val="left"/>
            </w:pPr>
            <w:r w:rsidRPr="005A26ED">
              <w:t>Educate divers</w:t>
            </w:r>
          </w:p>
        </w:tc>
        <w:tc>
          <w:tcPr>
            <w:tcW w:w="1808" w:type="dxa"/>
            <w:tcBorders>
              <w:top w:val="double" w:sz="4" w:space="0" w:color="auto"/>
            </w:tcBorders>
            <w:vAlign w:val="center"/>
          </w:tcPr>
          <w:p w14:paraId="7840DCDF" w14:textId="555F2DED" w:rsidR="004C49FC" w:rsidRPr="005A26ED" w:rsidRDefault="004C49FC" w:rsidP="004C49FC">
            <w:pPr>
              <w:spacing w:beforeLines="40" w:before="96" w:afterLines="40" w:after="96" w:line="240" w:lineRule="auto"/>
              <w:jc w:val="left"/>
            </w:pPr>
            <w:r w:rsidRPr="005A26ED">
              <w:t>DMoT / DFMR / Ocean literacy experts</w:t>
            </w:r>
          </w:p>
        </w:tc>
        <w:tc>
          <w:tcPr>
            <w:tcW w:w="2392" w:type="dxa"/>
            <w:tcBorders>
              <w:top w:val="double" w:sz="4" w:space="0" w:color="auto"/>
            </w:tcBorders>
            <w:vAlign w:val="center"/>
          </w:tcPr>
          <w:p w14:paraId="6B664989" w14:textId="3F71BA62" w:rsidR="004C49FC" w:rsidRPr="005A26ED" w:rsidRDefault="004C49FC" w:rsidP="004C49FC">
            <w:pPr>
              <w:spacing w:beforeLines="40" w:before="96" w:afterLines="40" w:after="96" w:line="240" w:lineRule="auto"/>
              <w:jc w:val="left"/>
            </w:pPr>
            <w:r w:rsidRPr="005A26ED">
              <w:t>&lt;2</w:t>
            </w:r>
          </w:p>
        </w:tc>
      </w:tr>
      <w:tr w:rsidR="004C49FC" w:rsidRPr="005A26ED" w14:paraId="0776B6FF" w14:textId="77777777" w:rsidTr="00DE0BDC">
        <w:trPr>
          <w:jc w:val="center"/>
        </w:trPr>
        <w:tc>
          <w:tcPr>
            <w:tcW w:w="1151" w:type="dxa"/>
            <w:vMerge/>
            <w:vAlign w:val="center"/>
          </w:tcPr>
          <w:p w14:paraId="5220BB04" w14:textId="77777777" w:rsidR="004C49FC" w:rsidRPr="005A26ED" w:rsidRDefault="004C49FC" w:rsidP="004C49FC">
            <w:pPr>
              <w:spacing w:beforeLines="40" w:before="96" w:afterLines="40" w:after="96" w:line="240" w:lineRule="auto"/>
              <w:jc w:val="center"/>
              <w:rPr>
                <w:b/>
              </w:rPr>
            </w:pPr>
          </w:p>
        </w:tc>
        <w:tc>
          <w:tcPr>
            <w:tcW w:w="3676" w:type="dxa"/>
            <w:vAlign w:val="center"/>
          </w:tcPr>
          <w:p w14:paraId="4CB36B22" w14:textId="77777777" w:rsidR="004C49FC" w:rsidRPr="005A26ED" w:rsidRDefault="004C49FC" w:rsidP="004C49FC">
            <w:pPr>
              <w:spacing w:beforeLines="40" w:before="96" w:afterLines="40" w:after="96" w:line="240" w:lineRule="auto"/>
              <w:jc w:val="left"/>
            </w:pPr>
            <w:r w:rsidRPr="005A26ED">
              <w:t>Environmental awareness education to the public</w:t>
            </w:r>
          </w:p>
        </w:tc>
        <w:tc>
          <w:tcPr>
            <w:tcW w:w="1808" w:type="dxa"/>
            <w:vAlign w:val="center"/>
          </w:tcPr>
          <w:p w14:paraId="1A21D9A9" w14:textId="77777777" w:rsidR="004C49FC" w:rsidRPr="005A26ED" w:rsidRDefault="004C49FC" w:rsidP="004C49FC">
            <w:pPr>
              <w:spacing w:beforeLines="40" w:before="96" w:afterLines="40" w:after="96" w:line="240" w:lineRule="auto"/>
              <w:jc w:val="left"/>
            </w:pPr>
            <w:r w:rsidRPr="005A26ED">
              <w:t>DMoT / DFMR / DoE / Ocean literacy experts</w:t>
            </w:r>
          </w:p>
        </w:tc>
        <w:tc>
          <w:tcPr>
            <w:tcW w:w="2392" w:type="dxa"/>
            <w:vAlign w:val="center"/>
          </w:tcPr>
          <w:p w14:paraId="1FA7E7DC" w14:textId="77777777" w:rsidR="004C49FC" w:rsidRPr="005A26ED" w:rsidRDefault="004C49FC" w:rsidP="004C49FC">
            <w:pPr>
              <w:spacing w:beforeLines="40" w:before="96" w:afterLines="40" w:after="96" w:line="240" w:lineRule="auto"/>
              <w:jc w:val="left"/>
            </w:pPr>
            <w:r w:rsidRPr="005A26ED">
              <w:t>Ongoing</w:t>
            </w:r>
          </w:p>
        </w:tc>
      </w:tr>
      <w:tr w:rsidR="004C49FC" w:rsidRPr="005A26ED" w14:paraId="01AFC9E4" w14:textId="77777777" w:rsidTr="00DE0BDC">
        <w:trPr>
          <w:jc w:val="center"/>
        </w:trPr>
        <w:tc>
          <w:tcPr>
            <w:tcW w:w="1151" w:type="dxa"/>
            <w:vMerge/>
            <w:vAlign w:val="center"/>
          </w:tcPr>
          <w:p w14:paraId="70570078" w14:textId="77777777" w:rsidR="004C49FC" w:rsidRPr="005A26ED" w:rsidRDefault="004C49FC" w:rsidP="004C49FC">
            <w:pPr>
              <w:spacing w:beforeLines="40" w:before="96" w:afterLines="40" w:after="96" w:line="240" w:lineRule="auto"/>
              <w:jc w:val="center"/>
              <w:rPr>
                <w:b/>
              </w:rPr>
            </w:pPr>
          </w:p>
        </w:tc>
        <w:tc>
          <w:tcPr>
            <w:tcW w:w="3676" w:type="dxa"/>
            <w:vAlign w:val="center"/>
          </w:tcPr>
          <w:p w14:paraId="54B9DF66" w14:textId="77777777" w:rsidR="004C49FC" w:rsidRPr="005A26ED" w:rsidRDefault="004C49FC" w:rsidP="004C49FC">
            <w:pPr>
              <w:spacing w:beforeLines="40" w:before="96" w:afterLines="40" w:after="96" w:line="240" w:lineRule="auto"/>
              <w:jc w:val="left"/>
            </w:pPr>
            <w:r w:rsidRPr="005A26ED">
              <w:t xml:space="preserve">Environmentally friendly product </w:t>
            </w:r>
          </w:p>
        </w:tc>
        <w:tc>
          <w:tcPr>
            <w:tcW w:w="1808" w:type="dxa"/>
            <w:vAlign w:val="center"/>
          </w:tcPr>
          <w:p w14:paraId="79BC23CB" w14:textId="77777777" w:rsidR="004C49FC" w:rsidRPr="005A26ED" w:rsidRDefault="004C49FC" w:rsidP="004C49FC">
            <w:pPr>
              <w:spacing w:beforeLines="40" w:before="96" w:afterLines="40" w:after="96" w:line="240" w:lineRule="auto"/>
              <w:jc w:val="left"/>
            </w:pPr>
            <w:r w:rsidRPr="005A26ED">
              <w:t>DMoT / DFMR</w:t>
            </w:r>
          </w:p>
        </w:tc>
        <w:tc>
          <w:tcPr>
            <w:tcW w:w="2392" w:type="dxa"/>
            <w:vAlign w:val="center"/>
          </w:tcPr>
          <w:p w14:paraId="41B6177C" w14:textId="77777777" w:rsidR="004C49FC" w:rsidRPr="005A26ED" w:rsidRDefault="004C49FC" w:rsidP="004C49FC">
            <w:pPr>
              <w:spacing w:beforeLines="40" w:before="96" w:afterLines="40" w:after="96" w:line="240" w:lineRule="auto"/>
              <w:jc w:val="left"/>
            </w:pPr>
            <w:r w:rsidRPr="005A26ED">
              <w:t>&lt;2</w:t>
            </w:r>
          </w:p>
        </w:tc>
      </w:tr>
      <w:tr w:rsidR="004C49FC" w:rsidRPr="005A26ED" w14:paraId="1F179AFB" w14:textId="77777777" w:rsidTr="00DE0BDC">
        <w:trPr>
          <w:jc w:val="center"/>
        </w:trPr>
        <w:tc>
          <w:tcPr>
            <w:tcW w:w="1151" w:type="dxa"/>
            <w:vMerge/>
            <w:vAlign w:val="center"/>
          </w:tcPr>
          <w:p w14:paraId="4FE0DB23" w14:textId="77777777" w:rsidR="004C49FC" w:rsidRPr="005A26ED" w:rsidRDefault="004C49FC" w:rsidP="004C49FC">
            <w:pPr>
              <w:spacing w:beforeLines="40" w:before="96" w:afterLines="40" w:after="96" w:line="240" w:lineRule="auto"/>
              <w:jc w:val="center"/>
              <w:rPr>
                <w:b/>
              </w:rPr>
            </w:pPr>
          </w:p>
        </w:tc>
        <w:tc>
          <w:tcPr>
            <w:tcW w:w="3676" w:type="dxa"/>
            <w:vAlign w:val="center"/>
          </w:tcPr>
          <w:p w14:paraId="0043A71C" w14:textId="77777777" w:rsidR="004C49FC" w:rsidRPr="005A26ED" w:rsidRDefault="004C49FC" w:rsidP="004C49FC">
            <w:pPr>
              <w:spacing w:beforeLines="40" w:before="96" w:afterLines="40" w:after="96" w:line="240" w:lineRule="auto"/>
              <w:jc w:val="left"/>
            </w:pPr>
            <w:r w:rsidRPr="005A26ED">
              <w:t>Implementation of waste reduction measures</w:t>
            </w:r>
          </w:p>
        </w:tc>
        <w:tc>
          <w:tcPr>
            <w:tcW w:w="1808" w:type="dxa"/>
            <w:vAlign w:val="center"/>
          </w:tcPr>
          <w:p w14:paraId="3E6E9C0A" w14:textId="77777777" w:rsidR="004C49FC" w:rsidRPr="005A26ED" w:rsidRDefault="004C49FC" w:rsidP="004C49FC">
            <w:pPr>
              <w:spacing w:beforeLines="40" w:before="96" w:afterLines="40" w:after="96" w:line="240" w:lineRule="auto"/>
              <w:jc w:val="left"/>
            </w:pPr>
            <w:r w:rsidRPr="005A26ED">
              <w:t xml:space="preserve">DMoT / Local authorities </w:t>
            </w:r>
          </w:p>
        </w:tc>
        <w:tc>
          <w:tcPr>
            <w:tcW w:w="2392" w:type="dxa"/>
            <w:vAlign w:val="center"/>
          </w:tcPr>
          <w:p w14:paraId="3464EE52" w14:textId="77777777" w:rsidR="004C49FC" w:rsidRPr="005A26ED" w:rsidRDefault="004C49FC" w:rsidP="004C49FC">
            <w:pPr>
              <w:spacing w:beforeLines="40" w:before="96" w:afterLines="40" w:after="96" w:line="240" w:lineRule="auto"/>
              <w:jc w:val="left"/>
            </w:pPr>
            <w:r w:rsidRPr="005A26ED">
              <w:t>&lt;2</w:t>
            </w:r>
          </w:p>
        </w:tc>
      </w:tr>
      <w:tr w:rsidR="004C49FC" w:rsidRPr="005A26ED" w14:paraId="5EA61F5F" w14:textId="77777777" w:rsidTr="00DE0BDC">
        <w:trPr>
          <w:jc w:val="center"/>
        </w:trPr>
        <w:tc>
          <w:tcPr>
            <w:tcW w:w="1151" w:type="dxa"/>
            <w:vMerge/>
            <w:vAlign w:val="center"/>
          </w:tcPr>
          <w:p w14:paraId="67A144D5" w14:textId="77777777" w:rsidR="004C49FC" w:rsidRPr="005A26ED" w:rsidRDefault="004C49FC" w:rsidP="004C49FC">
            <w:pPr>
              <w:spacing w:beforeLines="40" w:before="96" w:afterLines="40" w:after="96" w:line="240" w:lineRule="auto"/>
              <w:jc w:val="center"/>
              <w:rPr>
                <w:b/>
              </w:rPr>
            </w:pPr>
          </w:p>
        </w:tc>
        <w:tc>
          <w:tcPr>
            <w:tcW w:w="3676" w:type="dxa"/>
            <w:vAlign w:val="center"/>
          </w:tcPr>
          <w:p w14:paraId="30DA7B51" w14:textId="77777777" w:rsidR="004C49FC" w:rsidRPr="005A26ED" w:rsidRDefault="004C49FC" w:rsidP="004C49FC">
            <w:pPr>
              <w:spacing w:beforeLines="40" w:before="96" w:afterLines="40" w:after="96" w:line="240" w:lineRule="auto"/>
              <w:jc w:val="left"/>
            </w:pPr>
            <w:r w:rsidRPr="005A26ED">
              <w:t>Encourage responsible photography</w:t>
            </w:r>
          </w:p>
        </w:tc>
        <w:tc>
          <w:tcPr>
            <w:tcW w:w="1808" w:type="dxa"/>
            <w:vAlign w:val="center"/>
          </w:tcPr>
          <w:p w14:paraId="48B9A765" w14:textId="77777777" w:rsidR="004C49FC" w:rsidRPr="005A26ED" w:rsidRDefault="004C49FC" w:rsidP="004C49FC">
            <w:pPr>
              <w:spacing w:beforeLines="40" w:before="96" w:afterLines="40" w:after="96" w:line="240" w:lineRule="auto"/>
              <w:jc w:val="left"/>
            </w:pPr>
            <w:r w:rsidRPr="005A26ED">
              <w:t>DMoT / DFMR / Ocean literacy experts</w:t>
            </w:r>
          </w:p>
        </w:tc>
        <w:tc>
          <w:tcPr>
            <w:tcW w:w="2392" w:type="dxa"/>
            <w:vAlign w:val="center"/>
          </w:tcPr>
          <w:p w14:paraId="1557A6C9" w14:textId="77777777" w:rsidR="004C49FC" w:rsidRPr="005A26ED" w:rsidRDefault="004C49FC" w:rsidP="004C49FC">
            <w:pPr>
              <w:spacing w:beforeLines="40" w:before="96" w:afterLines="40" w:after="96" w:line="240" w:lineRule="auto"/>
              <w:jc w:val="left"/>
            </w:pPr>
            <w:r w:rsidRPr="005A26ED">
              <w:t>&lt;2</w:t>
            </w:r>
          </w:p>
        </w:tc>
      </w:tr>
      <w:tr w:rsidR="004C49FC" w:rsidRPr="005A26ED" w14:paraId="145962FC" w14:textId="77777777" w:rsidTr="00DE0BDC">
        <w:trPr>
          <w:jc w:val="center"/>
        </w:trPr>
        <w:tc>
          <w:tcPr>
            <w:tcW w:w="1151" w:type="dxa"/>
            <w:vMerge/>
            <w:vAlign w:val="center"/>
          </w:tcPr>
          <w:p w14:paraId="260E5BC0" w14:textId="77777777" w:rsidR="004C49FC" w:rsidRPr="005A26ED" w:rsidRDefault="004C49FC" w:rsidP="004C49FC">
            <w:pPr>
              <w:spacing w:beforeLines="40" w:before="96" w:afterLines="40" w:after="96" w:line="240" w:lineRule="auto"/>
              <w:jc w:val="center"/>
              <w:rPr>
                <w:b/>
              </w:rPr>
            </w:pPr>
          </w:p>
        </w:tc>
        <w:tc>
          <w:tcPr>
            <w:tcW w:w="3676" w:type="dxa"/>
            <w:vAlign w:val="center"/>
          </w:tcPr>
          <w:p w14:paraId="0FE29F3B" w14:textId="77777777" w:rsidR="004C49FC" w:rsidRPr="005A26ED" w:rsidRDefault="004C49FC" w:rsidP="004C49FC">
            <w:pPr>
              <w:spacing w:beforeLines="40" w:before="96" w:afterLines="40" w:after="96" w:line="240" w:lineRule="auto"/>
              <w:jc w:val="left"/>
            </w:pPr>
            <w:r w:rsidRPr="005A26ED">
              <w:t>Support sustainable dive operators</w:t>
            </w:r>
          </w:p>
        </w:tc>
        <w:tc>
          <w:tcPr>
            <w:tcW w:w="1808" w:type="dxa"/>
            <w:vAlign w:val="center"/>
          </w:tcPr>
          <w:p w14:paraId="0403630B" w14:textId="77777777" w:rsidR="004C49FC" w:rsidRPr="005A26ED" w:rsidRDefault="004C49FC" w:rsidP="004C49FC">
            <w:pPr>
              <w:spacing w:beforeLines="40" w:before="96" w:afterLines="40" w:after="96" w:line="240" w:lineRule="auto"/>
              <w:jc w:val="left"/>
            </w:pPr>
            <w:r w:rsidRPr="005A26ED">
              <w:t>DMoT</w:t>
            </w:r>
          </w:p>
        </w:tc>
        <w:tc>
          <w:tcPr>
            <w:tcW w:w="2392" w:type="dxa"/>
            <w:vAlign w:val="center"/>
          </w:tcPr>
          <w:p w14:paraId="10FB50DA" w14:textId="77777777" w:rsidR="004C49FC" w:rsidRPr="005A26ED" w:rsidRDefault="004C49FC" w:rsidP="004C49FC">
            <w:pPr>
              <w:spacing w:beforeLines="40" w:before="96" w:afterLines="40" w:after="96" w:line="240" w:lineRule="auto"/>
              <w:jc w:val="left"/>
            </w:pPr>
            <w:r w:rsidRPr="005A26ED">
              <w:t>Ongoing</w:t>
            </w:r>
          </w:p>
        </w:tc>
      </w:tr>
      <w:tr w:rsidR="004C49FC" w:rsidRPr="005A26ED" w14:paraId="2804F4D6" w14:textId="77777777" w:rsidTr="00DE0BDC">
        <w:trPr>
          <w:jc w:val="center"/>
        </w:trPr>
        <w:tc>
          <w:tcPr>
            <w:tcW w:w="1151" w:type="dxa"/>
            <w:vMerge/>
            <w:vAlign w:val="center"/>
          </w:tcPr>
          <w:p w14:paraId="44372255" w14:textId="77777777" w:rsidR="004C49FC" w:rsidRPr="005A26ED" w:rsidRDefault="004C49FC" w:rsidP="004C49FC">
            <w:pPr>
              <w:spacing w:beforeLines="40" w:before="96" w:afterLines="40" w:after="96" w:line="240" w:lineRule="auto"/>
              <w:jc w:val="center"/>
              <w:rPr>
                <w:b/>
              </w:rPr>
            </w:pPr>
          </w:p>
        </w:tc>
        <w:tc>
          <w:tcPr>
            <w:tcW w:w="3676" w:type="dxa"/>
            <w:vAlign w:val="center"/>
          </w:tcPr>
          <w:p w14:paraId="122CE6FB" w14:textId="77777777" w:rsidR="004C49FC" w:rsidRPr="005A26ED" w:rsidRDefault="004C49FC" w:rsidP="004C49FC">
            <w:pPr>
              <w:spacing w:beforeLines="40" w:before="96" w:afterLines="40" w:after="96" w:line="240" w:lineRule="auto"/>
              <w:jc w:val="left"/>
            </w:pPr>
            <w:r w:rsidRPr="005A26ED">
              <w:t>Contribute to conservation project</w:t>
            </w:r>
          </w:p>
        </w:tc>
        <w:tc>
          <w:tcPr>
            <w:tcW w:w="1808" w:type="dxa"/>
            <w:vAlign w:val="center"/>
          </w:tcPr>
          <w:p w14:paraId="5FA5E554" w14:textId="77777777" w:rsidR="004C49FC" w:rsidRPr="005A26ED" w:rsidRDefault="004C49FC" w:rsidP="004C49FC">
            <w:pPr>
              <w:spacing w:beforeLines="40" w:before="96" w:afterLines="40" w:after="96" w:line="240" w:lineRule="auto"/>
              <w:jc w:val="left"/>
            </w:pPr>
            <w:r w:rsidRPr="005A26ED">
              <w:t>DMoT / DFMR / Marine research institutes</w:t>
            </w:r>
          </w:p>
        </w:tc>
        <w:tc>
          <w:tcPr>
            <w:tcW w:w="2392" w:type="dxa"/>
            <w:vAlign w:val="center"/>
          </w:tcPr>
          <w:p w14:paraId="7A5B9F8E" w14:textId="77777777" w:rsidR="004C49FC" w:rsidRPr="005A26ED" w:rsidRDefault="004C49FC" w:rsidP="004C49FC">
            <w:pPr>
              <w:spacing w:beforeLines="40" w:before="96" w:afterLines="40" w:after="96" w:line="240" w:lineRule="auto"/>
              <w:jc w:val="left"/>
            </w:pPr>
            <w:r w:rsidRPr="005A26ED">
              <w:t>&lt;2</w:t>
            </w:r>
          </w:p>
        </w:tc>
      </w:tr>
      <w:tr w:rsidR="004C49FC" w:rsidRPr="005A26ED" w14:paraId="6D766529" w14:textId="77777777" w:rsidTr="00DE0BDC">
        <w:trPr>
          <w:jc w:val="center"/>
        </w:trPr>
        <w:tc>
          <w:tcPr>
            <w:tcW w:w="1151" w:type="dxa"/>
            <w:vMerge/>
            <w:tcBorders>
              <w:bottom w:val="double" w:sz="4" w:space="0" w:color="auto"/>
            </w:tcBorders>
            <w:vAlign w:val="center"/>
          </w:tcPr>
          <w:p w14:paraId="61317F18" w14:textId="77777777" w:rsidR="004C49FC" w:rsidRPr="005A26ED" w:rsidRDefault="004C49FC" w:rsidP="004C49FC">
            <w:pPr>
              <w:spacing w:beforeLines="40" w:before="96" w:afterLines="40" w:after="96" w:line="240" w:lineRule="auto"/>
              <w:jc w:val="center"/>
              <w:rPr>
                <w:b/>
              </w:rPr>
            </w:pPr>
          </w:p>
        </w:tc>
        <w:tc>
          <w:tcPr>
            <w:tcW w:w="3676" w:type="dxa"/>
            <w:tcBorders>
              <w:bottom w:val="double" w:sz="4" w:space="0" w:color="auto"/>
            </w:tcBorders>
            <w:vAlign w:val="center"/>
          </w:tcPr>
          <w:p w14:paraId="42E5B541" w14:textId="77777777" w:rsidR="004C49FC" w:rsidRPr="005A26ED" w:rsidRDefault="004C49FC" w:rsidP="004C49FC">
            <w:pPr>
              <w:spacing w:beforeLines="40" w:before="96" w:afterLines="40" w:after="96" w:line="240" w:lineRule="auto"/>
              <w:jc w:val="left"/>
            </w:pPr>
            <w:r w:rsidRPr="005A26ED">
              <w:t>Reef cleanup initiatives</w:t>
            </w:r>
          </w:p>
        </w:tc>
        <w:tc>
          <w:tcPr>
            <w:tcW w:w="1808" w:type="dxa"/>
            <w:tcBorders>
              <w:bottom w:val="double" w:sz="4" w:space="0" w:color="auto"/>
            </w:tcBorders>
            <w:vAlign w:val="center"/>
          </w:tcPr>
          <w:p w14:paraId="016749EC" w14:textId="77777777" w:rsidR="004C49FC" w:rsidRPr="005A26ED" w:rsidRDefault="004C49FC" w:rsidP="004C49FC">
            <w:pPr>
              <w:spacing w:beforeLines="40" w:before="96" w:afterLines="40" w:after="96" w:line="240" w:lineRule="auto"/>
              <w:jc w:val="left"/>
            </w:pPr>
            <w:r w:rsidRPr="005A26ED">
              <w:t>DMoT/DFMR</w:t>
            </w:r>
          </w:p>
        </w:tc>
        <w:tc>
          <w:tcPr>
            <w:tcW w:w="2392" w:type="dxa"/>
            <w:tcBorders>
              <w:bottom w:val="double" w:sz="4" w:space="0" w:color="auto"/>
            </w:tcBorders>
            <w:vAlign w:val="center"/>
          </w:tcPr>
          <w:p w14:paraId="728B84E6" w14:textId="77777777" w:rsidR="004C49FC" w:rsidRPr="005A26ED" w:rsidRDefault="004C49FC" w:rsidP="004C49FC">
            <w:pPr>
              <w:spacing w:beforeLines="40" w:before="96" w:afterLines="40" w:after="96" w:line="240" w:lineRule="auto"/>
              <w:jc w:val="left"/>
            </w:pPr>
            <w:r w:rsidRPr="005A26ED">
              <w:t>&lt;2</w:t>
            </w:r>
          </w:p>
        </w:tc>
      </w:tr>
      <w:tr w:rsidR="00F352A4" w:rsidRPr="005A26ED" w14:paraId="44F5071F" w14:textId="77777777" w:rsidTr="00DE0BDC">
        <w:trPr>
          <w:cantSplit/>
          <w:trHeight w:val="492"/>
          <w:jc w:val="center"/>
        </w:trPr>
        <w:tc>
          <w:tcPr>
            <w:tcW w:w="1151" w:type="dxa"/>
            <w:vMerge w:val="restart"/>
            <w:tcBorders>
              <w:top w:val="double" w:sz="4" w:space="0" w:color="auto"/>
              <w:bottom w:val="dotted" w:sz="4" w:space="0" w:color="auto"/>
            </w:tcBorders>
            <w:textDirection w:val="btLr"/>
            <w:vAlign w:val="center"/>
          </w:tcPr>
          <w:p w14:paraId="5D683381" w14:textId="18DACB60" w:rsidR="00F352A4" w:rsidRPr="005A26ED" w:rsidRDefault="00F352A4" w:rsidP="00400747">
            <w:pPr>
              <w:spacing w:beforeLines="40" w:before="96" w:afterLines="40" w:after="96" w:line="240" w:lineRule="auto"/>
              <w:ind w:left="113" w:right="113"/>
              <w:rPr>
                <w:b/>
              </w:rPr>
            </w:pPr>
            <w:r w:rsidRPr="005A26ED">
              <w:rPr>
                <w:b/>
              </w:rPr>
              <w:t>Promotion - Image</w:t>
            </w:r>
          </w:p>
        </w:tc>
        <w:tc>
          <w:tcPr>
            <w:tcW w:w="3676" w:type="dxa"/>
            <w:tcBorders>
              <w:top w:val="double" w:sz="4" w:space="0" w:color="auto"/>
              <w:bottom w:val="dotted" w:sz="4" w:space="0" w:color="auto"/>
            </w:tcBorders>
            <w:vAlign w:val="center"/>
          </w:tcPr>
          <w:p w14:paraId="018CC8BD" w14:textId="77777777" w:rsidR="00F352A4" w:rsidRPr="005A26ED" w:rsidRDefault="00F352A4" w:rsidP="00DE0BDC">
            <w:pPr>
              <w:spacing w:beforeLines="40" w:before="96" w:afterLines="40" w:after="96" w:line="240" w:lineRule="auto"/>
              <w:jc w:val="left"/>
            </w:pPr>
            <w:r w:rsidRPr="005A26ED">
              <w:t>Update Logo</w:t>
            </w:r>
          </w:p>
        </w:tc>
        <w:tc>
          <w:tcPr>
            <w:tcW w:w="1808" w:type="dxa"/>
            <w:vMerge w:val="restart"/>
            <w:tcBorders>
              <w:top w:val="double" w:sz="4" w:space="0" w:color="auto"/>
            </w:tcBorders>
            <w:vAlign w:val="center"/>
          </w:tcPr>
          <w:p w14:paraId="10FDAB38" w14:textId="77777777" w:rsidR="00F352A4" w:rsidRPr="005A26ED" w:rsidRDefault="00F352A4" w:rsidP="00DE0BDC">
            <w:pPr>
              <w:spacing w:beforeLines="40" w:before="96" w:afterLines="40" w:after="96" w:line="240" w:lineRule="auto"/>
              <w:jc w:val="left"/>
            </w:pPr>
            <w:r w:rsidRPr="005A26ED">
              <w:t>DMoT</w:t>
            </w:r>
          </w:p>
        </w:tc>
        <w:tc>
          <w:tcPr>
            <w:tcW w:w="2392" w:type="dxa"/>
            <w:vMerge w:val="restart"/>
            <w:tcBorders>
              <w:top w:val="double" w:sz="4" w:space="0" w:color="auto"/>
            </w:tcBorders>
            <w:vAlign w:val="center"/>
          </w:tcPr>
          <w:p w14:paraId="6E9E2B6E" w14:textId="77777777" w:rsidR="00F352A4" w:rsidRPr="005A26ED" w:rsidRDefault="00F352A4" w:rsidP="00DE0BDC">
            <w:pPr>
              <w:spacing w:beforeLines="40" w:before="96" w:afterLines="40" w:after="96" w:line="240" w:lineRule="auto"/>
              <w:jc w:val="left"/>
            </w:pPr>
            <w:r w:rsidRPr="005A26ED">
              <w:t>&lt;2</w:t>
            </w:r>
          </w:p>
        </w:tc>
      </w:tr>
      <w:tr w:rsidR="00F352A4" w:rsidRPr="005A26ED" w14:paraId="313A751A" w14:textId="77777777" w:rsidTr="00DE0BDC">
        <w:trPr>
          <w:cantSplit/>
          <w:trHeight w:val="558"/>
          <w:jc w:val="center"/>
        </w:trPr>
        <w:tc>
          <w:tcPr>
            <w:tcW w:w="1151" w:type="dxa"/>
            <w:vMerge/>
            <w:tcBorders>
              <w:top w:val="dotted" w:sz="4" w:space="0" w:color="auto"/>
              <w:bottom w:val="dotted" w:sz="4" w:space="0" w:color="auto"/>
            </w:tcBorders>
            <w:textDirection w:val="btLr"/>
            <w:vAlign w:val="center"/>
          </w:tcPr>
          <w:p w14:paraId="071EFE91" w14:textId="77777777" w:rsidR="00F352A4" w:rsidRPr="005A26ED" w:rsidRDefault="00F352A4" w:rsidP="00DE0BDC">
            <w:pPr>
              <w:spacing w:beforeLines="40" w:before="96" w:afterLines="40" w:after="96" w:line="240" w:lineRule="auto"/>
              <w:ind w:left="113" w:right="113"/>
              <w:jc w:val="center"/>
            </w:pPr>
          </w:p>
        </w:tc>
        <w:tc>
          <w:tcPr>
            <w:tcW w:w="3676" w:type="dxa"/>
            <w:tcBorders>
              <w:top w:val="dotted" w:sz="4" w:space="0" w:color="auto"/>
              <w:bottom w:val="dotted" w:sz="4" w:space="0" w:color="auto"/>
            </w:tcBorders>
            <w:vAlign w:val="center"/>
          </w:tcPr>
          <w:p w14:paraId="4B18AD08" w14:textId="77777777" w:rsidR="00F352A4" w:rsidRPr="005A26ED" w:rsidRDefault="00F352A4" w:rsidP="00DE0BDC">
            <w:pPr>
              <w:spacing w:beforeLines="40" w:before="96" w:afterLines="40" w:after="96" w:line="240" w:lineRule="auto"/>
              <w:jc w:val="left"/>
            </w:pPr>
            <w:r w:rsidRPr="005A26ED">
              <w:t>Leaflets / pamphlets / posters</w:t>
            </w:r>
          </w:p>
        </w:tc>
        <w:tc>
          <w:tcPr>
            <w:tcW w:w="1808" w:type="dxa"/>
            <w:vMerge/>
            <w:vAlign w:val="center"/>
          </w:tcPr>
          <w:p w14:paraId="0CB2FA21" w14:textId="77777777" w:rsidR="00F352A4" w:rsidRPr="005A26ED" w:rsidRDefault="00F352A4" w:rsidP="00DE0BDC">
            <w:pPr>
              <w:spacing w:beforeLines="40" w:before="96" w:afterLines="40" w:after="96" w:line="240" w:lineRule="auto"/>
              <w:jc w:val="left"/>
            </w:pPr>
          </w:p>
        </w:tc>
        <w:tc>
          <w:tcPr>
            <w:tcW w:w="2392" w:type="dxa"/>
            <w:vMerge/>
            <w:vAlign w:val="center"/>
          </w:tcPr>
          <w:p w14:paraId="49327EE2" w14:textId="77777777" w:rsidR="00F352A4" w:rsidRPr="005A26ED" w:rsidRDefault="00F352A4" w:rsidP="00DE0BDC">
            <w:pPr>
              <w:spacing w:beforeLines="40" w:before="96" w:afterLines="40" w:after="96" w:line="240" w:lineRule="auto"/>
              <w:jc w:val="left"/>
            </w:pPr>
          </w:p>
        </w:tc>
      </w:tr>
      <w:tr w:rsidR="00F352A4" w:rsidRPr="005A26ED" w14:paraId="50AAC929" w14:textId="77777777" w:rsidTr="00DE0BDC">
        <w:trPr>
          <w:cantSplit/>
          <w:trHeight w:val="522"/>
          <w:jc w:val="center"/>
        </w:trPr>
        <w:tc>
          <w:tcPr>
            <w:tcW w:w="1151" w:type="dxa"/>
            <w:vMerge/>
            <w:tcBorders>
              <w:top w:val="dotted" w:sz="4" w:space="0" w:color="auto"/>
              <w:bottom w:val="dotted" w:sz="4" w:space="0" w:color="auto"/>
            </w:tcBorders>
            <w:textDirection w:val="btLr"/>
            <w:vAlign w:val="center"/>
          </w:tcPr>
          <w:p w14:paraId="2AAB277C" w14:textId="77777777" w:rsidR="00F352A4" w:rsidRPr="005A26ED" w:rsidRDefault="00F352A4" w:rsidP="00DE0BDC">
            <w:pPr>
              <w:spacing w:beforeLines="40" w:before="96" w:afterLines="40" w:after="96" w:line="240" w:lineRule="auto"/>
              <w:ind w:left="113" w:right="113"/>
              <w:jc w:val="center"/>
            </w:pPr>
          </w:p>
        </w:tc>
        <w:tc>
          <w:tcPr>
            <w:tcW w:w="3676" w:type="dxa"/>
            <w:tcBorders>
              <w:top w:val="dotted" w:sz="4" w:space="0" w:color="auto"/>
              <w:bottom w:val="dotted" w:sz="4" w:space="0" w:color="auto"/>
            </w:tcBorders>
            <w:vAlign w:val="center"/>
          </w:tcPr>
          <w:p w14:paraId="03168D01" w14:textId="77777777" w:rsidR="00F352A4" w:rsidRPr="005A26ED" w:rsidRDefault="00F352A4" w:rsidP="00DE0BDC">
            <w:pPr>
              <w:spacing w:beforeLines="40" w:before="96" w:afterLines="40" w:after="96" w:line="240" w:lineRule="auto"/>
              <w:jc w:val="left"/>
            </w:pPr>
            <w:r w:rsidRPr="005A26ED">
              <w:t>Composition book</w:t>
            </w:r>
          </w:p>
        </w:tc>
        <w:tc>
          <w:tcPr>
            <w:tcW w:w="1808" w:type="dxa"/>
            <w:vMerge/>
            <w:vAlign w:val="center"/>
          </w:tcPr>
          <w:p w14:paraId="132C0162" w14:textId="77777777" w:rsidR="00F352A4" w:rsidRPr="005A26ED" w:rsidRDefault="00F352A4" w:rsidP="00DE0BDC">
            <w:pPr>
              <w:spacing w:beforeLines="40" w:before="96" w:afterLines="40" w:after="96" w:line="240" w:lineRule="auto"/>
              <w:jc w:val="left"/>
            </w:pPr>
          </w:p>
        </w:tc>
        <w:tc>
          <w:tcPr>
            <w:tcW w:w="2392" w:type="dxa"/>
            <w:vMerge/>
            <w:vAlign w:val="center"/>
          </w:tcPr>
          <w:p w14:paraId="1A3DD1EA" w14:textId="77777777" w:rsidR="00F352A4" w:rsidRPr="005A26ED" w:rsidRDefault="00F352A4" w:rsidP="00DE0BDC">
            <w:pPr>
              <w:spacing w:beforeLines="40" w:before="96" w:afterLines="40" w:after="96" w:line="240" w:lineRule="auto"/>
              <w:jc w:val="left"/>
            </w:pPr>
          </w:p>
        </w:tc>
      </w:tr>
      <w:tr w:rsidR="00F352A4" w:rsidRPr="005A26ED" w14:paraId="623BEB4F" w14:textId="77777777" w:rsidTr="00DE0BDC">
        <w:trPr>
          <w:jc w:val="center"/>
        </w:trPr>
        <w:tc>
          <w:tcPr>
            <w:tcW w:w="1151" w:type="dxa"/>
            <w:vMerge/>
            <w:tcBorders>
              <w:top w:val="dotted" w:sz="4" w:space="0" w:color="auto"/>
              <w:bottom w:val="dotted" w:sz="4" w:space="0" w:color="auto"/>
            </w:tcBorders>
            <w:textDirection w:val="btLr"/>
            <w:vAlign w:val="center"/>
          </w:tcPr>
          <w:p w14:paraId="42F40ADA" w14:textId="77777777" w:rsidR="00F352A4" w:rsidRPr="005A26ED" w:rsidRDefault="00F352A4" w:rsidP="00DE0BDC">
            <w:pPr>
              <w:spacing w:beforeLines="40" w:before="96" w:afterLines="40" w:after="96" w:line="240" w:lineRule="auto"/>
              <w:jc w:val="center"/>
            </w:pPr>
          </w:p>
        </w:tc>
        <w:tc>
          <w:tcPr>
            <w:tcW w:w="3676" w:type="dxa"/>
            <w:tcBorders>
              <w:top w:val="dotted" w:sz="4" w:space="0" w:color="auto"/>
              <w:bottom w:val="dotted" w:sz="4" w:space="0" w:color="auto"/>
            </w:tcBorders>
            <w:vAlign w:val="center"/>
          </w:tcPr>
          <w:p w14:paraId="275128AF" w14:textId="77777777" w:rsidR="00F352A4" w:rsidRPr="005A26ED" w:rsidRDefault="00F352A4" w:rsidP="00DE0BDC">
            <w:pPr>
              <w:spacing w:beforeLines="40" w:before="96" w:afterLines="40" w:after="96" w:line="240" w:lineRule="auto"/>
              <w:jc w:val="left"/>
            </w:pPr>
            <w:r w:rsidRPr="005A26ED">
              <w:t>Collaboration with equipment brands</w:t>
            </w:r>
          </w:p>
        </w:tc>
        <w:tc>
          <w:tcPr>
            <w:tcW w:w="1808" w:type="dxa"/>
            <w:vMerge/>
            <w:vAlign w:val="center"/>
          </w:tcPr>
          <w:p w14:paraId="6F929318" w14:textId="77777777" w:rsidR="00F352A4" w:rsidRPr="005A26ED" w:rsidRDefault="00F352A4" w:rsidP="00DE0BDC">
            <w:pPr>
              <w:spacing w:beforeLines="40" w:before="96" w:afterLines="40" w:after="96" w:line="240" w:lineRule="auto"/>
              <w:jc w:val="left"/>
            </w:pPr>
          </w:p>
        </w:tc>
        <w:tc>
          <w:tcPr>
            <w:tcW w:w="2392" w:type="dxa"/>
            <w:vMerge/>
            <w:vAlign w:val="center"/>
          </w:tcPr>
          <w:p w14:paraId="6521F188" w14:textId="77777777" w:rsidR="00F352A4" w:rsidRPr="005A26ED" w:rsidRDefault="00F352A4" w:rsidP="00DE0BDC">
            <w:pPr>
              <w:spacing w:beforeLines="40" w:before="96" w:afterLines="40" w:after="96" w:line="240" w:lineRule="auto"/>
              <w:jc w:val="left"/>
            </w:pPr>
          </w:p>
        </w:tc>
      </w:tr>
      <w:tr w:rsidR="00F352A4" w:rsidRPr="005A26ED" w14:paraId="2A86EB9F" w14:textId="77777777" w:rsidTr="00DE0BDC">
        <w:trPr>
          <w:jc w:val="center"/>
        </w:trPr>
        <w:tc>
          <w:tcPr>
            <w:tcW w:w="1151" w:type="dxa"/>
            <w:vMerge/>
            <w:tcBorders>
              <w:top w:val="dotted" w:sz="4" w:space="0" w:color="auto"/>
              <w:bottom w:val="dotted" w:sz="4" w:space="0" w:color="auto"/>
            </w:tcBorders>
            <w:textDirection w:val="btLr"/>
            <w:vAlign w:val="center"/>
          </w:tcPr>
          <w:p w14:paraId="2FBF2E09" w14:textId="77777777" w:rsidR="00F352A4" w:rsidRPr="005A26ED" w:rsidRDefault="00F352A4" w:rsidP="00DE0BDC">
            <w:pPr>
              <w:spacing w:beforeLines="40" w:before="96" w:afterLines="40" w:after="96" w:line="240" w:lineRule="auto"/>
              <w:jc w:val="center"/>
            </w:pPr>
          </w:p>
        </w:tc>
        <w:tc>
          <w:tcPr>
            <w:tcW w:w="3676" w:type="dxa"/>
            <w:tcBorders>
              <w:top w:val="dotted" w:sz="4" w:space="0" w:color="auto"/>
              <w:bottom w:val="dotted" w:sz="4" w:space="0" w:color="auto"/>
            </w:tcBorders>
            <w:vAlign w:val="center"/>
          </w:tcPr>
          <w:p w14:paraId="5455DE2B" w14:textId="77777777" w:rsidR="00F352A4" w:rsidRPr="005A26ED" w:rsidRDefault="00F352A4" w:rsidP="00DE0BDC">
            <w:pPr>
              <w:spacing w:beforeLines="40" w:before="96" w:afterLines="40" w:after="96" w:line="240" w:lineRule="auto"/>
              <w:jc w:val="left"/>
            </w:pPr>
            <w:r w:rsidRPr="005A26ED">
              <w:t>Collaboration with certification companies</w:t>
            </w:r>
          </w:p>
        </w:tc>
        <w:tc>
          <w:tcPr>
            <w:tcW w:w="1808" w:type="dxa"/>
            <w:vMerge/>
            <w:tcBorders>
              <w:bottom w:val="dotted" w:sz="4" w:space="0" w:color="auto"/>
            </w:tcBorders>
            <w:vAlign w:val="center"/>
          </w:tcPr>
          <w:p w14:paraId="7D38FBB9" w14:textId="77777777" w:rsidR="00F352A4" w:rsidRPr="005A26ED" w:rsidRDefault="00F352A4" w:rsidP="00DE0BDC">
            <w:pPr>
              <w:spacing w:beforeLines="40" w:before="96" w:afterLines="40" w:after="96" w:line="240" w:lineRule="auto"/>
              <w:jc w:val="left"/>
            </w:pPr>
          </w:p>
        </w:tc>
        <w:tc>
          <w:tcPr>
            <w:tcW w:w="2392" w:type="dxa"/>
            <w:vMerge/>
            <w:tcBorders>
              <w:bottom w:val="dotted" w:sz="4" w:space="0" w:color="auto"/>
            </w:tcBorders>
            <w:vAlign w:val="center"/>
          </w:tcPr>
          <w:p w14:paraId="0E1DDBD3" w14:textId="77777777" w:rsidR="00F352A4" w:rsidRPr="005A26ED" w:rsidRDefault="00F352A4" w:rsidP="00DE0BDC">
            <w:pPr>
              <w:spacing w:beforeLines="40" w:before="96" w:afterLines="40" w:after="96" w:line="240" w:lineRule="auto"/>
              <w:jc w:val="left"/>
            </w:pPr>
          </w:p>
        </w:tc>
      </w:tr>
      <w:tr w:rsidR="00F352A4" w:rsidRPr="005A26ED" w14:paraId="46E93388" w14:textId="77777777" w:rsidTr="00DE0BDC">
        <w:trPr>
          <w:jc w:val="center"/>
        </w:trPr>
        <w:tc>
          <w:tcPr>
            <w:tcW w:w="1151" w:type="dxa"/>
            <w:vMerge w:val="restart"/>
            <w:tcBorders>
              <w:top w:val="dotted" w:sz="4" w:space="0" w:color="auto"/>
            </w:tcBorders>
            <w:textDirection w:val="btLr"/>
            <w:vAlign w:val="center"/>
          </w:tcPr>
          <w:p w14:paraId="1509EE8F" w14:textId="4CA6A779" w:rsidR="00F352A4" w:rsidRPr="005A26ED" w:rsidRDefault="00F352A4" w:rsidP="00DE0BDC">
            <w:pPr>
              <w:spacing w:beforeLines="40" w:before="96" w:afterLines="40" w:after="96" w:line="240" w:lineRule="auto"/>
              <w:jc w:val="center"/>
            </w:pPr>
            <w:r w:rsidRPr="005A26ED">
              <w:rPr>
                <w:b/>
              </w:rPr>
              <w:t>Promotion - Events</w:t>
            </w:r>
          </w:p>
        </w:tc>
        <w:tc>
          <w:tcPr>
            <w:tcW w:w="3676" w:type="dxa"/>
            <w:tcBorders>
              <w:top w:val="dotted" w:sz="4" w:space="0" w:color="auto"/>
              <w:bottom w:val="dotted" w:sz="4" w:space="0" w:color="auto"/>
            </w:tcBorders>
            <w:vAlign w:val="center"/>
          </w:tcPr>
          <w:p w14:paraId="3911957A" w14:textId="77777777" w:rsidR="00F352A4" w:rsidRPr="005A26ED" w:rsidRDefault="00F352A4" w:rsidP="00DE0BDC">
            <w:pPr>
              <w:spacing w:beforeLines="40" w:before="96" w:afterLines="40" w:after="96" w:line="240" w:lineRule="auto"/>
              <w:jc w:val="left"/>
            </w:pPr>
            <w:r w:rsidRPr="005A26ED">
              <w:t>Participates in Exhibitions</w:t>
            </w:r>
          </w:p>
        </w:tc>
        <w:tc>
          <w:tcPr>
            <w:tcW w:w="1808" w:type="dxa"/>
            <w:vMerge w:val="restart"/>
            <w:tcBorders>
              <w:top w:val="dotted" w:sz="4" w:space="0" w:color="auto"/>
            </w:tcBorders>
            <w:vAlign w:val="center"/>
          </w:tcPr>
          <w:p w14:paraId="72A045A1" w14:textId="77777777" w:rsidR="00F352A4" w:rsidRPr="005A26ED" w:rsidRDefault="00F352A4" w:rsidP="00DE0BDC">
            <w:pPr>
              <w:spacing w:beforeLines="40" w:before="96" w:afterLines="40" w:after="96" w:line="240" w:lineRule="auto"/>
              <w:jc w:val="left"/>
            </w:pPr>
            <w:r w:rsidRPr="005A26ED">
              <w:t>DMoT</w:t>
            </w:r>
          </w:p>
        </w:tc>
        <w:tc>
          <w:tcPr>
            <w:tcW w:w="2392" w:type="dxa"/>
            <w:vMerge w:val="restart"/>
            <w:tcBorders>
              <w:top w:val="dotted" w:sz="4" w:space="0" w:color="auto"/>
            </w:tcBorders>
            <w:vAlign w:val="center"/>
          </w:tcPr>
          <w:p w14:paraId="099C294D" w14:textId="77777777" w:rsidR="00F352A4" w:rsidRPr="005A26ED" w:rsidRDefault="00F352A4" w:rsidP="00DE0BDC">
            <w:pPr>
              <w:spacing w:beforeLines="40" w:before="96" w:afterLines="40" w:after="96" w:line="240" w:lineRule="auto"/>
              <w:jc w:val="left"/>
            </w:pPr>
            <w:r w:rsidRPr="005A26ED">
              <w:t>Ongoing</w:t>
            </w:r>
          </w:p>
        </w:tc>
      </w:tr>
      <w:tr w:rsidR="00F352A4" w:rsidRPr="005A26ED" w14:paraId="3F014E07" w14:textId="77777777" w:rsidTr="00DE0BDC">
        <w:trPr>
          <w:jc w:val="center"/>
        </w:trPr>
        <w:tc>
          <w:tcPr>
            <w:tcW w:w="1151" w:type="dxa"/>
            <w:vMerge/>
            <w:textDirection w:val="btLr"/>
            <w:vAlign w:val="center"/>
          </w:tcPr>
          <w:p w14:paraId="7B6AC9F6"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4AD2CF3D" w14:textId="77777777" w:rsidR="00F352A4" w:rsidRPr="005A26ED" w:rsidRDefault="00F352A4" w:rsidP="00DE0BDC">
            <w:pPr>
              <w:spacing w:beforeLines="40" w:before="96" w:afterLines="40" w:after="96" w:line="240" w:lineRule="auto"/>
              <w:jc w:val="left"/>
            </w:pPr>
            <w:r w:rsidRPr="005A26ED">
              <w:t>Host diving competitions</w:t>
            </w:r>
          </w:p>
        </w:tc>
        <w:tc>
          <w:tcPr>
            <w:tcW w:w="1808" w:type="dxa"/>
            <w:vMerge/>
            <w:vAlign w:val="center"/>
          </w:tcPr>
          <w:p w14:paraId="14652E28" w14:textId="77777777" w:rsidR="00F352A4" w:rsidRPr="005A26ED" w:rsidRDefault="00F352A4" w:rsidP="00DE0BDC">
            <w:pPr>
              <w:spacing w:beforeLines="40" w:before="96" w:afterLines="40" w:after="96" w:line="240" w:lineRule="auto"/>
              <w:jc w:val="left"/>
            </w:pPr>
          </w:p>
        </w:tc>
        <w:tc>
          <w:tcPr>
            <w:tcW w:w="2392" w:type="dxa"/>
            <w:vMerge/>
            <w:vAlign w:val="center"/>
          </w:tcPr>
          <w:p w14:paraId="08A86397" w14:textId="77777777" w:rsidR="00F352A4" w:rsidRPr="005A26ED" w:rsidRDefault="00F352A4" w:rsidP="00DE0BDC">
            <w:pPr>
              <w:spacing w:beforeLines="40" w:before="96" w:afterLines="40" w:after="96" w:line="240" w:lineRule="auto"/>
              <w:jc w:val="left"/>
            </w:pPr>
          </w:p>
        </w:tc>
      </w:tr>
      <w:tr w:rsidR="00F352A4" w:rsidRPr="005A26ED" w14:paraId="1C088755" w14:textId="77777777" w:rsidTr="00DE0BDC">
        <w:trPr>
          <w:jc w:val="center"/>
        </w:trPr>
        <w:tc>
          <w:tcPr>
            <w:tcW w:w="1151" w:type="dxa"/>
            <w:vMerge/>
            <w:textDirection w:val="btLr"/>
            <w:vAlign w:val="center"/>
          </w:tcPr>
          <w:p w14:paraId="301B48E5"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21C857AE" w14:textId="77777777" w:rsidR="00F352A4" w:rsidRPr="005A26ED" w:rsidRDefault="00F352A4" w:rsidP="00DE0BDC">
            <w:pPr>
              <w:spacing w:beforeLines="40" w:before="96" w:afterLines="40" w:after="96" w:line="240" w:lineRule="auto"/>
              <w:jc w:val="left"/>
            </w:pPr>
            <w:r w:rsidRPr="005A26ED">
              <w:t>Underwater photography competitions</w:t>
            </w:r>
          </w:p>
        </w:tc>
        <w:tc>
          <w:tcPr>
            <w:tcW w:w="1808" w:type="dxa"/>
            <w:vMerge/>
            <w:vAlign w:val="center"/>
          </w:tcPr>
          <w:p w14:paraId="1DD86390" w14:textId="77777777" w:rsidR="00F352A4" w:rsidRPr="005A26ED" w:rsidRDefault="00F352A4" w:rsidP="00DE0BDC">
            <w:pPr>
              <w:spacing w:beforeLines="40" w:before="96" w:afterLines="40" w:after="96" w:line="240" w:lineRule="auto"/>
              <w:jc w:val="left"/>
            </w:pPr>
          </w:p>
        </w:tc>
        <w:tc>
          <w:tcPr>
            <w:tcW w:w="2392" w:type="dxa"/>
            <w:vMerge/>
            <w:vAlign w:val="center"/>
          </w:tcPr>
          <w:p w14:paraId="11704B61" w14:textId="77777777" w:rsidR="00F352A4" w:rsidRPr="005A26ED" w:rsidRDefault="00F352A4" w:rsidP="00DE0BDC">
            <w:pPr>
              <w:spacing w:beforeLines="40" w:before="96" w:afterLines="40" w:after="96" w:line="240" w:lineRule="auto"/>
              <w:jc w:val="left"/>
            </w:pPr>
          </w:p>
        </w:tc>
      </w:tr>
      <w:tr w:rsidR="00F352A4" w:rsidRPr="005A26ED" w14:paraId="6F5D63EB" w14:textId="77777777" w:rsidTr="00DE0BDC">
        <w:trPr>
          <w:jc w:val="center"/>
        </w:trPr>
        <w:tc>
          <w:tcPr>
            <w:tcW w:w="1151" w:type="dxa"/>
            <w:vMerge/>
            <w:textDirection w:val="btLr"/>
            <w:vAlign w:val="center"/>
          </w:tcPr>
          <w:p w14:paraId="0E3C791C"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40FEE79C" w14:textId="77777777" w:rsidR="00F352A4" w:rsidRPr="005A26ED" w:rsidRDefault="00F352A4" w:rsidP="00DE0BDC">
            <w:pPr>
              <w:spacing w:beforeLines="40" w:before="96" w:afterLines="40" w:after="96" w:line="240" w:lineRule="auto"/>
              <w:jc w:val="left"/>
            </w:pPr>
            <w:r w:rsidRPr="005A26ED">
              <w:t>Immersive VR events</w:t>
            </w:r>
          </w:p>
        </w:tc>
        <w:tc>
          <w:tcPr>
            <w:tcW w:w="1808" w:type="dxa"/>
            <w:vMerge/>
            <w:vAlign w:val="center"/>
          </w:tcPr>
          <w:p w14:paraId="0E082D9B" w14:textId="77777777" w:rsidR="00F352A4" w:rsidRPr="005A26ED" w:rsidRDefault="00F352A4" w:rsidP="00DE0BDC">
            <w:pPr>
              <w:spacing w:beforeLines="40" w:before="96" w:afterLines="40" w:after="96" w:line="240" w:lineRule="auto"/>
              <w:jc w:val="left"/>
            </w:pPr>
          </w:p>
        </w:tc>
        <w:tc>
          <w:tcPr>
            <w:tcW w:w="2392" w:type="dxa"/>
            <w:vMerge/>
            <w:vAlign w:val="center"/>
          </w:tcPr>
          <w:p w14:paraId="6ACA564B" w14:textId="77777777" w:rsidR="00F352A4" w:rsidRPr="005A26ED" w:rsidRDefault="00F352A4" w:rsidP="00DE0BDC">
            <w:pPr>
              <w:spacing w:beforeLines="40" w:before="96" w:afterLines="40" w:after="96" w:line="240" w:lineRule="auto"/>
              <w:jc w:val="left"/>
            </w:pPr>
          </w:p>
        </w:tc>
      </w:tr>
      <w:tr w:rsidR="00F352A4" w:rsidRPr="005A26ED" w14:paraId="637F334F" w14:textId="77777777" w:rsidTr="00DE0BDC">
        <w:trPr>
          <w:jc w:val="center"/>
        </w:trPr>
        <w:tc>
          <w:tcPr>
            <w:tcW w:w="1151" w:type="dxa"/>
            <w:vMerge/>
            <w:textDirection w:val="btLr"/>
            <w:vAlign w:val="center"/>
          </w:tcPr>
          <w:p w14:paraId="6CCF2521"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61D05F71" w14:textId="77777777" w:rsidR="00F352A4" w:rsidRPr="005A26ED" w:rsidRDefault="00F352A4" w:rsidP="00DE0BDC">
            <w:pPr>
              <w:spacing w:beforeLines="40" w:before="96" w:afterLines="40" w:after="96" w:line="240" w:lineRule="auto"/>
              <w:jc w:val="left"/>
            </w:pPr>
            <w:r w:rsidRPr="005A26ED">
              <w:t>Educational campaigns</w:t>
            </w:r>
          </w:p>
        </w:tc>
        <w:tc>
          <w:tcPr>
            <w:tcW w:w="1808" w:type="dxa"/>
            <w:vMerge/>
            <w:vAlign w:val="center"/>
          </w:tcPr>
          <w:p w14:paraId="11EA6704" w14:textId="77777777" w:rsidR="00F352A4" w:rsidRPr="005A26ED" w:rsidRDefault="00F352A4" w:rsidP="00DE0BDC">
            <w:pPr>
              <w:spacing w:beforeLines="40" w:before="96" w:afterLines="40" w:after="96" w:line="240" w:lineRule="auto"/>
              <w:jc w:val="left"/>
            </w:pPr>
          </w:p>
        </w:tc>
        <w:tc>
          <w:tcPr>
            <w:tcW w:w="2392" w:type="dxa"/>
            <w:vMerge/>
            <w:vAlign w:val="center"/>
          </w:tcPr>
          <w:p w14:paraId="687ECCAF" w14:textId="77777777" w:rsidR="00F352A4" w:rsidRPr="005A26ED" w:rsidRDefault="00F352A4" w:rsidP="00DE0BDC">
            <w:pPr>
              <w:spacing w:beforeLines="40" w:before="96" w:afterLines="40" w:after="96" w:line="240" w:lineRule="auto"/>
              <w:jc w:val="left"/>
            </w:pPr>
          </w:p>
        </w:tc>
      </w:tr>
      <w:tr w:rsidR="00F352A4" w:rsidRPr="005A26ED" w14:paraId="39BE4946" w14:textId="77777777" w:rsidTr="00DE0BDC">
        <w:trPr>
          <w:jc w:val="center"/>
        </w:trPr>
        <w:tc>
          <w:tcPr>
            <w:tcW w:w="1151" w:type="dxa"/>
            <w:vMerge/>
            <w:textDirection w:val="btLr"/>
            <w:vAlign w:val="center"/>
          </w:tcPr>
          <w:p w14:paraId="21E04075"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33158B6A" w14:textId="77777777" w:rsidR="00F352A4" w:rsidRPr="005A26ED" w:rsidRDefault="00F352A4" w:rsidP="00DE0BDC">
            <w:pPr>
              <w:spacing w:beforeLines="40" w:before="96" w:afterLines="40" w:after="96" w:line="240" w:lineRule="auto"/>
              <w:jc w:val="left"/>
            </w:pPr>
            <w:r w:rsidRPr="005A26ED">
              <w:t>Seabed clean-ups</w:t>
            </w:r>
          </w:p>
        </w:tc>
        <w:tc>
          <w:tcPr>
            <w:tcW w:w="1808" w:type="dxa"/>
            <w:vMerge/>
            <w:vAlign w:val="center"/>
          </w:tcPr>
          <w:p w14:paraId="5C924336" w14:textId="77777777" w:rsidR="00F352A4" w:rsidRPr="005A26ED" w:rsidRDefault="00F352A4" w:rsidP="00DE0BDC">
            <w:pPr>
              <w:spacing w:beforeLines="40" w:before="96" w:afterLines="40" w:after="96" w:line="240" w:lineRule="auto"/>
              <w:jc w:val="left"/>
            </w:pPr>
          </w:p>
        </w:tc>
        <w:tc>
          <w:tcPr>
            <w:tcW w:w="2392" w:type="dxa"/>
            <w:vMerge/>
            <w:vAlign w:val="center"/>
          </w:tcPr>
          <w:p w14:paraId="7229696C" w14:textId="77777777" w:rsidR="00F352A4" w:rsidRPr="005A26ED" w:rsidRDefault="00F352A4" w:rsidP="00DE0BDC">
            <w:pPr>
              <w:spacing w:beforeLines="40" w:before="96" w:afterLines="40" w:after="96" w:line="240" w:lineRule="auto"/>
              <w:jc w:val="left"/>
            </w:pPr>
          </w:p>
        </w:tc>
      </w:tr>
      <w:tr w:rsidR="00F352A4" w:rsidRPr="005A26ED" w14:paraId="566F1E5F" w14:textId="77777777" w:rsidTr="00DE0BDC">
        <w:trPr>
          <w:jc w:val="center"/>
        </w:trPr>
        <w:tc>
          <w:tcPr>
            <w:tcW w:w="1151" w:type="dxa"/>
            <w:vMerge/>
            <w:tcBorders>
              <w:bottom w:val="dotted" w:sz="4" w:space="0" w:color="auto"/>
            </w:tcBorders>
            <w:textDirection w:val="btLr"/>
            <w:vAlign w:val="center"/>
          </w:tcPr>
          <w:p w14:paraId="540DD1C7"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3135A6D8" w14:textId="77777777" w:rsidR="00F352A4" w:rsidRPr="005A26ED" w:rsidRDefault="00F352A4" w:rsidP="00DE0BDC">
            <w:pPr>
              <w:spacing w:beforeLines="40" w:before="96" w:afterLines="40" w:after="96" w:line="240" w:lineRule="auto"/>
              <w:jc w:val="left"/>
            </w:pPr>
            <w:r w:rsidRPr="005A26ED">
              <w:t>Promotion during world’s ocean days etc.</w:t>
            </w:r>
          </w:p>
        </w:tc>
        <w:tc>
          <w:tcPr>
            <w:tcW w:w="1808" w:type="dxa"/>
            <w:vMerge/>
            <w:tcBorders>
              <w:bottom w:val="dotted" w:sz="4" w:space="0" w:color="auto"/>
            </w:tcBorders>
            <w:vAlign w:val="center"/>
          </w:tcPr>
          <w:p w14:paraId="724E875B" w14:textId="77777777" w:rsidR="00F352A4" w:rsidRPr="005A26ED" w:rsidRDefault="00F352A4" w:rsidP="00DE0BDC">
            <w:pPr>
              <w:spacing w:beforeLines="40" w:before="96" w:afterLines="40" w:after="96" w:line="240" w:lineRule="auto"/>
              <w:jc w:val="left"/>
            </w:pPr>
          </w:p>
        </w:tc>
        <w:tc>
          <w:tcPr>
            <w:tcW w:w="2392" w:type="dxa"/>
            <w:vMerge/>
            <w:tcBorders>
              <w:bottom w:val="dotted" w:sz="4" w:space="0" w:color="auto"/>
            </w:tcBorders>
            <w:vAlign w:val="center"/>
          </w:tcPr>
          <w:p w14:paraId="49AB948F" w14:textId="77777777" w:rsidR="00F352A4" w:rsidRPr="005A26ED" w:rsidRDefault="00F352A4" w:rsidP="00DE0BDC">
            <w:pPr>
              <w:spacing w:beforeLines="40" w:before="96" w:afterLines="40" w:after="96" w:line="240" w:lineRule="auto"/>
              <w:jc w:val="left"/>
            </w:pPr>
          </w:p>
        </w:tc>
      </w:tr>
      <w:tr w:rsidR="00F352A4" w:rsidRPr="005A26ED" w14:paraId="4D7571B3" w14:textId="77777777" w:rsidTr="00DE0BDC">
        <w:trPr>
          <w:jc w:val="center"/>
        </w:trPr>
        <w:tc>
          <w:tcPr>
            <w:tcW w:w="1151" w:type="dxa"/>
            <w:vMerge w:val="restart"/>
            <w:tcBorders>
              <w:top w:val="dotted" w:sz="4" w:space="0" w:color="auto"/>
            </w:tcBorders>
            <w:textDirection w:val="btLr"/>
            <w:vAlign w:val="center"/>
          </w:tcPr>
          <w:p w14:paraId="7FECF5FA" w14:textId="30739A6F" w:rsidR="00F352A4" w:rsidRPr="005A26ED" w:rsidRDefault="00F352A4" w:rsidP="00DE0BDC">
            <w:pPr>
              <w:spacing w:beforeLines="40" w:before="96" w:afterLines="40" w:after="96" w:line="240" w:lineRule="auto"/>
              <w:jc w:val="center"/>
              <w:rPr>
                <w:b/>
              </w:rPr>
            </w:pPr>
            <w:r w:rsidRPr="005A26ED">
              <w:rPr>
                <w:b/>
              </w:rPr>
              <w:t>Promotion – Social Media platforms</w:t>
            </w:r>
          </w:p>
        </w:tc>
        <w:tc>
          <w:tcPr>
            <w:tcW w:w="3676" w:type="dxa"/>
            <w:tcBorders>
              <w:top w:val="dotted" w:sz="4" w:space="0" w:color="auto"/>
              <w:bottom w:val="dotted" w:sz="4" w:space="0" w:color="auto"/>
            </w:tcBorders>
            <w:vAlign w:val="center"/>
          </w:tcPr>
          <w:p w14:paraId="40A5855C" w14:textId="77777777" w:rsidR="00F352A4" w:rsidRPr="005A26ED" w:rsidRDefault="00F352A4" w:rsidP="00DE0BDC">
            <w:pPr>
              <w:spacing w:beforeLines="40" w:before="96" w:afterLines="40" w:after="96" w:line="240" w:lineRule="auto"/>
              <w:jc w:val="left"/>
            </w:pPr>
            <w:r w:rsidRPr="005A26ED">
              <w:t>Promotion on social media platforms</w:t>
            </w:r>
          </w:p>
        </w:tc>
        <w:tc>
          <w:tcPr>
            <w:tcW w:w="1808" w:type="dxa"/>
            <w:vMerge w:val="restart"/>
            <w:tcBorders>
              <w:top w:val="dotted" w:sz="4" w:space="0" w:color="auto"/>
            </w:tcBorders>
            <w:vAlign w:val="center"/>
          </w:tcPr>
          <w:p w14:paraId="28F9F8E8" w14:textId="77777777" w:rsidR="00F352A4" w:rsidRPr="005A26ED" w:rsidRDefault="00F352A4" w:rsidP="00DE0BDC">
            <w:pPr>
              <w:spacing w:beforeLines="40" w:before="96" w:afterLines="40" w:after="96" w:line="240" w:lineRule="auto"/>
              <w:jc w:val="left"/>
            </w:pPr>
            <w:r w:rsidRPr="005A26ED">
              <w:t>DMoT</w:t>
            </w:r>
          </w:p>
        </w:tc>
        <w:tc>
          <w:tcPr>
            <w:tcW w:w="2392" w:type="dxa"/>
            <w:vMerge w:val="restart"/>
            <w:tcBorders>
              <w:top w:val="dotted" w:sz="4" w:space="0" w:color="auto"/>
            </w:tcBorders>
            <w:vAlign w:val="center"/>
          </w:tcPr>
          <w:p w14:paraId="18CEB7FF" w14:textId="77777777" w:rsidR="00F352A4" w:rsidRPr="005A26ED" w:rsidRDefault="00F352A4" w:rsidP="00DE0BDC">
            <w:pPr>
              <w:spacing w:beforeLines="40" w:before="96" w:afterLines="40" w:after="96" w:line="240" w:lineRule="auto"/>
              <w:jc w:val="left"/>
            </w:pPr>
            <w:r w:rsidRPr="005A26ED">
              <w:t>&lt;2</w:t>
            </w:r>
          </w:p>
        </w:tc>
      </w:tr>
      <w:tr w:rsidR="00F352A4" w:rsidRPr="005A26ED" w14:paraId="631DC535" w14:textId="77777777" w:rsidTr="00DE0BDC">
        <w:trPr>
          <w:jc w:val="center"/>
        </w:trPr>
        <w:tc>
          <w:tcPr>
            <w:tcW w:w="1151" w:type="dxa"/>
            <w:vMerge/>
            <w:tcBorders>
              <w:bottom w:val="dotted" w:sz="4" w:space="0" w:color="auto"/>
            </w:tcBorders>
            <w:vAlign w:val="center"/>
          </w:tcPr>
          <w:p w14:paraId="2D97C57B"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327FD747" w14:textId="77777777" w:rsidR="00F352A4" w:rsidRPr="005A26ED" w:rsidRDefault="00F352A4" w:rsidP="00DE0BDC">
            <w:pPr>
              <w:spacing w:beforeLines="40" w:before="96" w:afterLines="40" w:after="96" w:line="240" w:lineRule="auto"/>
              <w:jc w:val="left"/>
            </w:pPr>
            <w:r w:rsidRPr="005A26ED">
              <w:t>Collaborate with bloggers, vloggers, influencers</w:t>
            </w:r>
          </w:p>
        </w:tc>
        <w:tc>
          <w:tcPr>
            <w:tcW w:w="1808" w:type="dxa"/>
            <w:vMerge/>
            <w:tcBorders>
              <w:bottom w:val="dotted" w:sz="4" w:space="0" w:color="auto"/>
            </w:tcBorders>
            <w:vAlign w:val="center"/>
          </w:tcPr>
          <w:p w14:paraId="6D727F3B" w14:textId="77777777" w:rsidR="00F352A4" w:rsidRPr="005A26ED" w:rsidRDefault="00F352A4" w:rsidP="00DE0BDC">
            <w:pPr>
              <w:spacing w:beforeLines="40" w:before="96" w:afterLines="40" w:after="96" w:line="240" w:lineRule="auto"/>
              <w:jc w:val="left"/>
            </w:pPr>
          </w:p>
        </w:tc>
        <w:tc>
          <w:tcPr>
            <w:tcW w:w="2392" w:type="dxa"/>
            <w:vMerge/>
            <w:tcBorders>
              <w:bottom w:val="dotted" w:sz="4" w:space="0" w:color="auto"/>
            </w:tcBorders>
            <w:vAlign w:val="center"/>
          </w:tcPr>
          <w:p w14:paraId="5C87DC5D" w14:textId="77777777" w:rsidR="00F352A4" w:rsidRPr="005A26ED" w:rsidRDefault="00F352A4" w:rsidP="00DE0BDC">
            <w:pPr>
              <w:spacing w:beforeLines="40" w:before="96" w:afterLines="40" w:after="96" w:line="240" w:lineRule="auto"/>
              <w:jc w:val="left"/>
            </w:pPr>
          </w:p>
        </w:tc>
      </w:tr>
      <w:tr w:rsidR="00F352A4" w:rsidRPr="005A26ED" w14:paraId="5714F6AB" w14:textId="77777777" w:rsidTr="00DE0BDC">
        <w:trPr>
          <w:jc w:val="center"/>
        </w:trPr>
        <w:tc>
          <w:tcPr>
            <w:tcW w:w="1151" w:type="dxa"/>
            <w:vMerge w:val="restart"/>
            <w:tcBorders>
              <w:top w:val="dotted" w:sz="4" w:space="0" w:color="auto"/>
            </w:tcBorders>
            <w:textDirection w:val="btLr"/>
            <w:vAlign w:val="center"/>
          </w:tcPr>
          <w:p w14:paraId="082371E7" w14:textId="5DF8671E" w:rsidR="00F352A4" w:rsidRPr="005A26ED" w:rsidRDefault="00F352A4" w:rsidP="00DE0BDC">
            <w:pPr>
              <w:spacing w:beforeLines="40" w:before="96" w:afterLines="40" w:after="96" w:line="240" w:lineRule="auto"/>
              <w:jc w:val="center"/>
              <w:rPr>
                <w:b/>
              </w:rPr>
            </w:pPr>
            <w:r w:rsidRPr="005A26ED">
              <w:rPr>
                <w:b/>
              </w:rPr>
              <w:t>Promotion – Hotels &amp; Travel agents</w:t>
            </w:r>
          </w:p>
        </w:tc>
        <w:tc>
          <w:tcPr>
            <w:tcW w:w="3676" w:type="dxa"/>
            <w:tcBorders>
              <w:top w:val="dotted" w:sz="4" w:space="0" w:color="auto"/>
              <w:bottom w:val="dotted" w:sz="4" w:space="0" w:color="auto"/>
            </w:tcBorders>
            <w:vAlign w:val="center"/>
          </w:tcPr>
          <w:p w14:paraId="52D550C2" w14:textId="77777777" w:rsidR="00F352A4" w:rsidRPr="005A26ED" w:rsidRDefault="00F352A4" w:rsidP="00DE0BDC">
            <w:pPr>
              <w:spacing w:beforeLines="40" w:before="96" w:afterLines="40" w:after="96" w:line="240" w:lineRule="auto"/>
              <w:jc w:val="left"/>
            </w:pPr>
            <w:r w:rsidRPr="005A26ED">
              <w:t>Collaboration with hotels &amp; dive centres</w:t>
            </w:r>
          </w:p>
        </w:tc>
        <w:tc>
          <w:tcPr>
            <w:tcW w:w="1808" w:type="dxa"/>
            <w:vMerge w:val="restart"/>
            <w:tcBorders>
              <w:top w:val="dotted" w:sz="4" w:space="0" w:color="auto"/>
            </w:tcBorders>
            <w:vAlign w:val="center"/>
          </w:tcPr>
          <w:p w14:paraId="5C87F1E6" w14:textId="77777777" w:rsidR="00F352A4" w:rsidRPr="005A26ED" w:rsidRDefault="00F352A4" w:rsidP="00DE0BDC">
            <w:pPr>
              <w:spacing w:beforeLines="40" w:before="96" w:afterLines="40" w:after="96" w:line="240" w:lineRule="auto"/>
              <w:jc w:val="left"/>
            </w:pPr>
            <w:r w:rsidRPr="005A26ED">
              <w:t>DMoT</w:t>
            </w:r>
          </w:p>
        </w:tc>
        <w:tc>
          <w:tcPr>
            <w:tcW w:w="2392" w:type="dxa"/>
            <w:vMerge w:val="restart"/>
            <w:tcBorders>
              <w:top w:val="dotted" w:sz="4" w:space="0" w:color="auto"/>
            </w:tcBorders>
            <w:vAlign w:val="center"/>
          </w:tcPr>
          <w:p w14:paraId="6657F312" w14:textId="77777777" w:rsidR="00F352A4" w:rsidRPr="005A26ED" w:rsidRDefault="00F352A4" w:rsidP="00DE0BDC">
            <w:pPr>
              <w:spacing w:beforeLines="40" w:before="96" w:afterLines="40" w:after="96" w:line="240" w:lineRule="auto"/>
              <w:jc w:val="left"/>
            </w:pPr>
            <w:r w:rsidRPr="005A26ED">
              <w:t>&lt;2</w:t>
            </w:r>
          </w:p>
        </w:tc>
      </w:tr>
      <w:tr w:rsidR="00F352A4" w:rsidRPr="005A26ED" w14:paraId="47F1FABD" w14:textId="77777777" w:rsidTr="00DE0BDC">
        <w:trPr>
          <w:jc w:val="center"/>
        </w:trPr>
        <w:tc>
          <w:tcPr>
            <w:tcW w:w="1151" w:type="dxa"/>
            <w:vMerge/>
            <w:vAlign w:val="center"/>
          </w:tcPr>
          <w:p w14:paraId="5A47E4FF"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1328F38A" w14:textId="77777777" w:rsidR="00F352A4" w:rsidRPr="005A26ED" w:rsidRDefault="00F352A4" w:rsidP="00DE0BDC">
            <w:pPr>
              <w:spacing w:beforeLines="40" w:before="96" w:afterLines="40" w:after="96" w:line="240" w:lineRule="auto"/>
              <w:jc w:val="left"/>
            </w:pPr>
            <w:r w:rsidRPr="005A26ED">
              <w:t xml:space="preserve">Adventure packages </w:t>
            </w:r>
          </w:p>
        </w:tc>
        <w:tc>
          <w:tcPr>
            <w:tcW w:w="1808" w:type="dxa"/>
            <w:vMerge/>
            <w:vAlign w:val="center"/>
          </w:tcPr>
          <w:p w14:paraId="2513B400" w14:textId="77777777" w:rsidR="00F352A4" w:rsidRPr="005A26ED" w:rsidRDefault="00F352A4" w:rsidP="00DE0BDC">
            <w:pPr>
              <w:spacing w:beforeLines="40" w:before="96" w:afterLines="40" w:after="96" w:line="240" w:lineRule="auto"/>
              <w:jc w:val="left"/>
            </w:pPr>
          </w:p>
        </w:tc>
        <w:tc>
          <w:tcPr>
            <w:tcW w:w="2392" w:type="dxa"/>
            <w:vMerge/>
            <w:vAlign w:val="center"/>
          </w:tcPr>
          <w:p w14:paraId="7FED26AF" w14:textId="77777777" w:rsidR="00F352A4" w:rsidRPr="005A26ED" w:rsidRDefault="00F352A4" w:rsidP="00DE0BDC">
            <w:pPr>
              <w:spacing w:beforeLines="40" w:before="96" w:afterLines="40" w:after="96" w:line="240" w:lineRule="auto"/>
              <w:jc w:val="left"/>
            </w:pPr>
          </w:p>
        </w:tc>
      </w:tr>
      <w:tr w:rsidR="00F352A4" w:rsidRPr="005A26ED" w14:paraId="5784A9E2" w14:textId="77777777" w:rsidTr="00DE0BDC">
        <w:trPr>
          <w:jc w:val="center"/>
        </w:trPr>
        <w:tc>
          <w:tcPr>
            <w:tcW w:w="1151" w:type="dxa"/>
            <w:vMerge/>
            <w:vAlign w:val="center"/>
          </w:tcPr>
          <w:p w14:paraId="292D058B"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3F3A7A04" w14:textId="77777777" w:rsidR="00F352A4" w:rsidRPr="005A26ED" w:rsidRDefault="00F352A4" w:rsidP="00DE0BDC">
            <w:pPr>
              <w:spacing w:beforeLines="40" w:before="96" w:afterLines="40" w:after="96" w:line="240" w:lineRule="auto"/>
              <w:jc w:val="left"/>
            </w:pPr>
            <w:r w:rsidRPr="005A26ED">
              <w:t>Family packages</w:t>
            </w:r>
          </w:p>
        </w:tc>
        <w:tc>
          <w:tcPr>
            <w:tcW w:w="1808" w:type="dxa"/>
            <w:vMerge/>
            <w:vAlign w:val="center"/>
          </w:tcPr>
          <w:p w14:paraId="4167C119" w14:textId="77777777" w:rsidR="00F352A4" w:rsidRPr="005A26ED" w:rsidRDefault="00F352A4" w:rsidP="00DE0BDC">
            <w:pPr>
              <w:spacing w:beforeLines="40" w:before="96" w:afterLines="40" w:after="96" w:line="240" w:lineRule="auto"/>
              <w:jc w:val="left"/>
            </w:pPr>
          </w:p>
        </w:tc>
        <w:tc>
          <w:tcPr>
            <w:tcW w:w="2392" w:type="dxa"/>
            <w:vMerge/>
            <w:vAlign w:val="center"/>
          </w:tcPr>
          <w:p w14:paraId="4467A729" w14:textId="77777777" w:rsidR="00F352A4" w:rsidRPr="005A26ED" w:rsidRDefault="00F352A4" w:rsidP="00DE0BDC">
            <w:pPr>
              <w:spacing w:beforeLines="40" w:before="96" w:afterLines="40" w:after="96" w:line="240" w:lineRule="auto"/>
              <w:jc w:val="left"/>
            </w:pPr>
          </w:p>
        </w:tc>
      </w:tr>
      <w:tr w:rsidR="00F352A4" w:rsidRPr="005A26ED" w14:paraId="7A67ADF0" w14:textId="77777777" w:rsidTr="00DE0BDC">
        <w:trPr>
          <w:jc w:val="center"/>
        </w:trPr>
        <w:tc>
          <w:tcPr>
            <w:tcW w:w="1151" w:type="dxa"/>
            <w:vMerge/>
            <w:tcBorders>
              <w:bottom w:val="dotted" w:sz="4" w:space="0" w:color="auto"/>
            </w:tcBorders>
            <w:vAlign w:val="center"/>
          </w:tcPr>
          <w:p w14:paraId="177622B6"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2A1E7144" w14:textId="77777777" w:rsidR="00F352A4" w:rsidRPr="005A26ED" w:rsidRDefault="00F352A4" w:rsidP="00DE0BDC">
            <w:pPr>
              <w:spacing w:beforeLines="40" w:before="96" w:afterLines="40" w:after="96" w:line="240" w:lineRule="auto"/>
              <w:jc w:val="left"/>
            </w:pPr>
            <w:r w:rsidRPr="005A26ED">
              <w:t xml:space="preserve">Underwater ceremonies </w:t>
            </w:r>
          </w:p>
        </w:tc>
        <w:tc>
          <w:tcPr>
            <w:tcW w:w="1808" w:type="dxa"/>
            <w:vMerge/>
            <w:tcBorders>
              <w:bottom w:val="dotted" w:sz="4" w:space="0" w:color="auto"/>
            </w:tcBorders>
            <w:vAlign w:val="center"/>
          </w:tcPr>
          <w:p w14:paraId="6CEC0CAD" w14:textId="77777777" w:rsidR="00F352A4" w:rsidRPr="005A26ED" w:rsidRDefault="00F352A4" w:rsidP="00DE0BDC">
            <w:pPr>
              <w:spacing w:beforeLines="40" w:before="96" w:afterLines="40" w:after="96" w:line="240" w:lineRule="auto"/>
              <w:jc w:val="left"/>
            </w:pPr>
          </w:p>
        </w:tc>
        <w:tc>
          <w:tcPr>
            <w:tcW w:w="2392" w:type="dxa"/>
            <w:vMerge/>
            <w:tcBorders>
              <w:bottom w:val="dotted" w:sz="4" w:space="0" w:color="auto"/>
            </w:tcBorders>
            <w:vAlign w:val="center"/>
          </w:tcPr>
          <w:p w14:paraId="36AF33EC" w14:textId="77777777" w:rsidR="00F352A4" w:rsidRPr="005A26ED" w:rsidRDefault="00F352A4" w:rsidP="00DE0BDC">
            <w:pPr>
              <w:spacing w:beforeLines="40" w:before="96" w:afterLines="40" w:after="96" w:line="240" w:lineRule="auto"/>
              <w:jc w:val="left"/>
            </w:pPr>
          </w:p>
        </w:tc>
      </w:tr>
      <w:tr w:rsidR="00F352A4" w:rsidRPr="005A26ED" w14:paraId="5FE09BA0" w14:textId="77777777" w:rsidTr="00DE0BDC">
        <w:trPr>
          <w:jc w:val="center"/>
        </w:trPr>
        <w:tc>
          <w:tcPr>
            <w:tcW w:w="1151" w:type="dxa"/>
            <w:vMerge w:val="restart"/>
            <w:tcBorders>
              <w:top w:val="dotted" w:sz="4" w:space="0" w:color="auto"/>
            </w:tcBorders>
            <w:textDirection w:val="btLr"/>
            <w:vAlign w:val="center"/>
          </w:tcPr>
          <w:p w14:paraId="7688BBC8" w14:textId="50B0BF5C" w:rsidR="00F352A4" w:rsidRPr="005A26ED" w:rsidRDefault="00F352A4" w:rsidP="00DE0BDC">
            <w:pPr>
              <w:spacing w:beforeLines="40" w:before="96" w:afterLines="40" w:after="96" w:line="240" w:lineRule="auto"/>
              <w:jc w:val="center"/>
              <w:rPr>
                <w:b/>
              </w:rPr>
            </w:pPr>
            <w:r w:rsidRPr="005A26ED">
              <w:rPr>
                <w:b/>
              </w:rPr>
              <w:t>Promotion – Web Platform</w:t>
            </w:r>
          </w:p>
        </w:tc>
        <w:tc>
          <w:tcPr>
            <w:tcW w:w="3676" w:type="dxa"/>
            <w:tcBorders>
              <w:top w:val="dotted" w:sz="4" w:space="0" w:color="auto"/>
              <w:bottom w:val="dotted" w:sz="4" w:space="0" w:color="auto"/>
            </w:tcBorders>
            <w:vAlign w:val="center"/>
          </w:tcPr>
          <w:p w14:paraId="7698E190" w14:textId="77777777" w:rsidR="00F352A4" w:rsidRPr="005A26ED" w:rsidRDefault="00F352A4" w:rsidP="00DE0BDC">
            <w:pPr>
              <w:spacing w:beforeLines="40" w:before="96" w:afterLines="40" w:after="96" w:line="240" w:lineRule="auto"/>
              <w:jc w:val="left"/>
            </w:pPr>
            <w:r w:rsidRPr="005A26ED">
              <w:t>3D models of dive sites</w:t>
            </w:r>
          </w:p>
        </w:tc>
        <w:tc>
          <w:tcPr>
            <w:tcW w:w="1808" w:type="dxa"/>
            <w:vMerge w:val="restart"/>
            <w:tcBorders>
              <w:top w:val="dotted" w:sz="4" w:space="0" w:color="auto"/>
            </w:tcBorders>
            <w:vAlign w:val="center"/>
          </w:tcPr>
          <w:p w14:paraId="62123F88" w14:textId="77777777" w:rsidR="00F352A4" w:rsidRPr="005A26ED" w:rsidRDefault="00F352A4" w:rsidP="00DE0BDC">
            <w:pPr>
              <w:spacing w:beforeLines="40" w:before="96" w:afterLines="40" w:after="96" w:line="240" w:lineRule="auto"/>
              <w:jc w:val="left"/>
            </w:pPr>
            <w:r w:rsidRPr="005A26ED">
              <w:t>DMoT</w:t>
            </w:r>
          </w:p>
        </w:tc>
        <w:tc>
          <w:tcPr>
            <w:tcW w:w="2392" w:type="dxa"/>
            <w:vMerge w:val="restart"/>
            <w:tcBorders>
              <w:top w:val="dotted" w:sz="4" w:space="0" w:color="auto"/>
            </w:tcBorders>
            <w:vAlign w:val="center"/>
          </w:tcPr>
          <w:p w14:paraId="711C25BC" w14:textId="77777777" w:rsidR="00F352A4" w:rsidRPr="005A26ED" w:rsidRDefault="00F352A4" w:rsidP="00DE0BDC">
            <w:pPr>
              <w:spacing w:beforeLines="40" w:before="96" w:afterLines="40" w:after="96" w:line="240" w:lineRule="auto"/>
              <w:jc w:val="left"/>
            </w:pPr>
            <w:r w:rsidRPr="005A26ED">
              <w:t>&lt;2</w:t>
            </w:r>
          </w:p>
        </w:tc>
      </w:tr>
      <w:tr w:rsidR="00F352A4" w:rsidRPr="005A26ED" w14:paraId="1C3CEA96" w14:textId="77777777" w:rsidTr="00DE0BDC">
        <w:trPr>
          <w:jc w:val="center"/>
        </w:trPr>
        <w:tc>
          <w:tcPr>
            <w:tcW w:w="1151" w:type="dxa"/>
            <w:vMerge/>
            <w:vAlign w:val="center"/>
          </w:tcPr>
          <w:p w14:paraId="46BF2C8E"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2F1D1EDA" w14:textId="77777777" w:rsidR="00F352A4" w:rsidRPr="005A26ED" w:rsidRDefault="00F352A4" w:rsidP="00DE0BDC">
            <w:pPr>
              <w:spacing w:beforeLines="40" w:before="96" w:afterLines="40" w:after="96" w:line="240" w:lineRule="auto"/>
              <w:jc w:val="left"/>
            </w:pPr>
            <w:r w:rsidRPr="005A26ED">
              <w:t>Descriptions of dive sites</w:t>
            </w:r>
          </w:p>
        </w:tc>
        <w:tc>
          <w:tcPr>
            <w:tcW w:w="1808" w:type="dxa"/>
            <w:vMerge/>
            <w:vAlign w:val="center"/>
          </w:tcPr>
          <w:p w14:paraId="0B354DD1" w14:textId="77777777" w:rsidR="00F352A4" w:rsidRPr="005A26ED" w:rsidRDefault="00F352A4" w:rsidP="00DE0BDC">
            <w:pPr>
              <w:spacing w:beforeLines="40" w:before="96" w:afterLines="40" w:after="96" w:line="240" w:lineRule="auto"/>
              <w:jc w:val="left"/>
            </w:pPr>
          </w:p>
        </w:tc>
        <w:tc>
          <w:tcPr>
            <w:tcW w:w="2392" w:type="dxa"/>
            <w:vMerge/>
            <w:vAlign w:val="center"/>
          </w:tcPr>
          <w:p w14:paraId="16F6FC62" w14:textId="77777777" w:rsidR="00F352A4" w:rsidRPr="005A26ED" w:rsidRDefault="00F352A4" w:rsidP="00DE0BDC">
            <w:pPr>
              <w:spacing w:beforeLines="40" w:before="96" w:afterLines="40" w:after="96" w:line="240" w:lineRule="auto"/>
              <w:jc w:val="left"/>
            </w:pPr>
          </w:p>
        </w:tc>
      </w:tr>
      <w:tr w:rsidR="00F352A4" w:rsidRPr="005A26ED" w14:paraId="5CF84C22" w14:textId="77777777" w:rsidTr="00DE0BDC">
        <w:trPr>
          <w:jc w:val="center"/>
        </w:trPr>
        <w:tc>
          <w:tcPr>
            <w:tcW w:w="1151" w:type="dxa"/>
            <w:vMerge/>
            <w:vAlign w:val="center"/>
          </w:tcPr>
          <w:p w14:paraId="68002BB2"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69993623" w14:textId="77777777" w:rsidR="00F352A4" w:rsidRPr="005A26ED" w:rsidRDefault="00F352A4" w:rsidP="00DE0BDC">
            <w:pPr>
              <w:spacing w:beforeLines="40" w:before="96" w:afterLines="40" w:after="96" w:line="240" w:lineRule="auto"/>
              <w:jc w:val="left"/>
            </w:pPr>
            <w:r w:rsidRPr="005A26ED">
              <w:t>Information for mariners</w:t>
            </w:r>
          </w:p>
        </w:tc>
        <w:tc>
          <w:tcPr>
            <w:tcW w:w="1808" w:type="dxa"/>
            <w:vMerge/>
            <w:vAlign w:val="center"/>
          </w:tcPr>
          <w:p w14:paraId="35BEBAD3" w14:textId="77777777" w:rsidR="00F352A4" w:rsidRPr="005A26ED" w:rsidRDefault="00F352A4" w:rsidP="00DE0BDC">
            <w:pPr>
              <w:spacing w:beforeLines="40" w:before="96" w:afterLines="40" w:after="96" w:line="240" w:lineRule="auto"/>
              <w:jc w:val="left"/>
            </w:pPr>
          </w:p>
        </w:tc>
        <w:tc>
          <w:tcPr>
            <w:tcW w:w="2392" w:type="dxa"/>
            <w:vMerge/>
            <w:vAlign w:val="center"/>
          </w:tcPr>
          <w:p w14:paraId="71120FE2" w14:textId="77777777" w:rsidR="00F352A4" w:rsidRPr="005A26ED" w:rsidRDefault="00F352A4" w:rsidP="00DE0BDC">
            <w:pPr>
              <w:spacing w:beforeLines="40" w:before="96" w:afterLines="40" w:after="96" w:line="240" w:lineRule="auto"/>
              <w:jc w:val="left"/>
            </w:pPr>
          </w:p>
        </w:tc>
      </w:tr>
      <w:tr w:rsidR="00F352A4" w:rsidRPr="005A26ED" w14:paraId="65AA2868" w14:textId="77777777" w:rsidTr="00DE0BDC">
        <w:trPr>
          <w:jc w:val="center"/>
        </w:trPr>
        <w:tc>
          <w:tcPr>
            <w:tcW w:w="1151" w:type="dxa"/>
            <w:vMerge/>
            <w:vAlign w:val="center"/>
          </w:tcPr>
          <w:p w14:paraId="3C8D9815"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1F102E67" w14:textId="77777777" w:rsidR="00F352A4" w:rsidRPr="005A26ED" w:rsidRDefault="00F352A4" w:rsidP="00DE0BDC">
            <w:pPr>
              <w:spacing w:beforeLines="40" w:before="96" w:afterLines="40" w:after="96" w:line="240" w:lineRule="auto"/>
              <w:jc w:val="left"/>
            </w:pPr>
            <w:r w:rsidRPr="005A26ED">
              <w:t>Dive site traffic tracker</w:t>
            </w:r>
          </w:p>
        </w:tc>
        <w:tc>
          <w:tcPr>
            <w:tcW w:w="1808" w:type="dxa"/>
            <w:vMerge/>
            <w:vAlign w:val="center"/>
          </w:tcPr>
          <w:p w14:paraId="4AD0F7EA" w14:textId="77777777" w:rsidR="00F352A4" w:rsidRPr="005A26ED" w:rsidRDefault="00F352A4" w:rsidP="00DE0BDC">
            <w:pPr>
              <w:spacing w:beforeLines="40" w:before="96" w:afterLines="40" w:after="96" w:line="240" w:lineRule="auto"/>
              <w:jc w:val="left"/>
            </w:pPr>
          </w:p>
        </w:tc>
        <w:tc>
          <w:tcPr>
            <w:tcW w:w="2392" w:type="dxa"/>
            <w:vMerge/>
            <w:vAlign w:val="center"/>
          </w:tcPr>
          <w:p w14:paraId="4DC3A552" w14:textId="77777777" w:rsidR="00F352A4" w:rsidRPr="005A26ED" w:rsidRDefault="00F352A4" w:rsidP="00DE0BDC">
            <w:pPr>
              <w:spacing w:beforeLines="40" w:before="96" w:afterLines="40" w:after="96" w:line="240" w:lineRule="auto"/>
              <w:jc w:val="left"/>
            </w:pPr>
          </w:p>
        </w:tc>
      </w:tr>
      <w:tr w:rsidR="00F352A4" w:rsidRPr="005A26ED" w14:paraId="72DA495A" w14:textId="77777777" w:rsidTr="00DE0BDC">
        <w:trPr>
          <w:jc w:val="center"/>
        </w:trPr>
        <w:tc>
          <w:tcPr>
            <w:tcW w:w="1151" w:type="dxa"/>
            <w:vMerge/>
            <w:vAlign w:val="center"/>
          </w:tcPr>
          <w:p w14:paraId="4BDD1405"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7B55CF6A" w14:textId="77777777" w:rsidR="00F352A4" w:rsidRPr="005A26ED" w:rsidRDefault="00F352A4" w:rsidP="00DE0BDC">
            <w:pPr>
              <w:spacing w:beforeLines="40" w:before="96" w:afterLines="40" w:after="96" w:line="240" w:lineRule="auto"/>
              <w:jc w:val="left"/>
            </w:pPr>
            <w:r w:rsidRPr="005A26ED">
              <w:t>Marine life</w:t>
            </w:r>
          </w:p>
        </w:tc>
        <w:tc>
          <w:tcPr>
            <w:tcW w:w="1808" w:type="dxa"/>
            <w:vMerge/>
            <w:vAlign w:val="center"/>
          </w:tcPr>
          <w:p w14:paraId="26032047" w14:textId="77777777" w:rsidR="00F352A4" w:rsidRPr="005A26ED" w:rsidRDefault="00F352A4" w:rsidP="00DE0BDC">
            <w:pPr>
              <w:spacing w:beforeLines="40" w:before="96" w:afterLines="40" w:after="96" w:line="240" w:lineRule="auto"/>
              <w:jc w:val="left"/>
            </w:pPr>
          </w:p>
        </w:tc>
        <w:tc>
          <w:tcPr>
            <w:tcW w:w="2392" w:type="dxa"/>
            <w:vMerge/>
            <w:vAlign w:val="center"/>
          </w:tcPr>
          <w:p w14:paraId="60FA068D" w14:textId="77777777" w:rsidR="00F352A4" w:rsidRPr="005A26ED" w:rsidRDefault="00F352A4" w:rsidP="00DE0BDC">
            <w:pPr>
              <w:spacing w:beforeLines="40" w:before="96" w:afterLines="40" w:after="96" w:line="240" w:lineRule="auto"/>
              <w:jc w:val="left"/>
            </w:pPr>
          </w:p>
        </w:tc>
      </w:tr>
      <w:tr w:rsidR="00F352A4" w:rsidRPr="005A26ED" w14:paraId="47D2ADB2" w14:textId="77777777" w:rsidTr="00DE0BDC">
        <w:trPr>
          <w:jc w:val="center"/>
        </w:trPr>
        <w:tc>
          <w:tcPr>
            <w:tcW w:w="1151" w:type="dxa"/>
            <w:vMerge/>
            <w:vAlign w:val="center"/>
          </w:tcPr>
          <w:p w14:paraId="3B3D04BF"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2EEBE163" w14:textId="77777777" w:rsidR="00F352A4" w:rsidRPr="005A26ED" w:rsidRDefault="00F352A4" w:rsidP="00DE0BDC">
            <w:pPr>
              <w:spacing w:beforeLines="40" w:before="96" w:afterLines="40" w:after="96" w:line="240" w:lineRule="auto"/>
              <w:jc w:val="left"/>
            </w:pPr>
            <w:r w:rsidRPr="005A26ED">
              <w:t>Educational material</w:t>
            </w:r>
          </w:p>
        </w:tc>
        <w:tc>
          <w:tcPr>
            <w:tcW w:w="1808" w:type="dxa"/>
            <w:vMerge/>
            <w:vAlign w:val="center"/>
          </w:tcPr>
          <w:p w14:paraId="2A32702D" w14:textId="77777777" w:rsidR="00F352A4" w:rsidRPr="005A26ED" w:rsidRDefault="00F352A4" w:rsidP="00DE0BDC">
            <w:pPr>
              <w:spacing w:beforeLines="40" w:before="96" w:afterLines="40" w:after="96" w:line="240" w:lineRule="auto"/>
              <w:jc w:val="left"/>
            </w:pPr>
          </w:p>
        </w:tc>
        <w:tc>
          <w:tcPr>
            <w:tcW w:w="2392" w:type="dxa"/>
            <w:vMerge/>
            <w:vAlign w:val="center"/>
          </w:tcPr>
          <w:p w14:paraId="6C0646B0" w14:textId="77777777" w:rsidR="00F352A4" w:rsidRPr="005A26ED" w:rsidRDefault="00F352A4" w:rsidP="00DE0BDC">
            <w:pPr>
              <w:spacing w:beforeLines="40" w:before="96" w:afterLines="40" w:after="96" w:line="240" w:lineRule="auto"/>
              <w:jc w:val="left"/>
            </w:pPr>
          </w:p>
        </w:tc>
      </w:tr>
      <w:tr w:rsidR="00F352A4" w:rsidRPr="005A26ED" w14:paraId="6036945D" w14:textId="77777777" w:rsidTr="00DE0BDC">
        <w:trPr>
          <w:jc w:val="center"/>
        </w:trPr>
        <w:tc>
          <w:tcPr>
            <w:tcW w:w="1151" w:type="dxa"/>
            <w:vMerge/>
            <w:vAlign w:val="center"/>
          </w:tcPr>
          <w:p w14:paraId="785E64E5"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5851A039" w14:textId="77777777" w:rsidR="00F352A4" w:rsidRPr="005A26ED" w:rsidRDefault="00F352A4" w:rsidP="00DE0BDC">
            <w:pPr>
              <w:spacing w:beforeLines="40" w:before="96" w:afterLines="40" w:after="96" w:line="240" w:lineRule="auto"/>
              <w:jc w:val="left"/>
            </w:pPr>
            <w:r w:rsidRPr="005A26ED">
              <w:t>Certified dive centres</w:t>
            </w:r>
          </w:p>
        </w:tc>
        <w:tc>
          <w:tcPr>
            <w:tcW w:w="1808" w:type="dxa"/>
            <w:vMerge/>
            <w:vAlign w:val="center"/>
          </w:tcPr>
          <w:p w14:paraId="4E7C8E70" w14:textId="77777777" w:rsidR="00F352A4" w:rsidRPr="005A26ED" w:rsidRDefault="00F352A4" w:rsidP="00DE0BDC">
            <w:pPr>
              <w:spacing w:beforeLines="40" w:before="96" w:afterLines="40" w:after="96" w:line="240" w:lineRule="auto"/>
              <w:jc w:val="left"/>
            </w:pPr>
          </w:p>
        </w:tc>
        <w:tc>
          <w:tcPr>
            <w:tcW w:w="2392" w:type="dxa"/>
            <w:vMerge/>
            <w:vAlign w:val="center"/>
          </w:tcPr>
          <w:p w14:paraId="1B712F76" w14:textId="77777777" w:rsidR="00F352A4" w:rsidRPr="005A26ED" w:rsidRDefault="00F352A4" w:rsidP="00DE0BDC">
            <w:pPr>
              <w:spacing w:beforeLines="40" w:before="96" w:afterLines="40" w:after="96" w:line="240" w:lineRule="auto"/>
              <w:jc w:val="left"/>
            </w:pPr>
          </w:p>
        </w:tc>
      </w:tr>
      <w:tr w:rsidR="00F352A4" w:rsidRPr="005A26ED" w14:paraId="1D236AD1" w14:textId="77777777" w:rsidTr="00DE0BDC">
        <w:trPr>
          <w:jc w:val="center"/>
        </w:trPr>
        <w:tc>
          <w:tcPr>
            <w:tcW w:w="1151" w:type="dxa"/>
            <w:vMerge/>
            <w:vAlign w:val="center"/>
          </w:tcPr>
          <w:p w14:paraId="28E68D1A"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2FBFE5B4" w14:textId="77777777" w:rsidR="00F352A4" w:rsidRPr="005A26ED" w:rsidRDefault="00F352A4" w:rsidP="00DE0BDC">
            <w:pPr>
              <w:spacing w:beforeLines="40" w:before="96" w:afterLines="40" w:after="96" w:line="240" w:lineRule="auto"/>
              <w:jc w:val="left"/>
            </w:pPr>
            <w:r w:rsidRPr="005A26ED">
              <w:t>Social media presence</w:t>
            </w:r>
          </w:p>
        </w:tc>
        <w:tc>
          <w:tcPr>
            <w:tcW w:w="1808" w:type="dxa"/>
            <w:vMerge/>
            <w:vAlign w:val="center"/>
          </w:tcPr>
          <w:p w14:paraId="6FDBFA43" w14:textId="77777777" w:rsidR="00F352A4" w:rsidRPr="005A26ED" w:rsidRDefault="00F352A4" w:rsidP="00DE0BDC">
            <w:pPr>
              <w:spacing w:beforeLines="40" w:before="96" w:afterLines="40" w:after="96" w:line="240" w:lineRule="auto"/>
              <w:jc w:val="left"/>
            </w:pPr>
          </w:p>
        </w:tc>
        <w:tc>
          <w:tcPr>
            <w:tcW w:w="2392" w:type="dxa"/>
            <w:vMerge/>
            <w:vAlign w:val="center"/>
          </w:tcPr>
          <w:p w14:paraId="651CCE4E" w14:textId="77777777" w:rsidR="00F352A4" w:rsidRPr="005A26ED" w:rsidRDefault="00F352A4" w:rsidP="00DE0BDC">
            <w:pPr>
              <w:spacing w:beforeLines="40" w:before="96" w:afterLines="40" w:after="96" w:line="240" w:lineRule="auto"/>
              <w:jc w:val="left"/>
            </w:pPr>
          </w:p>
        </w:tc>
      </w:tr>
      <w:tr w:rsidR="00F352A4" w:rsidRPr="005A26ED" w14:paraId="34529145" w14:textId="77777777" w:rsidTr="00DE0BDC">
        <w:trPr>
          <w:jc w:val="center"/>
        </w:trPr>
        <w:tc>
          <w:tcPr>
            <w:tcW w:w="1151" w:type="dxa"/>
            <w:vMerge/>
            <w:vAlign w:val="center"/>
          </w:tcPr>
          <w:p w14:paraId="72C59DA7"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223E05AF" w14:textId="77777777" w:rsidR="00F352A4" w:rsidRPr="005A26ED" w:rsidRDefault="00F352A4" w:rsidP="00DE0BDC">
            <w:pPr>
              <w:spacing w:beforeLines="40" w:before="96" w:afterLines="40" w:after="96" w:line="240" w:lineRule="auto"/>
              <w:jc w:val="left"/>
            </w:pPr>
            <w:r w:rsidRPr="005A26ED">
              <w:t>Non-diving activities</w:t>
            </w:r>
          </w:p>
        </w:tc>
        <w:tc>
          <w:tcPr>
            <w:tcW w:w="1808" w:type="dxa"/>
            <w:vMerge/>
            <w:vAlign w:val="center"/>
          </w:tcPr>
          <w:p w14:paraId="406CC159" w14:textId="77777777" w:rsidR="00F352A4" w:rsidRPr="005A26ED" w:rsidRDefault="00F352A4" w:rsidP="00DE0BDC">
            <w:pPr>
              <w:spacing w:beforeLines="40" w:before="96" w:afterLines="40" w:after="96" w:line="240" w:lineRule="auto"/>
              <w:jc w:val="left"/>
            </w:pPr>
          </w:p>
        </w:tc>
        <w:tc>
          <w:tcPr>
            <w:tcW w:w="2392" w:type="dxa"/>
            <w:vMerge/>
            <w:vAlign w:val="center"/>
          </w:tcPr>
          <w:p w14:paraId="274244B5" w14:textId="77777777" w:rsidR="00F352A4" w:rsidRPr="005A26ED" w:rsidRDefault="00F352A4" w:rsidP="00DE0BDC">
            <w:pPr>
              <w:spacing w:beforeLines="40" w:before="96" w:afterLines="40" w:after="96" w:line="240" w:lineRule="auto"/>
              <w:jc w:val="left"/>
            </w:pPr>
          </w:p>
        </w:tc>
      </w:tr>
      <w:tr w:rsidR="00F352A4" w:rsidRPr="005A26ED" w14:paraId="33B38017" w14:textId="77777777" w:rsidTr="00DE0BDC">
        <w:trPr>
          <w:jc w:val="center"/>
        </w:trPr>
        <w:tc>
          <w:tcPr>
            <w:tcW w:w="1151" w:type="dxa"/>
            <w:vMerge/>
            <w:vAlign w:val="center"/>
          </w:tcPr>
          <w:p w14:paraId="5E9BE2C6"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1D57B68D" w14:textId="77777777" w:rsidR="00F352A4" w:rsidRPr="005A26ED" w:rsidRDefault="00F352A4" w:rsidP="00DE0BDC">
            <w:pPr>
              <w:spacing w:beforeLines="40" w:before="96" w:afterLines="40" w:after="96" w:line="240" w:lineRule="auto"/>
              <w:jc w:val="left"/>
            </w:pPr>
            <w:r w:rsidRPr="005A26ED">
              <w:t>Newsletter</w:t>
            </w:r>
          </w:p>
        </w:tc>
        <w:tc>
          <w:tcPr>
            <w:tcW w:w="1808" w:type="dxa"/>
            <w:vMerge/>
            <w:vAlign w:val="center"/>
          </w:tcPr>
          <w:p w14:paraId="4902F2EC" w14:textId="77777777" w:rsidR="00F352A4" w:rsidRPr="005A26ED" w:rsidRDefault="00F352A4" w:rsidP="00DE0BDC">
            <w:pPr>
              <w:spacing w:beforeLines="40" w:before="96" w:afterLines="40" w:after="96" w:line="240" w:lineRule="auto"/>
              <w:jc w:val="left"/>
            </w:pPr>
          </w:p>
        </w:tc>
        <w:tc>
          <w:tcPr>
            <w:tcW w:w="2392" w:type="dxa"/>
            <w:vMerge/>
            <w:vAlign w:val="center"/>
          </w:tcPr>
          <w:p w14:paraId="112E2E50" w14:textId="77777777" w:rsidR="00F352A4" w:rsidRPr="005A26ED" w:rsidRDefault="00F352A4" w:rsidP="00DE0BDC">
            <w:pPr>
              <w:spacing w:beforeLines="40" w:before="96" w:afterLines="40" w:after="96" w:line="240" w:lineRule="auto"/>
              <w:jc w:val="left"/>
            </w:pPr>
          </w:p>
        </w:tc>
      </w:tr>
      <w:tr w:rsidR="00F352A4" w:rsidRPr="005A26ED" w14:paraId="25C539BB" w14:textId="77777777" w:rsidTr="00DE0BDC">
        <w:trPr>
          <w:jc w:val="center"/>
        </w:trPr>
        <w:tc>
          <w:tcPr>
            <w:tcW w:w="1151" w:type="dxa"/>
            <w:vMerge/>
            <w:vAlign w:val="center"/>
          </w:tcPr>
          <w:p w14:paraId="0845C1B5"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dotted" w:sz="4" w:space="0" w:color="auto"/>
            </w:tcBorders>
            <w:vAlign w:val="center"/>
          </w:tcPr>
          <w:p w14:paraId="7724FDF0" w14:textId="77777777" w:rsidR="00F352A4" w:rsidRPr="005A26ED" w:rsidRDefault="00F352A4" w:rsidP="00DE0BDC">
            <w:pPr>
              <w:spacing w:beforeLines="40" w:before="96" w:afterLines="40" w:after="96" w:line="240" w:lineRule="auto"/>
              <w:jc w:val="left"/>
            </w:pPr>
            <w:r w:rsidRPr="005A26ED">
              <w:t>Feedback form</w:t>
            </w:r>
          </w:p>
        </w:tc>
        <w:tc>
          <w:tcPr>
            <w:tcW w:w="1808" w:type="dxa"/>
            <w:vMerge/>
            <w:vAlign w:val="center"/>
          </w:tcPr>
          <w:p w14:paraId="612EE170" w14:textId="77777777" w:rsidR="00F352A4" w:rsidRPr="005A26ED" w:rsidRDefault="00F352A4" w:rsidP="00DE0BDC">
            <w:pPr>
              <w:spacing w:beforeLines="40" w:before="96" w:afterLines="40" w:after="96" w:line="240" w:lineRule="auto"/>
              <w:jc w:val="left"/>
            </w:pPr>
          </w:p>
        </w:tc>
        <w:tc>
          <w:tcPr>
            <w:tcW w:w="2392" w:type="dxa"/>
            <w:vMerge/>
            <w:vAlign w:val="center"/>
          </w:tcPr>
          <w:p w14:paraId="5E8B6C43" w14:textId="77777777" w:rsidR="00F352A4" w:rsidRPr="005A26ED" w:rsidRDefault="00F352A4" w:rsidP="00DE0BDC">
            <w:pPr>
              <w:spacing w:beforeLines="40" w:before="96" w:afterLines="40" w:after="96" w:line="240" w:lineRule="auto"/>
              <w:jc w:val="left"/>
            </w:pPr>
          </w:p>
        </w:tc>
      </w:tr>
      <w:tr w:rsidR="00F352A4" w:rsidRPr="005A26ED" w14:paraId="15F7A6B1" w14:textId="77777777" w:rsidTr="00DE0BDC">
        <w:trPr>
          <w:jc w:val="center"/>
        </w:trPr>
        <w:tc>
          <w:tcPr>
            <w:tcW w:w="1151" w:type="dxa"/>
            <w:vMerge/>
            <w:tcBorders>
              <w:bottom w:val="thinThickSmallGap" w:sz="24" w:space="0" w:color="auto"/>
            </w:tcBorders>
            <w:vAlign w:val="center"/>
          </w:tcPr>
          <w:p w14:paraId="1A448A49" w14:textId="77777777" w:rsidR="00F352A4" w:rsidRPr="005A26ED" w:rsidRDefault="00F352A4" w:rsidP="00DE0BDC">
            <w:pPr>
              <w:spacing w:beforeLines="40" w:before="96" w:afterLines="40" w:after="96" w:line="240" w:lineRule="auto"/>
              <w:jc w:val="center"/>
              <w:rPr>
                <w:b/>
              </w:rPr>
            </w:pPr>
          </w:p>
        </w:tc>
        <w:tc>
          <w:tcPr>
            <w:tcW w:w="3676" w:type="dxa"/>
            <w:tcBorders>
              <w:top w:val="dotted" w:sz="4" w:space="0" w:color="auto"/>
              <w:bottom w:val="thinThickSmallGap" w:sz="24" w:space="0" w:color="auto"/>
            </w:tcBorders>
            <w:vAlign w:val="center"/>
          </w:tcPr>
          <w:p w14:paraId="5279D3B5" w14:textId="77777777" w:rsidR="00F352A4" w:rsidRPr="005A26ED" w:rsidRDefault="00F352A4" w:rsidP="00DE0BDC">
            <w:pPr>
              <w:spacing w:beforeLines="40" w:before="96" w:afterLines="40" w:after="96" w:line="240" w:lineRule="auto"/>
              <w:jc w:val="left"/>
            </w:pPr>
            <w:r w:rsidRPr="005A26ED">
              <w:t>Research engine optimization</w:t>
            </w:r>
          </w:p>
        </w:tc>
        <w:tc>
          <w:tcPr>
            <w:tcW w:w="1808" w:type="dxa"/>
            <w:vMerge/>
            <w:tcBorders>
              <w:bottom w:val="thinThickSmallGap" w:sz="24" w:space="0" w:color="auto"/>
            </w:tcBorders>
            <w:vAlign w:val="center"/>
          </w:tcPr>
          <w:p w14:paraId="26BBA1A5" w14:textId="77777777" w:rsidR="00F352A4" w:rsidRPr="005A26ED" w:rsidRDefault="00F352A4" w:rsidP="00DE0BDC">
            <w:pPr>
              <w:spacing w:beforeLines="40" w:before="96" w:afterLines="40" w:after="96" w:line="240" w:lineRule="auto"/>
              <w:jc w:val="left"/>
            </w:pPr>
          </w:p>
        </w:tc>
        <w:tc>
          <w:tcPr>
            <w:tcW w:w="2392" w:type="dxa"/>
            <w:vMerge/>
            <w:tcBorders>
              <w:bottom w:val="thinThickSmallGap" w:sz="24" w:space="0" w:color="auto"/>
            </w:tcBorders>
            <w:vAlign w:val="center"/>
          </w:tcPr>
          <w:p w14:paraId="0734F715" w14:textId="77777777" w:rsidR="00F352A4" w:rsidRPr="005A26ED" w:rsidRDefault="00F352A4" w:rsidP="00DE0BDC">
            <w:pPr>
              <w:spacing w:beforeLines="40" w:before="96" w:afterLines="40" w:after="96" w:line="240" w:lineRule="auto"/>
              <w:jc w:val="left"/>
            </w:pPr>
          </w:p>
        </w:tc>
      </w:tr>
    </w:tbl>
    <w:p w14:paraId="58C28168" w14:textId="77777777" w:rsidR="00F352A4" w:rsidRPr="005A26ED" w:rsidRDefault="00F352A4" w:rsidP="00F352A4"/>
    <w:p w14:paraId="38EB59F5" w14:textId="77777777" w:rsidR="00F352A4" w:rsidRPr="005A26ED" w:rsidRDefault="00F352A4" w:rsidP="00F352A4"/>
    <w:p w14:paraId="37E6EA6A" w14:textId="77777777" w:rsidR="00F352A4" w:rsidRPr="005A26ED" w:rsidRDefault="00F352A4" w:rsidP="00F352A4">
      <w:pPr>
        <w:suppressAutoHyphens w:val="0"/>
        <w:spacing w:before="0" w:after="160" w:line="254" w:lineRule="auto"/>
        <w:jc w:val="left"/>
      </w:pPr>
      <w:r w:rsidRPr="005A26ED">
        <w:br w:type="page"/>
      </w:r>
    </w:p>
    <w:p w14:paraId="7965A2AB" w14:textId="68C72B95" w:rsidR="00F352A4" w:rsidRPr="005A26ED" w:rsidRDefault="00F352A4" w:rsidP="00211E36">
      <w:pPr>
        <w:pStyle w:val="Heading1"/>
      </w:pPr>
      <w:r>
        <w:lastRenderedPageBreak/>
        <w:t>Department of Fisheries and Marine Research (DFMR)</w:t>
      </w:r>
    </w:p>
    <w:p w14:paraId="4B1E7215" w14:textId="77777777" w:rsidR="00F352A4" w:rsidRPr="005A26ED" w:rsidRDefault="00F352A4" w:rsidP="00211E36">
      <w:pPr>
        <w:pStyle w:val="Heading2"/>
      </w:pPr>
      <w:r w:rsidRPr="005A26ED">
        <w:t>Infrastructure</w:t>
      </w:r>
    </w:p>
    <w:p w14:paraId="51C03EF0" w14:textId="77777777" w:rsidR="00F352A4" w:rsidRPr="005A26ED" w:rsidRDefault="00F352A4" w:rsidP="00F352A4">
      <w:pPr>
        <w:rPr>
          <w:b/>
          <w:bCs/>
        </w:rPr>
      </w:pPr>
      <w:r w:rsidRPr="005A26ED">
        <w:rPr>
          <w:b/>
          <w:bCs/>
        </w:rPr>
        <w:t>Shore dives</w:t>
      </w:r>
    </w:p>
    <w:p w14:paraId="5C53CDAE" w14:textId="77777777" w:rsidR="00F352A4" w:rsidRPr="005A26ED" w:rsidRDefault="00F352A4" w:rsidP="00CB62EF">
      <w:pPr>
        <w:numPr>
          <w:ilvl w:val="0"/>
          <w:numId w:val="3"/>
        </w:numPr>
      </w:pPr>
      <w:r w:rsidRPr="005A26ED">
        <w:rPr>
          <w:i/>
          <w:iCs/>
        </w:rPr>
        <w:t>Structural appraisal of the wreck</w:t>
      </w:r>
      <w:r w:rsidRPr="005A26ED">
        <w:t>. Provided that some wrecks are showing signs of deterioration, monitoring authorities need to ensure the structural safety of the wrecks, to guarantee their structural integrity and safety of divers that visit them. Dangerous wrecks need to be cleared out or sealed off in areas that could pose a risk to visitors. Costs are difficult to estimate due to the diversity of wrecks (e.g., age, size, accessibility, material etc.). Suggested authorities to implement: DMoT / DFMR.</w:t>
      </w:r>
    </w:p>
    <w:p w14:paraId="16066275" w14:textId="77777777" w:rsidR="00F352A4" w:rsidRPr="005A26ED" w:rsidRDefault="00F352A4" w:rsidP="00CB62EF">
      <w:pPr>
        <w:numPr>
          <w:ilvl w:val="0"/>
          <w:numId w:val="3"/>
        </w:numPr>
      </w:pPr>
      <w:r w:rsidRPr="005A26ED">
        <w:t xml:space="preserve">Closed circuit television (CCTV) monitoring could be installed in parking spots of dive sites for additional security, to avoid vandalisms and thefts to property and equipment left in/near cars. This kind of systems </w:t>
      </w:r>
      <w:r w:rsidRPr="005A26ED">
        <w:rPr>
          <w:color w:val="000000" w:themeColor="text1"/>
        </w:rPr>
        <w:t>could potentially also assist in controlling illegal activities within Marine Protected Areas. For a 4-camera CCTV system with two motion sensors and solar spotlights, the cost is estimated to ~€1,000. However, this is an indicative cost for purchasing a simple CCTV system, the actual cost will be site specific dependant and therefore will vary (e.g., location, complexity of system etc.) Suggested authorities to implement: DFMR / Marine Police / Port-Authority.</w:t>
      </w:r>
    </w:p>
    <w:p w14:paraId="0DFBD89B" w14:textId="77777777" w:rsidR="00F352A4" w:rsidRPr="005A26ED" w:rsidRDefault="00F352A4" w:rsidP="00CB62EF">
      <w:pPr>
        <w:pStyle w:val="ListParagraph"/>
        <w:numPr>
          <w:ilvl w:val="1"/>
          <w:numId w:val="3"/>
        </w:numPr>
        <w:ind w:left="1080"/>
      </w:pPr>
      <w:r w:rsidRPr="005A26ED">
        <w:t>AI technologies can be used in liaise with the CCTV for monitoring traffic/cars at dive sites and update the website with how busy a site is.</w:t>
      </w:r>
    </w:p>
    <w:p w14:paraId="11B16B55" w14:textId="1D84FA7A" w:rsidR="00F352A4" w:rsidRPr="005A26ED" w:rsidRDefault="00F352A4" w:rsidP="00F352A4">
      <w:r w:rsidRPr="005A26ED">
        <w:t xml:space="preserve">Suggestions for improvements on shore for each dive site and priority on implementation are summarized in </w:t>
      </w:r>
      <w:r w:rsidR="00211E36">
        <w:fldChar w:fldCharType="begin"/>
      </w:r>
      <w:r w:rsidR="00211E36">
        <w:instrText xml:space="preserve"> REF _Ref180744027 \h </w:instrText>
      </w:r>
      <w:r w:rsidR="00211E36">
        <w:fldChar w:fldCharType="separate"/>
      </w:r>
      <w:r w:rsidR="00211E36" w:rsidRPr="005A26ED">
        <w:t xml:space="preserve">Table </w:t>
      </w:r>
      <w:r w:rsidR="00211E36">
        <w:rPr>
          <w:noProof/>
        </w:rPr>
        <w:t>2</w:t>
      </w:r>
      <w:r w:rsidR="00211E36">
        <w:t>.</w:t>
      </w:r>
      <w:r w:rsidR="00211E36">
        <w:rPr>
          <w:noProof/>
        </w:rPr>
        <w:t>1</w:t>
      </w:r>
      <w:r w:rsidR="00211E36">
        <w:fldChar w:fldCharType="end"/>
      </w:r>
      <w:r w:rsidR="00211E36">
        <w:fldChar w:fldCharType="begin"/>
      </w:r>
      <w:r w:rsidR="00211E36">
        <w:instrText xml:space="preserve"> REF _Ref180744027 \h </w:instrText>
      </w:r>
      <w:r w:rsidR="00000000">
        <w:fldChar w:fldCharType="separate"/>
      </w:r>
      <w:r w:rsidR="00211E36">
        <w:fldChar w:fldCharType="end"/>
      </w:r>
      <w:r w:rsidRPr="005A26ED">
        <w:fldChar w:fldCharType="begin"/>
      </w:r>
      <w:r w:rsidRPr="005A26ED">
        <w:instrText xml:space="preserve"> REF _Ref152832412 \h </w:instrText>
      </w:r>
      <w:r w:rsidR="00000000">
        <w:fldChar w:fldCharType="separate"/>
      </w:r>
      <w:r w:rsidRPr="005A26ED">
        <w:fldChar w:fldCharType="end"/>
      </w:r>
      <w:r w:rsidRPr="005A26ED">
        <w:t xml:space="preserve">. </w:t>
      </w:r>
    </w:p>
    <w:p w14:paraId="0AE36F89" w14:textId="77777777" w:rsidR="00F352A4" w:rsidRPr="005A26ED" w:rsidRDefault="00F352A4" w:rsidP="00F352A4">
      <w:pPr>
        <w:rPr>
          <w:b/>
          <w:bCs/>
        </w:rPr>
      </w:pPr>
      <w:r w:rsidRPr="005A26ED">
        <w:rPr>
          <w:b/>
          <w:bCs/>
        </w:rPr>
        <w:t>Boat dives</w:t>
      </w:r>
    </w:p>
    <w:p w14:paraId="523A8840" w14:textId="77777777" w:rsidR="00F352A4" w:rsidRPr="005A26ED" w:rsidRDefault="00F352A4" w:rsidP="00CB62EF">
      <w:pPr>
        <w:numPr>
          <w:ilvl w:val="0"/>
          <w:numId w:val="3"/>
        </w:numPr>
      </w:pPr>
      <w:r w:rsidRPr="005A26ED">
        <w:rPr>
          <w:i/>
          <w:iCs/>
        </w:rPr>
        <w:t>Marker buoys placements</w:t>
      </w:r>
      <w:r w:rsidRPr="005A26ED">
        <w:t>. Buoys that mark the location of wreck or dive site can be placed to indicate the location and ensure boats are more careful when passing near them. Estimated cost ~€600 - €1,000. Suggested authorities to implement: DMoT / DFMR / Port-Authority.</w:t>
      </w:r>
    </w:p>
    <w:p w14:paraId="2A89E2E8" w14:textId="77777777" w:rsidR="00F352A4" w:rsidRPr="005A26ED" w:rsidRDefault="00F352A4" w:rsidP="00CB62EF">
      <w:pPr>
        <w:numPr>
          <w:ilvl w:val="0"/>
          <w:numId w:val="3"/>
        </w:numPr>
      </w:pPr>
      <w:r w:rsidRPr="005A26ED">
        <w:rPr>
          <w:i/>
          <w:iCs/>
        </w:rPr>
        <w:t>Mooring for dive boats</w:t>
      </w:r>
      <w:r w:rsidRPr="005A26ED">
        <w:t xml:space="preserve">. Designated moorings will ensure safe moorings for dive boats and avoid anchorage in protected habitats (i.e., </w:t>
      </w:r>
      <w:r w:rsidRPr="005A26ED">
        <w:rPr>
          <w:i/>
          <w:iCs/>
        </w:rPr>
        <w:t xml:space="preserve">Posidonia oceanica seagrass </w:t>
      </w:r>
      <w:r w:rsidRPr="005A26ED">
        <w:rPr>
          <w:i/>
          <w:iCs/>
        </w:rPr>
        <w:lastRenderedPageBreak/>
        <w:t>meadows</w:t>
      </w:r>
      <w:r w:rsidRPr="005A26ED">
        <w:t>). Estimated cost ~€600 - €1,000. Suggested authorities to implement: DMoT / DFMR / Port-Authority.</w:t>
      </w:r>
    </w:p>
    <w:p w14:paraId="06D2A817" w14:textId="77777777" w:rsidR="00F352A4" w:rsidRPr="005A26ED" w:rsidRDefault="00F352A4" w:rsidP="00CB62EF">
      <w:pPr>
        <w:numPr>
          <w:ilvl w:val="0"/>
          <w:numId w:val="3"/>
        </w:numPr>
      </w:pPr>
      <w:r w:rsidRPr="005A26ED">
        <w:rPr>
          <w:i/>
          <w:iCs/>
        </w:rPr>
        <w:t>Anchorage prohibition</w:t>
      </w:r>
      <w:r w:rsidRPr="005A26ED">
        <w:t>. Prohibiting anchorage in specific areas can avoid damaging important habitats as mentioned above and possibly damaging artificial reefs. To be able to implement this, designated moorings also need to be in place. Floating moorings in designated safe areas are estimated at ~€600 - €1,000 each. Suggested authorities to implement: DFMR / Port-Authority.</w:t>
      </w:r>
    </w:p>
    <w:p w14:paraId="5A872A9C" w14:textId="77777777" w:rsidR="00F352A4" w:rsidRPr="005A26ED" w:rsidRDefault="00F352A4" w:rsidP="00CB62EF">
      <w:pPr>
        <w:numPr>
          <w:ilvl w:val="0"/>
          <w:numId w:val="3"/>
        </w:numPr>
      </w:pPr>
      <w:r w:rsidRPr="005A26ED">
        <w:rPr>
          <w:i/>
          <w:iCs/>
        </w:rPr>
        <w:t>Structural appraisal of wrecks</w:t>
      </w:r>
      <w:r w:rsidRPr="005A26ED">
        <w:t>. Provided that some wrecks are showing signs of deterioration, monitoring authorities need to ensure the structural safety of the wrecks, to guarantee their structural integrity and safety of divers that visit them. Dangerous wrecks need to be cleared out or sealed off in areas that could pose a risk to visitors (e.g., Zenobia areas where divers could get disoriented). Costs are difficult to estimate due to the diversity of wrecks (e.g. age, size, accessibility, material etc.). Suggested authorities to implement: DMoT / DFMR.</w:t>
      </w:r>
    </w:p>
    <w:p w14:paraId="0E7A7B9D" w14:textId="77777777" w:rsidR="00F352A4" w:rsidRPr="005A26ED" w:rsidRDefault="00F352A4" w:rsidP="00CB62EF">
      <w:pPr>
        <w:numPr>
          <w:ilvl w:val="0"/>
          <w:numId w:val="3"/>
        </w:numPr>
      </w:pPr>
      <w:r w:rsidRPr="005A26ED">
        <w:rPr>
          <w:i/>
          <w:iCs/>
        </w:rPr>
        <w:t>Management of boat traffic/mooring</w:t>
      </w:r>
      <w:r w:rsidRPr="005A26ED">
        <w:t>. Popular dive sites can become quite busy during high season. Managing the arrival and departure of boats is crucial in maintaining safety and not a cluttered dive site while at the same time minimizing the potential impact of heavy traffic/noise pollution/littering on the marine environment. Suggested authorities to implement: DFMR / Marine Police / Port-Authority.</w:t>
      </w:r>
    </w:p>
    <w:p w14:paraId="0BE500D1" w14:textId="60EEABD7" w:rsidR="00F352A4" w:rsidRPr="005A26ED" w:rsidRDefault="00F352A4" w:rsidP="00F352A4">
      <w:r w:rsidRPr="005A26ED">
        <w:t xml:space="preserve">Suggestions for improvements on each boat dive site are summarized in </w:t>
      </w:r>
      <w:r w:rsidR="00211E36">
        <w:fldChar w:fldCharType="begin"/>
      </w:r>
      <w:r w:rsidR="00211E36">
        <w:instrText xml:space="preserve"> REF _Ref180744167 \h </w:instrText>
      </w:r>
      <w:r w:rsidR="00211E36">
        <w:fldChar w:fldCharType="separate"/>
      </w:r>
      <w:r w:rsidR="00211E36" w:rsidRPr="005A26ED">
        <w:t xml:space="preserve">Table </w:t>
      </w:r>
      <w:r w:rsidR="00211E36">
        <w:rPr>
          <w:noProof/>
        </w:rPr>
        <w:t>2</w:t>
      </w:r>
      <w:r w:rsidR="00211E36">
        <w:t>.</w:t>
      </w:r>
      <w:r w:rsidR="00211E36">
        <w:rPr>
          <w:noProof/>
        </w:rPr>
        <w:t>2</w:t>
      </w:r>
      <w:r w:rsidR="00211E36">
        <w:fldChar w:fldCharType="end"/>
      </w:r>
      <w:r w:rsidRPr="005A26ED">
        <w:fldChar w:fldCharType="begin"/>
      </w:r>
      <w:r w:rsidRPr="005A26ED">
        <w:instrText xml:space="preserve"> REF _Ref152832417 \h </w:instrText>
      </w:r>
      <w:r w:rsidR="00000000">
        <w:fldChar w:fldCharType="separate"/>
      </w:r>
      <w:r w:rsidRPr="005A26ED">
        <w:fldChar w:fldCharType="end"/>
      </w:r>
      <w:r w:rsidRPr="005A26ED">
        <w:t xml:space="preserve">. </w:t>
      </w:r>
    </w:p>
    <w:p w14:paraId="6B5D100A" w14:textId="77777777" w:rsidR="00F352A4" w:rsidRPr="005A26ED" w:rsidRDefault="00F352A4" w:rsidP="00F352A4"/>
    <w:p w14:paraId="04C29239" w14:textId="4F30C867" w:rsidR="00F352A4" w:rsidRPr="005A26ED" w:rsidRDefault="00F352A4" w:rsidP="00F352A4">
      <w:pPr>
        <w:pStyle w:val="Tablecaption"/>
        <w:spacing w:before="0"/>
      </w:pPr>
      <w:bookmarkStart w:id="82" w:name="_Ref180744027"/>
      <w:r w:rsidRPr="005A26ED">
        <w:t xml:space="preserve">Table </w:t>
      </w:r>
      <w:fldSimple w:instr=" STYLEREF 1 \s ">
        <w:r w:rsidR="00211E36">
          <w:rPr>
            <w:noProof/>
          </w:rPr>
          <w:t>2</w:t>
        </w:r>
      </w:fldSimple>
      <w:r w:rsidR="00211E36">
        <w:t>.</w:t>
      </w:r>
      <w:fldSimple w:instr=" SEQ Table \* ARABIC \s 1 ">
        <w:r w:rsidR="00211E36">
          <w:rPr>
            <w:noProof/>
          </w:rPr>
          <w:t>1</w:t>
        </w:r>
      </w:fldSimple>
      <w:bookmarkEnd w:id="82"/>
      <w:r w:rsidRPr="005A26ED">
        <w:t>. Suggestions for improvements on shore dive sites. Letters indicate priority level, L = Low, M = Medium, H = High.</w:t>
      </w:r>
    </w:p>
    <w:tbl>
      <w:tblPr>
        <w:tblW w:w="5878" w:type="dxa"/>
        <w:tblLook w:val="04A0" w:firstRow="1" w:lastRow="0" w:firstColumn="1" w:lastColumn="0" w:noHBand="0" w:noVBand="1"/>
      </w:tblPr>
      <w:tblGrid>
        <w:gridCol w:w="2408"/>
        <w:gridCol w:w="994"/>
        <w:gridCol w:w="2476"/>
      </w:tblGrid>
      <w:tr w:rsidR="00A3299B" w:rsidRPr="005A26ED" w14:paraId="7A6FCD15" w14:textId="77777777" w:rsidTr="00A3299B">
        <w:trPr>
          <w:cantSplit/>
          <w:trHeight w:val="1550"/>
          <w:tblHeader/>
        </w:trPr>
        <w:tc>
          <w:tcPr>
            <w:tcW w:w="2408" w:type="dxa"/>
            <w:tcBorders>
              <w:top w:val="thickThinSmallGap" w:sz="24" w:space="0" w:color="auto"/>
              <w:bottom w:val="double" w:sz="4" w:space="0" w:color="auto"/>
            </w:tcBorders>
            <w:shd w:val="clear" w:color="auto" w:fill="auto"/>
            <w:textDirection w:val="btLr"/>
            <w:vAlign w:val="center"/>
            <w:hideMark/>
          </w:tcPr>
          <w:p w14:paraId="679E2570"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Dive site</w:t>
            </w:r>
          </w:p>
        </w:tc>
        <w:tc>
          <w:tcPr>
            <w:tcW w:w="994" w:type="dxa"/>
            <w:tcBorders>
              <w:top w:val="thickThinSmallGap" w:sz="24" w:space="0" w:color="auto"/>
              <w:bottom w:val="double" w:sz="4" w:space="0" w:color="auto"/>
            </w:tcBorders>
            <w:shd w:val="clear" w:color="auto" w:fill="auto"/>
            <w:textDirection w:val="btLr"/>
          </w:tcPr>
          <w:p w14:paraId="5C93D28D"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bCs/>
                <w:color w:val="000000"/>
                <w:sz w:val="20"/>
                <w:szCs w:val="20"/>
              </w:rPr>
            </w:pPr>
            <w:r w:rsidRPr="005A26ED">
              <w:rPr>
                <w:rFonts w:asciiTheme="minorHAnsi" w:eastAsia="Times New Roman" w:hAnsiTheme="minorHAnsi" w:cstheme="minorHAnsi"/>
                <w:b/>
                <w:bCs/>
                <w:color w:val="000000"/>
                <w:sz w:val="20"/>
                <w:szCs w:val="20"/>
              </w:rPr>
              <w:t>Structural appraisal of the wreck</w:t>
            </w:r>
          </w:p>
        </w:tc>
        <w:tc>
          <w:tcPr>
            <w:tcW w:w="2476" w:type="dxa"/>
            <w:tcBorders>
              <w:top w:val="thickThinSmallGap" w:sz="24" w:space="0" w:color="auto"/>
              <w:bottom w:val="double" w:sz="4" w:space="0" w:color="auto"/>
            </w:tcBorders>
            <w:textDirection w:val="btLr"/>
            <w:vAlign w:val="center"/>
            <w:hideMark/>
          </w:tcPr>
          <w:p w14:paraId="03C01199"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Location</w:t>
            </w:r>
          </w:p>
        </w:tc>
      </w:tr>
      <w:tr w:rsidR="00A3299B" w:rsidRPr="005A26ED" w14:paraId="280BB72A" w14:textId="77777777" w:rsidTr="00A3299B">
        <w:trPr>
          <w:trHeight w:val="300"/>
        </w:trPr>
        <w:tc>
          <w:tcPr>
            <w:tcW w:w="2408" w:type="dxa"/>
            <w:tcBorders>
              <w:top w:val="dotted" w:sz="4" w:space="0" w:color="auto"/>
              <w:bottom w:val="thinThickSmallGap" w:sz="24" w:space="0" w:color="auto"/>
            </w:tcBorders>
            <w:shd w:val="clear" w:color="auto" w:fill="auto"/>
            <w:noWrap/>
            <w:vAlign w:val="center"/>
            <w:hideMark/>
          </w:tcPr>
          <w:p w14:paraId="6845B81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EDRO III</w:t>
            </w:r>
          </w:p>
        </w:tc>
        <w:tc>
          <w:tcPr>
            <w:tcW w:w="994" w:type="dxa"/>
            <w:tcBorders>
              <w:top w:val="dotted" w:sz="4" w:space="0" w:color="auto"/>
              <w:bottom w:val="thinThickSmallGap" w:sz="24" w:space="0" w:color="auto"/>
            </w:tcBorders>
            <w:shd w:val="clear" w:color="auto" w:fill="DB7B7B"/>
            <w:vAlign w:val="center"/>
          </w:tcPr>
          <w:p w14:paraId="783FE54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highlight w:val="red"/>
              </w:rPr>
            </w:pPr>
            <w:r w:rsidRPr="005A26ED">
              <w:rPr>
                <w:rFonts w:asciiTheme="minorHAnsi" w:eastAsia="Times New Roman" w:hAnsiTheme="minorHAnsi" w:cstheme="minorHAnsi"/>
                <w:color w:val="000000"/>
                <w:sz w:val="20"/>
                <w:szCs w:val="20"/>
              </w:rPr>
              <w:t>H</w:t>
            </w:r>
          </w:p>
        </w:tc>
        <w:tc>
          <w:tcPr>
            <w:tcW w:w="2476" w:type="dxa"/>
            <w:tcBorders>
              <w:top w:val="dotted" w:sz="4" w:space="0" w:color="auto"/>
              <w:bottom w:val="thinThickSmallGap" w:sz="24" w:space="0" w:color="auto"/>
            </w:tcBorders>
            <w:noWrap/>
            <w:vAlign w:val="center"/>
            <w:hideMark/>
          </w:tcPr>
          <w:p w14:paraId="6548770A"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bl>
    <w:p w14:paraId="4234C641" w14:textId="204CC4F1" w:rsidR="00F352A4" w:rsidRPr="005A26ED" w:rsidRDefault="00F352A4" w:rsidP="00A3299B">
      <w:pPr>
        <w:pStyle w:val="Tablecaption"/>
        <w:jc w:val="left"/>
      </w:pPr>
      <w:bookmarkStart w:id="83" w:name="_Ref180744167"/>
      <w:r w:rsidRPr="005A26ED">
        <w:lastRenderedPageBreak/>
        <w:t xml:space="preserve">Table </w:t>
      </w:r>
      <w:fldSimple w:instr=" STYLEREF 1 \s ">
        <w:r w:rsidR="00211E36">
          <w:rPr>
            <w:noProof/>
          </w:rPr>
          <w:t>2</w:t>
        </w:r>
      </w:fldSimple>
      <w:r w:rsidR="00211E36">
        <w:t>.</w:t>
      </w:r>
      <w:fldSimple w:instr=" SEQ Table \* ARABIC \s 1 ">
        <w:r w:rsidR="00211E36">
          <w:rPr>
            <w:noProof/>
          </w:rPr>
          <w:t>2</w:t>
        </w:r>
      </w:fldSimple>
      <w:bookmarkEnd w:id="83"/>
      <w:r w:rsidRPr="005A26ED">
        <w:t>. Suggestions for improvement for each boat dive site. Letters indicate priority level, L = Low, M = Medium, H = High. Improvements on sites which are located within SBAs will have to be in coordination with SBA authorities.</w:t>
      </w:r>
    </w:p>
    <w:tbl>
      <w:tblPr>
        <w:tblW w:w="9639" w:type="dxa"/>
        <w:jc w:val="center"/>
        <w:tblBorders>
          <w:insideH w:val="dotted" w:sz="4" w:space="0" w:color="auto"/>
        </w:tblBorders>
        <w:tblLook w:val="04A0" w:firstRow="1" w:lastRow="0" w:firstColumn="1" w:lastColumn="0" w:noHBand="0" w:noVBand="1"/>
      </w:tblPr>
      <w:tblGrid>
        <w:gridCol w:w="2410"/>
        <w:gridCol w:w="964"/>
        <w:gridCol w:w="964"/>
        <w:gridCol w:w="680"/>
        <w:gridCol w:w="997"/>
        <w:gridCol w:w="964"/>
        <w:gridCol w:w="2660"/>
      </w:tblGrid>
      <w:tr w:rsidR="00A3299B" w:rsidRPr="005A26ED" w14:paraId="705C16B9" w14:textId="77777777" w:rsidTr="00A3299B">
        <w:trPr>
          <w:cantSplit/>
          <w:trHeight w:val="1687"/>
          <w:tblHeader/>
          <w:jc w:val="center"/>
        </w:trPr>
        <w:tc>
          <w:tcPr>
            <w:tcW w:w="2410" w:type="dxa"/>
            <w:tcBorders>
              <w:top w:val="thickThinSmallGap" w:sz="24" w:space="0" w:color="auto"/>
              <w:bottom w:val="double" w:sz="4" w:space="0" w:color="auto"/>
            </w:tcBorders>
            <w:shd w:val="clear" w:color="auto" w:fill="auto"/>
            <w:noWrap/>
            <w:textDirection w:val="btLr"/>
            <w:vAlign w:val="center"/>
            <w:hideMark/>
          </w:tcPr>
          <w:p w14:paraId="2FB3FCE1"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Dive site</w:t>
            </w:r>
          </w:p>
        </w:tc>
        <w:tc>
          <w:tcPr>
            <w:tcW w:w="964" w:type="dxa"/>
            <w:tcBorders>
              <w:top w:val="thickThinSmallGap" w:sz="24" w:space="0" w:color="auto"/>
              <w:bottom w:val="double" w:sz="4" w:space="0" w:color="auto"/>
            </w:tcBorders>
            <w:shd w:val="clear" w:color="auto" w:fill="auto"/>
            <w:textDirection w:val="btLr"/>
            <w:vAlign w:val="center"/>
            <w:hideMark/>
          </w:tcPr>
          <w:p w14:paraId="26F8FF15"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Marker buoys placement / maintenance</w:t>
            </w:r>
          </w:p>
        </w:tc>
        <w:tc>
          <w:tcPr>
            <w:tcW w:w="964" w:type="dxa"/>
            <w:tcBorders>
              <w:top w:val="thickThinSmallGap" w:sz="24" w:space="0" w:color="auto"/>
              <w:bottom w:val="double" w:sz="4" w:space="0" w:color="auto"/>
            </w:tcBorders>
            <w:shd w:val="clear" w:color="auto" w:fill="auto"/>
            <w:textDirection w:val="btLr"/>
            <w:vAlign w:val="center"/>
            <w:hideMark/>
          </w:tcPr>
          <w:p w14:paraId="395E9D13"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Mooring for dive boats placement / maintenance</w:t>
            </w:r>
          </w:p>
        </w:tc>
        <w:tc>
          <w:tcPr>
            <w:tcW w:w="680" w:type="dxa"/>
            <w:tcBorders>
              <w:top w:val="thickThinSmallGap" w:sz="24" w:space="0" w:color="auto"/>
              <w:bottom w:val="double" w:sz="4" w:space="0" w:color="auto"/>
            </w:tcBorders>
            <w:shd w:val="clear" w:color="auto" w:fill="auto"/>
            <w:textDirection w:val="btLr"/>
            <w:vAlign w:val="center"/>
            <w:hideMark/>
          </w:tcPr>
          <w:p w14:paraId="7DBCB093"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Anchorage prohibition</w:t>
            </w:r>
          </w:p>
        </w:tc>
        <w:tc>
          <w:tcPr>
            <w:tcW w:w="997" w:type="dxa"/>
            <w:tcBorders>
              <w:top w:val="thickThinSmallGap" w:sz="24" w:space="0" w:color="auto"/>
              <w:bottom w:val="double" w:sz="4" w:space="0" w:color="auto"/>
            </w:tcBorders>
            <w:shd w:val="clear" w:color="auto" w:fill="auto"/>
            <w:textDirection w:val="btLr"/>
            <w:vAlign w:val="center"/>
            <w:hideMark/>
          </w:tcPr>
          <w:p w14:paraId="4ACEECF7"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Structural appraisal of the wreck</w:t>
            </w:r>
          </w:p>
        </w:tc>
        <w:tc>
          <w:tcPr>
            <w:tcW w:w="964" w:type="dxa"/>
            <w:tcBorders>
              <w:top w:val="thickThinSmallGap" w:sz="24" w:space="0" w:color="auto"/>
              <w:bottom w:val="double" w:sz="4" w:space="0" w:color="auto"/>
            </w:tcBorders>
            <w:shd w:val="clear" w:color="auto" w:fill="auto"/>
            <w:textDirection w:val="btLr"/>
            <w:vAlign w:val="center"/>
            <w:hideMark/>
          </w:tcPr>
          <w:p w14:paraId="7F65996B"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Management of boat traffic / mooring</w:t>
            </w:r>
          </w:p>
        </w:tc>
        <w:tc>
          <w:tcPr>
            <w:tcW w:w="2660" w:type="dxa"/>
            <w:tcBorders>
              <w:top w:val="thickThinSmallGap" w:sz="24" w:space="0" w:color="auto"/>
              <w:bottom w:val="double" w:sz="4" w:space="0" w:color="auto"/>
            </w:tcBorders>
            <w:shd w:val="clear" w:color="auto" w:fill="auto"/>
            <w:textDirection w:val="btLr"/>
            <w:vAlign w:val="center"/>
          </w:tcPr>
          <w:p w14:paraId="77BB87F7" w14:textId="77777777" w:rsidR="00A3299B" w:rsidRPr="005A26ED" w:rsidRDefault="00A3299B"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bCs/>
                <w:color w:val="000000"/>
                <w:sz w:val="20"/>
                <w:szCs w:val="20"/>
              </w:rPr>
              <w:t>Location</w:t>
            </w:r>
          </w:p>
        </w:tc>
      </w:tr>
      <w:tr w:rsidR="00A3299B" w:rsidRPr="005A26ED" w14:paraId="671501AA" w14:textId="77777777" w:rsidTr="00A3299B">
        <w:trPr>
          <w:trHeight w:val="300"/>
          <w:jc w:val="center"/>
        </w:trPr>
        <w:tc>
          <w:tcPr>
            <w:tcW w:w="2410" w:type="dxa"/>
            <w:tcBorders>
              <w:top w:val="double" w:sz="4" w:space="0" w:color="auto"/>
            </w:tcBorders>
            <w:shd w:val="clear" w:color="auto" w:fill="auto"/>
            <w:noWrap/>
            <w:vAlign w:val="center"/>
            <w:hideMark/>
          </w:tcPr>
          <w:p w14:paraId="45C8E14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Zenobia shipwreck</w:t>
            </w:r>
          </w:p>
        </w:tc>
        <w:tc>
          <w:tcPr>
            <w:tcW w:w="964" w:type="dxa"/>
            <w:tcBorders>
              <w:top w:val="double" w:sz="4" w:space="0" w:color="auto"/>
            </w:tcBorders>
            <w:shd w:val="clear" w:color="auto" w:fill="auto"/>
            <w:noWrap/>
            <w:vAlign w:val="center"/>
            <w:hideMark/>
          </w:tcPr>
          <w:p w14:paraId="4677A21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tcBorders>
              <w:top w:val="double" w:sz="4" w:space="0" w:color="auto"/>
            </w:tcBorders>
            <w:shd w:val="clear" w:color="auto" w:fill="auto"/>
            <w:noWrap/>
            <w:vAlign w:val="center"/>
            <w:hideMark/>
          </w:tcPr>
          <w:p w14:paraId="7692D7E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uble" w:sz="4" w:space="0" w:color="auto"/>
            </w:tcBorders>
            <w:shd w:val="clear" w:color="auto" w:fill="auto"/>
            <w:noWrap/>
            <w:vAlign w:val="center"/>
            <w:hideMark/>
          </w:tcPr>
          <w:p w14:paraId="7A726B1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tcBorders>
              <w:top w:val="double" w:sz="4" w:space="0" w:color="auto"/>
            </w:tcBorders>
            <w:shd w:val="clear" w:color="auto" w:fill="FFE599"/>
            <w:noWrap/>
            <w:vAlign w:val="center"/>
            <w:hideMark/>
          </w:tcPr>
          <w:p w14:paraId="128298F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tcBorders>
              <w:top w:val="double" w:sz="4" w:space="0" w:color="auto"/>
            </w:tcBorders>
            <w:shd w:val="clear" w:color="auto" w:fill="FFE599"/>
            <w:noWrap/>
            <w:vAlign w:val="center"/>
            <w:hideMark/>
          </w:tcPr>
          <w:p w14:paraId="3731EB5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660" w:type="dxa"/>
            <w:tcBorders>
              <w:top w:val="double" w:sz="4" w:space="0" w:color="auto"/>
            </w:tcBorders>
            <w:shd w:val="clear" w:color="auto" w:fill="auto"/>
            <w:vAlign w:val="center"/>
          </w:tcPr>
          <w:p w14:paraId="111ED66E"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Zenobia MPA</w:t>
            </w:r>
          </w:p>
        </w:tc>
      </w:tr>
      <w:tr w:rsidR="00A3299B" w:rsidRPr="005A26ED" w14:paraId="4DD8B846" w14:textId="77777777" w:rsidTr="00A3299B">
        <w:trPr>
          <w:trHeight w:val="300"/>
          <w:jc w:val="center"/>
        </w:trPr>
        <w:tc>
          <w:tcPr>
            <w:tcW w:w="2410" w:type="dxa"/>
            <w:shd w:val="clear" w:color="auto" w:fill="auto"/>
            <w:noWrap/>
            <w:vAlign w:val="center"/>
            <w:hideMark/>
          </w:tcPr>
          <w:p w14:paraId="17955CC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Elpida shipwreck</w:t>
            </w:r>
          </w:p>
        </w:tc>
        <w:tc>
          <w:tcPr>
            <w:tcW w:w="964" w:type="dxa"/>
            <w:shd w:val="clear" w:color="auto" w:fill="auto"/>
            <w:noWrap/>
            <w:vAlign w:val="center"/>
            <w:hideMark/>
          </w:tcPr>
          <w:p w14:paraId="5814966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28DBE1E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167598D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3874F54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964" w:type="dxa"/>
            <w:shd w:val="clear" w:color="auto" w:fill="D9F2D0" w:themeFill="accent6" w:themeFillTint="33"/>
            <w:noWrap/>
            <w:vAlign w:val="center"/>
            <w:hideMark/>
          </w:tcPr>
          <w:p w14:paraId="79F26CB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2660" w:type="dxa"/>
            <w:shd w:val="clear" w:color="auto" w:fill="auto"/>
            <w:vAlign w:val="center"/>
          </w:tcPr>
          <w:p w14:paraId="6441DD6E"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Larnaca MPA</w:t>
            </w:r>
          </w:p>
        </w:tc>
      </w:tr>
      <w:tr w:rsidR="00A3299B" w:rsidRPr="005A26ED" w14:paraId="3389EE02" w14:textId="77777777" w:rsidTr="00A3299B">
        <w:trPr>
          <w:trHeight w:val="300"/>
          <w:jc w:val="center"/>
        </w:trPr>
        <w:tc>
          <w:tcPr>
            <w:tcW w:w="2410" w:type="dxa"/>
            <w:shd w:val="clear" w:color="auto" w:fill="auto"/>
            <w:noWrap/>
            <w:vAlign w:val="center"/>
            <w:hideMark/>
          </w:tcPr>
          <w:p w14:paraId="1BD0788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Nemesis III shipwreck</w:t>
            </w:r>
          </w:p>
        </w:tc>
        <w:tc>
          <w:tcPr>
            <w:tcW w:w="964" w:type="dxa"/>
            <w:shd w:val="clear" w:color="auto" w:fill="auto"/>
            <w:noWrap/>
            <w:vAlign w:val="center"/>
            <w:hideMark/>
          </w:tcPr>
          <w:p w14:paraId="27AC610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1B142EA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704E8AF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10361ED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964" w:type="dxa"/>
            <w:shd w:val="clear" w:color="auto" w:fill="D9F2D0" w:themeFill="accent6" w:themeFillTint="33"/>
            <w:noWrap/>
            <w:vAlign w:val="center"/>
            <w:hideMark/>
          </w:tcPr>
          <w:p w14:paraId="0748FFC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2660" w:type="dxa"/>
            <w:shd w:val="clear" w:color="auto" w:fill="auto"/>
            <w:vAlign w:val="center"/>
          </w:tcPr>
          <w:p w14:paraId="16897CEB"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Paralimni MPA</w:t>
            </w:r>
          </w:p>
        </w:tc>
      </w:tr>
      <w:tr w:rsidR="00A3299B" w:rsidRPr="005A26ED" w14:paraId="5B111046" w14:textId="77777777" w:rsidTr="00A3299B">
        <w:trPr>
          <w:trHeight w:val="300"/>
          <w:jc w:val="center"/>
        </w:trPr>
        <w:tc>
          <w:tcPr>
            <w:tcW w:w="2410" w:type="dxa"/>
            <w:shd w:val="clear" w:color="auto" w:fill="auto"/>
            <w:noWrap/>
            <w:vAlign w:val="center"/>
            <w:hideMark/>
          </w:tcPr>
          <w:p w14:paraId="47C4DF5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Lady Thetis shipwreck</w:t>
            </w:r>
          </w:p>
        </w:tc>
        <w:tc>
          <w:tcPr>
            <w:tcW w:w="964" w:type="dxa"/>
            <w:shd w:val="clear" w:color="auto" w:fill="auto"/>
            <w:noWrap/>
            <w:vAlign w:val="center"/>
            <w:hideMark/>
          </w:tcPr>
          <w:p w14:paraId="66B800F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3C08E13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3BB4AF4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DB7B7B"/>
            <w:noWrap/>
            <w:vAlign w:val="center"/>
            <w:hideMark/>
          </w:tcPr>
          <w:p w14:paraId="1DB52EC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964" w:type="dxa"/>
            <w:shd w:val="clear" w:color="auto" w:fill="E2EFD9"/>
            <w:noWrap/>
            <w:vAlign w:val="center"/>
            <w:hideMark/>
          </w:tcPr>
          <w:p w14:paraId="4ACF748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2660" w:type="dxa"/>
            <w:shd w:val="clear" w:color="auto" w:fill="auto"/>
            <w:vAlign w:val="center"/>
          </w:tcPr>
          <w:p w14:paraId="13B67E1E"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Dasoudi MPA</w:t>
            </w:r>
          </w:p>
        </w:tc>
      </w:tr>
      <w:tr w:rsidR="00A3299B" w:rsidRPr="005A26ED" w14:paraId="51BF9A5B" w14:textId="77777777" w:rsidTr="00A3299B">
        <w:trPr>
          <w:trHeight w:val="300"/>
          <w:jc w:val="center"/>
        </w:trPr>
        <w:tc>
          <w:tcPr>
            <w:tcW w:w="2410" w:type="dxa"/>
            <w:shd w:val="clear" w:color="auto" w:fill="auto"/>
            <w:noWrap/>
            <w:vAlign w:val="center"/>
            <w:hideMark/>
          </w:tcPr>
          <w:p w14:paraId="4B8A13D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Costandis shipwreck</w:t>
            </w:r>
          </w:p>
        </w:tc>
        <w:tc>
          <w:tcPr>
            <w:tcW w:w="964" w:type="dxa"/>
            <w:shd w:val="clear" w:color="auto" w:fill="auto"/>
            <w:noWrap/>
            <w:vAlign w:val="center"/>
            <w:hideMark/>
          </w:tcPr>
          <w:p w14:paraId="0B28A4E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314B24C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2ACEF7F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DB7B7B"/>
            <w:noWrap/>
            <w:vAlign w:val="center"/>
            <w:hideMark/>
          </w:tcPr>
          <w:p w14:paraId="610B29A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964" w:type="dxa"/>
            <w:shd w:val="clear" w:color="auto" w:fill="E2EFD9"/>
            <w:noWrap/>
            <w:vAlign w:val="center"/>
            <w:hideMark/>
          </w:tcPr>
          <w:p w14:paraId="044AAA1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2660" w:type="dxa"/>
            <w:shd w:val="clear" w:color="auto" w:fill="auto"/>
            <w:vAlign w:val="center"/>
          </w:tcPr>
          <w:p w14:paraId="3F6CF353"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Dasoudi MPA</w:t>
            </w:r>
          </w:p>
        </w:tc>
      </w:tr>
      <w:tr w:rsidR="00A3299B" w:rsidRPr="005A26ED" w14:paraId="36B963A5" w14:textId="77777777" w:rsidTr="00A3299B">
        <w:trPr>
          <w:trHeight w:val="300"/>
          <w:jc w:val="center"/>
        </w:trPr>
        <w:tc>
          <w:tcPr>
            <w:tcW w:w="2410" w:type="dxa"/>
            <w:shd w:val="clear" w:color="auto" w:fill="auto"/>
            <w:noWrap/>
            <w:vAlign w:val="center"/>
            <w:hideMark/>
          </w:tcPr>
          <w:p w14:paraId="1C59094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Liberty shipwreck</w:t>
            </w:r>
          </w:p>
        </w:tc>
        <w:tc>
          <w:tcPr>
            <w:tcW w:w="964" w:type="dxa"/>
            <w:shd w:val="clear" w:color="auto" w:fill="auto"/>
            <w:noWrap/>
            <w:vAlign w:val="center"/>
            <w:hideMark/>
          </w:tcPr>
          <w:p w14:paraId="1EC5435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10B4CE4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035933D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1026504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964" w:type="dxa"/>
            <w:shd w:val="clear" w:color="auto" w:fill="D9F2D0" w:themeFill="accent6" w:themeFillTint="33"/>
            <w:noWrap/>
            <w:vAlign w:val="center"/>
            <w:hideMark/>
          </w:tcPr>
          <w:p w14:paraId="28E20B0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2660" w:type="dxa"/>
            <w:shd w:val="clear" w:color="auto" w:fill="auto"/>
            <w:vAlign w:val="center"/>
          </w:tcPr>
          <w:p w14:paraId="02CE12F1"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Paralimni MPA</w:t>
            </w:r>
          </w:p>
        </w:tc>
      </w:tr>
      <w:tr w:rsidR="00A3299B" w:rsidRPr="005A26ED" w14:paraId="3DB0E709" w14:textId="77777777" w:rsidTr="00A3299B">
        <w:trPr>
          <w:trHeight w:val="300"/>
          <w:jc w:val="center"/>
        </w:trPr>
        <w:tc>
          <w:tcPr>
            <w:tcW w:w="2410" w:type="dxa"/>
            <w:shd w:val="clear" w:color="auto" w:fill="auto"/>
            <w:noWrap/>
            <w:vAlign w:val="center"/>
            <w:hideMark/>
          </w:tcPr>
          <w:p w14:paraId="265937B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Jubilee shoals</w:t>
            </w:r>
          </w:p>
        </w:tc>
        <w:tc>
          <w:tcPr>
            <w:tcW w:w="964" w:type="dxa"/>
            <w:shd w:val="clear" w:color="auto" w:fill="D9F2D0" w:themeFill="accent6" w:themeFillTint="33"/>
            <w:noWrap/>
            <w:vAlign w:val="center"/>
            <w:hideMark/>
          </w:tcPr>
          <w:p w14:paraId="47BC673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21CF7D3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D9F2D0" w:themeFill="accent6" w:themeFillTint="33"/>
            <w:noWrap/>
            <w:vAlign w:val="center"/>
            <w:hideMark/>
          </w:tcPr>
          <w:p w14:paraId="3004A77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3D984D7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16E025D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3018ACFB"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p>
        </w:tc>
      </w:tr>
      <w:tr w:rsidR="00A3299B" w:rsidRPr="005A26ED" w14:paraId="6164B844" w14:textId="77777777" w:rsidTr="00A3299B">
        <w:trPr>
          <w:trHeight w:val="300"/>
          <w:jc w:val="center"/>
        </w:trPr>
        <w:tc>
          <w:tcPr>
            <w:tcW w:w="2410" w:type="dxa"/>
            <w:shd w:val="clear" w:color="auto" w:fill="auto"/>
            <w:noWrap/>
            <w:vAlign w:val="center"/>
            <w:hideMark/>
          </w:tcPr>
          <w:p w14:paraId="7ECB858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Pistol Bay</w:t>
            </w:r>
          </w:p>
        </w:tc>
        <w:tc>
          <w:tcPr>
            <w:tcW w:w="964" w:type="dxa"/>
            <w:shd w:val="clear" w:color="auto" w:fill="D9F2D0" w:themeFill="accent6" w:themeFillTint="33"/>
            <w:noWrap/>
            <w:vAlign w:val="center"/>
            <w:hideMark/>
          </w:tcPr>
          <w:p w14:paraId="60CF888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14B58B4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13ACA2F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60F3DF5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06CB62F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439FB80E"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Peyeia Sea Caves MPA</w:t>
            </w:r>
          </w:p>
        </w:tc>
      </w:tr>
      <w:tr w:rsidR="00A3299B" w:rsidRPr="005A26ED" w14:paraId="3FC44387" w14:textId="77777777" w:rsidTr="00A3299B">
        <w:trPr>
          <w:trHeight w:val="300"/>
          <w:jc w:val="center"/>
        </w:trPr>
        <w:tc>
          <w:tcPr>
            <w:tcW w:w="2410" w:type="dxa"/>
            <w:shd w:val="clear" w:color="auto" w:fill="auto"/>
            <w:noWrap/>
            <w:vAlign w:val="center"/>
            <w:hideMark/>
          </w:tcPr>
          <w:p w14:paraId="4AF1DA6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Manijin island</w:t>
            </w:r>
          </w:p>
        </w:tc>
        <w:tc>
          <w:tcPr>
            <w:tcW w:w="964" w:type="dxa"/>
            <w:shd w:val="clear" w:color="auto" w:fill="D9F2D0" w:themeFill="accent6" w:themeFillTint="33"/>
            <w:noWrap/>
            <w:vAlign w:val="center"/>
            <w:hideMark/>
          </w:tcPr>
          <w:p w14:paraId="3B53AA9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13C3ECD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5E61143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4D50AF2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2B5D82E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3D74AAAB"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Peyeia Sea Caves MPA</w:t>
            </w:r>
          </w:p>
        </w:tc>
      </w:tr>
      <w:tr w:rsidR="00A3299B" w:rsidRPr="005A26ED" w14:paraId="5C01B4F3" w14:textId="77777777" w:rsidTr="00A3299B">
        <w:trPr>
          <w:trHeight w:val="300"/>
          <w:jc w:val="center"/>
        </w:trPr>
        <w:tc>
          <w:tcPr>
            <w:tcW w:w="2410" w:type="dxa"/>
            <w:shd w:val="clear" w:color="auto" w:fill="auto"/>
            <w:noWrap/>
            <w:vAlign w:val="center"/>
            <w:hideMark/>
          </w:tcPr>
          <w:p w14:paraId="4ADE34C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Kakoskali MPA</w:t>
            </w:r>
          </w:p>
        </w:tc>
        <w:tc>
          <w:tcPr>
            <w:tcW w:w="964" w:type="dxa"/>
            <w:shd w:val="clear" w:color="auto" w:fill="auto"/>
            <w:noWrap/>
            <w:vAlign w:val="center"/>
            <w:hideMark/>
          </w:tcPr>
          <w:p w14:paraId="499C854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D9F2D0" w:themeFill="accent6" w:themeFillTint="33"/>
            <w:noWrap/>
            <w:vAlign w:val="center"/>
            <w:hideMark/>
          </w:tcPr>
          <w:p w14:paraId="14B292D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21B93BD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5A38B3B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4C5357C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345C825B"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sz w:val="20"/>
                <w:szCs w:val="20"/>
              </w:rPr>
              <w:t>Kakoskali MPA</w:t>
            </w:r>
          </w:p>
        </w:tc>
      </w:tr>
      <w:tr w:rsidR="00A3299B" w:rsidRPr="005A26ED" w14:paraId="324A3258" w14:textId="77777777" w:rsidTr="00A3299B">
        <w:trPr>
          <w:trHeight w:val="300"/>
          <w:jc w:val="center"/>
        </w:trPr>
        <w:tc>
          <w:tcPr>
            <w:tcW w:w="2410" w:type="dxa"/>
            <w:shd w:val="clear" w:color="auto" w:fill="auto"/>
            <w:noWrap/>
            <w:vAlign w:val="center"/>
            <w:hideMark/>
          </w:tcPr>
          <w:p w14:paraId="21BB4AE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The structures</w:t>
            </w:r>
          </w:p>
        </w:tc>
        <w:tc>
          <w:tcPr>
            <w:tcW w:w="964" w:type="dxa"/>
            <w:shd w:val="clear" w:color="auto" w:fill="D9F2D0" w:themeFill="accent6" w:themeFillTint="33"/>
            <w:noWrap/>
            <w:vAlign w:val="center"/>
            <w:hideMark/>
          </w:tcPr>
          <w:p w14:paraId="2934645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59FB40B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16ED984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33F7845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399C6E9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414C9703"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Dasoudi MPA</w:t>
            </w:r>
          </w:p>
        </w:tc>
      </w:tr>
      <w:tr w:rsidR="00A3299B" w:rsidRPr="005A26ED" w14:paraId="267449DA" w14:textId="77777777" w:rsidTr="00A3299B">
        <w:trPr>
          <w:trHeight w:val="300"/>
          <w:jc w:val="center"/>
        </w:trPr>
        <w:tc>
          <w:tcPr>
            <w:tcW w:w="2410" w:type="dxa"/>
            <w:shd w:val="clear" w:color="auto" w:fill="auto"/>
            <w:noWrap/>
            <w:vAlign w:val="center"/>
            <w:hideMark/>
          </w:tcPr>
          <w:p w14:paraId="63049A4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Kakoskali reef (St Georgios reef)</w:t>
            </w:r>
          </w:p>
        </w:tc>
        <w:tc>
          <w:tcPr>
            <w:tcW w:w="964" w:type="dxa"/>
            <w:shd w:val="clear" w:color="auto" w:fill="auto"/>
            <w:noWrap/>
            <w:vAlign w:val="center"/>
            <w:hideMark/>
          </w:tcPr>
          <w:p w14:paraId="42A0085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D9F2D0" w:themeFill="accent6" w:themeFillTint="33"/>
            <w:noWrap/>
            <w:vAlign w:val="center"/>
            <w:hideMark/>
          </w:tcPr>
          <w:p w14:paraId="106CA3F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32DACA3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0E8D770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641B29F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tcPr>
          <w:p w14:paraId="0125E950"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area (Chersonisos Akama)</w:t>
            </w:r>
          </w:p>
        </w:tc>
      </w:tr>
      <w:tr w:rsidR="00A3299B" w:rsidRPr="005A26ED" w14:paraId="11C98ED6" w14:textId="77777777" w:rsidTr="00A3299B">
        <w:trPr>
          <w:trHeight w:val="300"/>
          <w:jc w:val="center"/>
        </w:trPr>
        <w:tc>
          <w:tcPr>
            <w:tcW w:w="2410" w:type="dxa"/>
            <w:shd w:val="clear" w:color="auto" w:fill="auto"/>
            <w:noWrap/>
            <w:vAlign w:val="center"/>
            <w:hideMark/>
          </w:tcPr>
          <w:p w14:paraId="4F2F5AF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St George - Geronisos</w:t>
            </w:r>
          </w:p>
        </w:tc>
        <w:tc>
          <w:tcPr>
            <w:tcW w:w="964" w:type="dxa"/>
            <w:shd w:val="clear" w:color="auto" w:fill="D9F2D0" w:themeFill="accent6" w:themeFillTint="33"/>
            <w:noWrap/>
            <w:vAlign w:val="center"/>
            <w:hideMark/>
          </w:tcPr>
          <w:p w14:paraId="66C1048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15D695B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643B5B6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542FA11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4244D60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tcPr>
          <w:p w14:paraId="65D404D0"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area (Chersonisos Akama)</w:t>
            </w:r>
          </w:p>
        </w:tc>
      </w:tr>
      <w:tr w:rsidR="00A3299B" w:rsidRPr="005A26ED" w14:paraId="3988D2C6" w14:textId="77777777" w:rsidTr="00A3299B">
        <w:trPr>
          <w:trHeight w:val="300"/>
          <w:jc w:val="center"/>
        </w:trPr>
        <w:tc>
          <w:tcPr>
            <w:tcW w:w="2410" w:type="dxa"/>
            <w:shd w:val="clear" w:color="auto" w:fill="auto"/>
            <w:noWrap/>
            <w:vAlign w:val="center"/>
            <w:hideMark/>
          </w:tcPr>
          <w:p w14:paraId="25BC583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Pyla pirate caves</w:t>
            </w:r>
          </w:p>
        </w:tc>
        <w:tc>
          <w:tcPr>
            <w:tcW w:w="964" w:type="dxa"/>
            <w:shd w:val="clear" w:color="auto" w:fill="D9F2D0" w:themeFill="accent6" w:themeFillTint="33"/>
            <w:noWrap/>
            <w:vAlign w:val="center"/>
            <w:hideMark/>
          </w:tcPr>
          <w:p w14:paraId="4590267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46218FA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D9F2D0" w:themeFill="accent6" w:themeFillTint="33"/>
            <w:noWrap/>
            <w:vAlign w:val="center"/>
            <w:hideMark/>
          </w:tcPr>
          <w:p w14:paraId="1091F33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4A2D034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3BE3F41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3317F7C3"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Dhekelia SBA</w:t>
            </w:r>
          </w:p>
        </w:tc>
      </w:tr>
      <w:tr w:rsidR="00A3299B" w:rsidRPr="005A26ED" w14:paraId="653C7016" w14:textId="77777777" w:rsidTr="00A3299B">
        <w:trPr>
          <w:trHeight w:val="300"/>
          <w:jc w:val="center"/>
        </w:trPr>
        <w:tc>
          <w:tcPr>
            <w:tcW w:w="2410" w:type="dxa"/>
            <w:shd w:val="clear" w:color="auto" w:fill="auto"/>
            <w:noWrap/>
            <w:vAlign w:val="center"/>
            <w:hideMark/>
          </w:tcPr>
          <w:p w14:paraId="2DCAD3C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Kyrenia shipwreck</w:t>
            </w:r>
          </w:p>
        </w:tc>
        <w:tc>
          <w:tcPr>
            <w:tcW w:w="964" w:type="dxa"/>
            <w:shd w:val="clear" w:color="auto" w:fill="auto"/>
            <w:noWrap/>
            <w:vAlign w:val="center"/>
            <w:hideMark/>
          </w:tcPr>
          <w:p w14:paraId="592A7E7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4E43400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80" w:type="dxa"/>
            <w:shd w:val="clear" w:color="auto" w:fill="auto"/>
            <w:noWrap/>
            <w:vAlign w:val="center"/>
            <w:hideMark/>
          </w:tcPr>
          <w:p w14:paraId="04FD06D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97" w:type="dxa"/>
            <w:shd w:val="clear" w:color="auto" w:fill="FFE599"/>
            <w:noWrap/>
            <w:vAlign w:val="center"/>
            <w:hideMark/>
          </w:tcPr>
          <w:p w14:paraId="79FD4BC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05524A4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40F72B14"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Ayia Napa MPA</w:t>
            </w:r>
          </w:p>
        </w:tc>
      </w:tr>
      <w:tr w:rsidR="00A3299B" w:rsidRPr="005A26ED" w14:paraId="166E9FAE" w14:textId="77777777" w:rsidTr="00A3299B">
        <w:trPr>
          <w:trHeight w:val="300"/>
          <w:jc w:val="center"/>
        </w:trPr>
        <w:tc>
          <w:tcPr>
            <w:tcW w:w="2410" w:type="dxa"/>
            <w:shd w:val="clear" w:color="auto" w:fill="auto"/>
            <w:noWrap/>
            <w:vAlign w:val="center"/>
            <w:hideMark/>
          </w:tcPr>
          <w:p w14:paraId="6EAB354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HMS Cricket wreck</w:t>
            </w:r>
          </w:p>
        </w:tc>
        <w:tc>
          <w:tcPr>
            <w:tcW w:w="964" w:type="dxa"/>
            <w:shd w:val="clear" w:color="auto" w:fill="D9F2D0" w:themeFill="accent6" w:themeFillTint="33"/>
            <w:noWrap/>
            <w:vAlign w:val="center"/>
            <w:hideMark/>
          </w:tcPr>
          <w:p w14:paraId="39271A1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2C20BA9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7EA35C0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5C0EF16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444EF8E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24B031AE"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Dhekelia SBA</w:t>
            </w:r>
          </w:p>
        </w:tc>
      </w:tr>
      <w:tr w:rsidR="00A3299B" w:rsidRPr="005A26ED" w14:paraId="640C0EA0" w14:textId="77777777" w:rsidTr="00A3299B">
        <w:trPr>
          <w:trHeight w:val="300"/>
          <w:jc w:val="center"/>
        </w:trPr>
        <w:tc>
          <w:tcPr>
            <w:tcW w:w="2410" w:type="dxa"/>
            <w:shd w:val="clear" w:color="auto" w:fill="auto"/>
            <w:noWrap/>
            <w:vAlign w:val="center"/>
            <w:hideMark/>
          </w:tcPr>
          <w:p w14:paraId="608D4C6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Cape pyla reef</w:t>
            </w:r>
          </w:p>
        </w:tc>
        <w:tc>
          <w:tcPr>
            <w:tcW w:w="964" w:type="dxa"/>
            <w:shd w:val="clear" w:color="auto" w:fill="D9F2D0" w:themeFill="accent6" w:themeFillTint="33"/>
            <w:noWrap/>
            <w:vAlign w:val="center"/>
            <w:hideMark/>
          </w:tcPr>
          <w:p w14:paraId="27B9BFF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1C068D2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680" w:type="dxa"/>
            <w:shd w:val="clear" w:color="auto" w:fill="E2EFD9"/>
            <w:noWrap/>
            <w:vAlign w:val="center"/>
            <w:hideMark/>
          </w:tcPr>
          <w:p w14:paraId="4261AE8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997" w:type="dxa"/>
            <w:shd w:val="clear" w:color="auto" w:fill="auto"/>
            <w:noWrap/>
            <w:vAlign w:val="center"/>
            <w:hideMark/>
          </w:tcPr>
          <w:p w14:paraId="3871C5C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7FBCBDA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06C58F03"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Dhekelia SBA</w:t>
            </w:r>
          </w:p>
        </w:tc>
      </w:tr>
      <w:tr w:rsidR="00A3299B" w:rsidRPr="005A26ED" w14:paraId="1E42C1E1" w14:textId="77777777" w:rsidTr="00A3299B">
        <w:trPr>
          <w:trHeight w:val="300"/>
          <w:jc w:val="center"/>
        </w:trPr>
        <w:tc>
          <w:tcPr>
            <w:tcW w:w="2410" w:type="dxa"/>
            <w:shd w:val="clear" w:color="auto" w:fill="auto"/>
            <w:noWrap/>
            <w:vAlign w:val="center"/>
            <w:hideMark/>
          </w:tcPr>
          <w:p w14:paraId="7763B13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Alexandria shipwreck</w:t>
            </w:r>
          </w:p>
        </w:tc>
        <w:tc>
          <w:tcPr>
            <w:tcW w:w="964" w:type="dxa"/>
            <w:shd w:val="clear" w:color="auto" w:fill="D9F2D0" w:themeFill="accent6" w:themeFillTint="33"/>
            <w:noWrap/>
            <w:vAlign w:val="center"/>
            <w:hideMark/>
          </w:tcPr>
          <w:p w14:paraId="4691F3E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6846C0D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7D61668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FFE599"/>
            <w:noWrap/>
            <w:vAlign w:val="center"/>
            <w:hideMark/>
          </w:tcPr>
          <w:p w14:paraId="1CA7222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52D54B2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vAlign w:val="center"/>
          </w:tcPr>
          <w:p w14:paraId="5BB08748"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Zenobia MPA</w:t>
            </w:r>
          </w:p>
        </w:tc>
      </w:tr>
      <w:tr w:rsidR="00A3299B" w:rsidRPr="005A26ED" w14:paraId="6AEB3688" w14:textId="77777777" w:rsidTr="00A3299B">
        <w:trPr>
          <w:trHeight w:val="300"/>
          <w:jc w:val="center"/>
        </w:trPr>
        <w:tc>
          <w:tcPr>
            <w:tcW w:w="2410" w:type="dxa"/>
            <w:shd w:val="clear" w:color="auto" w:fill="auto"/>
            <w:noWrap/>
            <w:vAlign w:val="center"/>
            <w:hideMark/>
          </w:tcPr>
          <w:p w14:paraId="76E1DDF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Vera K shipwreck</w:t>
            </w:r>
          </w:p>
        </w:tc>
        <w:tc>
          <w:tcPr>
            <w:tcW w:w="964" w:type="dxa"/>
            <w:shd w:val="clear" w:color="auto" w:fill="FFE599"/>
            <w:noWrap/>
            <w:vAlign w:val="center"/>
            <w:hideMark/>
          </w:tcPr>
          <w:p w14:paraId="520C6FB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FFE599"/>
            <w:noWrap/>
            <w:vAlign w:val="center"/>
            <w:hideMark/>
          </w:tcPr>
          <w:p w14:paraId="4227BC5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shd w:val="clear" w:color="auto" w:fill="FFE599"/>
            <w:noWrap/>
            <w:vAlign w:val="center"/>
            <w:hideMark/>
          </w:tcPr>
          <w:p w14:paraId="09713A2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57D1079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091D1DC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3D0B05D3"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Natural 2000 area (Thalassia Periochi Moulia)</w:t>
            </w:r>
          </w:p>
        </w:tc>
      </w:tr>
      <w:tr w:rsidR="00A3299B" w:rsidRPr="005A26ED" w14:paraId="5AEFBBCB" w14:textId="77777777" w:rsidTr="00A3299B">
        <w:trPr>
          <w:trHeight w:val="300"/>
          <w:jc w:val="center"/>
        </w:trPr>
        <w:tc>
          <w:tcPr>
            <w:tcW w:w="2410" w:type="dxa"/>
            <w:shd w:val="clear" w:color="auto" w:fill="auto"/>
            <w:noWrap/>
            <w:vAlign w:val="center"/>
            <w:hideMark/>
          </w:tcPr>
          <w:p w14:paraId="350E921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Amphora caves</w:t>
            </w:r>
          </w:p>
        </w:tc>
        <w:tc>
          <w:tcPr>
            <w:tcW w:w="964" w:type="dxa"/>
            <w:shd w:val="clear" w:color="auto" w:fill="FFE599"/>
            <w:noWrap/>
            <w:vAlign w:val="center"/>
            <w:hideMark/>
          </w:tcPr>
          <w:p w14:paraId="0B07B79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FFE599"/>
            <w:noWrap/>
            <w:vAlign w:val="center"/>
            <w:hideMark/>
          </w:tcPr>
          <w:p w14:paraId="421B65B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shd w:val="clear" w:color="auto" w:fill="FFE599"/>
            <w:noWrap/>
            <w:vAlign w:val="center"/>
            <w:hideMark/>
          </w:tcPr>
          <w:p w14:paraId="3019DDF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6B66422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4D05773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65BB3BBD"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color w:val="000000"/>
                <w:sz w:val="20"/>
                <w:szCs w:val="20"/>
              </w:rPr>
              <w:t>Natural 2000 area (Thalassia Periochi Moulia)</w:t>
            </w:r>
          </w:p>
        </w:tc>
      </w:tr>
      <w:tr w:rsidR="00A3299B" w:rsidRPr="005A26ED" w14:paraId="5BE48B71" w14:textId="77777777" w:rsidTr="00A3299B">
        <w:trPr>
          <w:trHeight w:val="300"/>
          <w:jc w:val="center"/>
        </w:trPr>
        <w:tc>
          <w:tcPr>
            <w:tcW w:w="2410" w:type="dxa"/>
            <w:shd w:val="clear" w:color="auto" w:fill="auto"/>
            <w:noWrap/>
            <w:vAlign w:val="center"/>
            <w:hideMark/>
          </w:tcPr>
          <w:p w14:paraId="65B6EC3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Porto Parou</w:t>
            </w:r>
          </w:p>
        </w:tc>
        <w:tc>
          <w:tcPr>
            <w:tcW w:w="964" w:type="dxa"/>
            <w:shd w:val="clear" w:color="auto" w:fill="auto"/>
            <w:noWrap/>
            <w:vAlign w:val="center"/>
            <w:hideMark/>
          </w:tcPr>
          <w:p w14:paraId="3591C9F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E2EFD9"/>
            <w:noWrap/>
            <w:vAlign w:val="center"/>
            <w:hideMark/>
          </w:tcPr>
          <w:p w14:paraId="34FDA82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E2EFD9"/>
            <w:noWrap/>
            <w:vAlign w:val="center"/>
            <w:hideMark/>
          </w:tcPr>
          <w:p w14:paraId="0227B19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97" w:type="dxa"/>
            <w:shd w:val="clear" w:color="auto" w:fill="auto"/>
            <w:noWrap/>
            <w:vAlign w:val="center"/>
            <w:hideMark/>
          </w:tcPr>
          <w:p w14:paraId="47D498C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41F65A4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22F2E915"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MPA</w:t>
            </w:r>
          </w:p>
        </w:tc>
      </w:tr>
      <w:tr w:rsidR="00A3299B" w:rsidRPr="005A26ED" w14:paraId="7C362C76" w14:textId="77777777" w:rsidTr="00A3299B">
        <w:trPr>
          <w:trHeight w:val="300"/>
          <w:jc w:val="center"/>
        </w:trPr>
        <w:tc>
          <w:tcPr>
            <w:tcW w:w="2410" w:type="dxa"/>
            <w:shd w:val="clear" w:color="auto" w:fill="auto"/>
            <w:noWrap/>
            <w:vAlign w:val="center"/>
            <w:hideMark/>
          </w:tcPr>
          <w:p w14:paraId="0951DF9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Fontana Amorosa</w:t>
            </w:r>
          </w:p>
        </w:tc>
        <w:tc>
          <w:tcPr>
            <w:tcW w:w="964" w:type="dxa"/>
            <w:shd w:val="clear" w:color="auto" w:fill="E2EFD9"/>
            <w:noWrap/>
            <w:vAlign w:val="center"/>
            <w:hideMark/>
          </w:tcPr>
          <w:p w14:paraId="24FACD1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449AB82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7E97B75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1D61522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3999A25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tcPr>
          <w:p w14:paraId="55F6E82F"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A3299B" w:rsidRPr="005A26ED" w14:paraId="5A6D676C" w14:textId="77777777" w:rsidTr="00A3299B">
        <w:trPr>
          <w:trHeight w:val="300"/>
          <w:jc w:val="center"/>
        </w:trPr>
        <w:tc>
          <w:tcPr>
            <w:tcW w:w="2410" w:type="dxa"/>
            <w:shd w:val="clear" w:color="auto" w:fill="auto"/>
            <w:noWrap/>
            <w:vAlign w:val="center"/>
            <w:hideMark/>
          </w:tcPr>
          <w:p w14:paraId="2F1C138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Blue lagoon</w:t>
            </w:r>
          </w:p>
        </w:tc>
        <w:tc>
          <w:tcPr>
            <w:tcW w:w="964" w:type="dxa"/>
            <w:shd w:val="clear" w:color="auto" w:fill="auto"/>
            <w:noWrap/>
            <w:vAlign w:val="center"/>
            <w:hideMark/>
          </w:tcPr>
          <w:p w14:paraId="6325D04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E2EFD9"/>
            <w:noWrap/>
            <w:vAlign w:val="center"/>
            <w:hideMark/>
          </w:tcPr>
          <w:p w14:paraId="3CB3EA0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5D266EF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267B610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FFE599"/>
            <w:noWrap/>
            <w:vAlign w:val="center"/>
            <w:hideMark/>
          </w:tcPr>
          <w:p w14:paraId="66453F7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660" w:type="dxa"/>
            <w:shd w:val="clear" w:color="auto" w:fill="auto"/>
          </w:tcPr>
          <w:p w14:paraId="09A001B0"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A3299B" w:rsidRPr="005A26ED" w14:paraId="61F14931" w14:textId="77777777" w:rsidTr="00A3299B">
        <w:trPr>
          <w:trHeight w:val="300"/>
          <w:jc w:val="center"/>
        </w:trPr>
        <w:tc>
          <w:tcPr>
            <w:tcW w:w="2410" w:type="dxa"/>
            <w:shd w:val="clear" w:color="auto" w:fill="auto"/>
            <w:noWrap/>
            <w:vAlign w:val="center"/>
            <w:hideMark/>
          </w:tcPr>
          <w:p w14:paraId="559AB0B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Table top (Kitazos)</w:t>
            </w:r>
          </w:p>
        </w:tc>
        <w:tc>
          <w:tcPr>
            <w:tcW w:w="964" w:type="dxa"/>
            <w:shd w:val="clear" w:color="auto" w:fill="E2EFD9"/>
            <w:noWrap/>
            <w:vAlign w:val="center"/>
            <w:hideMark/>
          </w:tcPr>
          <w:p w14:paraId="2A7A5E7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3387742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6E7F72A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2A5E47E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7DF8936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443C8CC5"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(Kavo Gkreko)</w:t>
            </w:r>
          </w:p>
        </w:tc>
      </w:tr>
      <w:tr w:rsidR="00A3299B" w:rsidRPr="005A26ED" w14:paraId="1B1DDA13" w14:textId="77777777" w:rsidTr="00A3299B">
        <w:trPr>
          <w:trHeight w:val="300"/>
          <w:jc w:val="center"/>
        </w:trPr>
        <w:tc>
          <w:tcPr>
            <w:tcW w:w="2410" w:type="dxa"/>
            <w:shd w:val="clear" w:color="auto" w:fill="auto"/>
            <w:noWrap/>
            <w:vAlign w:val="center"/>
            <w:hideMark/>
          </w:tcPr>
          <w:p w14:paraId="49C77E0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Petra tou Lefkou</w:t>
            </w:r>
          </w:p>
        </w:tc>
        <w:tc>
          <w:tcPr>
            <w:tcW w:w="964" w:type="dxa"/>
            <w:shd w:val="clear" w:color="auto" w:fill="E2EFD9"/>
            <w:noWrap/>
            <w:vAlign w:val="center"/>
            <w:hideMark/>
          </w:tcPr>
          <w:p w14:paraId="053B173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46F704D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0D8217E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52DBEAA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59C624E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21823451"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A3299B" w:rsidRPr="005A26ED" w14:paraId="3B6E3589" w14:textId="77777777" w:rsidTr="00A3299B">
        <w:trPr>
          <w:trHeight w:val="300"/>
          <w:jc w:val="center"/>
        </w:trPr>
        <w:tc>
          <w:tcPr>
            <w:tcW w:w="2410" w:type="dxa"/>
            <w:shd w:val="clear" w:color="auto" w:fill="auto"/>
            <w:noWrap/>
            <w:vAlign w:val="center"/>
            <w:hideMark/>
          </w:tcPr>
          <w:p w14:paraId="778ACFC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Petra mikri</w:t>
            </w:r>
          </w:p>
        </w:tc>
        <w:tc>
          <w:tcPr>
            <w:tcW w:w="964" w:type="dxa"/>
            <w:shd w:val="clear" w:color="auto" w:fill="E2EFD9"/>
            <w:noWrap/>
            <w:vAlign w:val="center"/>
            <w:hideMark/>
          </w:tcPr>
          <w:p w14:paraId="235259F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2951393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2C0C8B1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7841776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028DA5A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0F1889E1"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A3299B" w:rsidRPr="005A26ED" w14:paraId="2B5CD48F" w14:textId="77777777" w:rsidTr="00A3299B">
        <w:trPr>
          <w:trHeight w:val="300"/>
          <w:jc w:val="center"/>
        </w:trPr>
        <w:tc>
          <w:tcPr>
            <w:tcW w:w="2410" w:type="dxa"/>
            <w:shd w:val="clear" w:color="auto" w:fill="auto"/>
            <w:noWrap/>
            <w:vAlign w:val="center"/>
            <w:hideMark/>
          </w:tcPr>
          <w:p w14:paraId="102FB63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Mazaki island</w:t>
            </w:r>
          </w:p>
        </w:tc>
        <w:tc>
          <w:tcPr>
            <w:tcW w:w="964" w:type="dxa"/>
            <w:shd w:val="clear" w:color="auto" w:fill="E2EFD9"/>
            <w:noWrap/>
            <w:vAlign w:val="center"/>
            <w:hideMark/>
          </w:tcPr>
          <w:p w14:paraId="116D904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3345C8A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172F204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05F648C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5453570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1C3EAC18"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A3299B" w:rsidRPr="005A26ED" w14:paraId="22CDE551" w14:textId="77777777" w:rsidTr="00A3299B">
        <w:trPr>
          <w:trHeight w:val="300"/>
          <w:jc w:val="center"/>
        </w:trPr>
        <w:tc>
          <w:tcPr>
            <w:tcW w:w="2410" w:type="dxa"/>
            <w:shd w:val="clear" w:color="auto" w:fill="auto"/>
            <w:noWrap/>
            <w:vAlign w:val="center"/>
            <w:hideMark/>
          </w:tcPr>
          <w:p w14:paraId="708AAD6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Lianokaos/Petra</w:t>
            </w:r>
          </w:p>
        </w:tc>
        <w:tc>
          <w:tcPr>
            <w:tcW w:w="964" w:type="dxa"/>
            <w:shd w:val="clear" w:color="auto" w:fill="E2EFD9"/>
            <w:noWrap/>
            <w:vAlign w:val="center"/>
            <w:hideMark/>
          </w:tcPr>
          <w:p w14:paraId="132B22D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78E50EB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06715BB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45D7628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72EC9F7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7AAEE681"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A3299B" w:rsidRPr="005A26ED" w14:paraId="21E23856" w14:textId="77777777" w:rsidTr="00A3299B">
        <w:trPr>
          <w:trHeight w:val="300"/>
          <w:jc w:val="center"/>
        </w:trPr>
        <w:tc>
          <w:tcPr>
            <w:tcW w:w="2410" w:type="dxa"/>
            <w:shd w:val="clear" w:color="auto" w:fill="auto"/>
            <w:noWrap/>
            <w:vAlign w:val="center"/>
            <w:hideMark/>
          </w:tcPr>
          <w:p w14:paraId="2D8C13D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Laboe shipwreck</w:t>
            </w:r>
          </w:p>
        </w:tc>
        <w:tc>
          <w:tcPr>
            <w:tcW w:w="964" w:type="dxa"/>
            <w:shd w:val="clear" w:color="auto" w:fill="auto"/>
            <w:noWrap/>
            <w:vAlign w:val="center"/>
            <w:hideMark/>
          </w:tcPr>
          <w:p w14:paraId="71E2564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1315CC7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465110A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FFE599"/>
            <w:noWrap/>
            <w:vAlign w:val="center"/>
            <w:hideMark/>
          </w:tcPr>
          <w:p w14:paraId="2EF884F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0F12280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4696CA78"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Geroskipou MPA</w:t>
            </w:r>
          </w:p>
        </w:tc>
      </w:tr>
      <w:tr w:rsidR="00A3299B" w:rsidRPr="005A26ED" w14:paraId="43C0D900" w14:textId="77777777" w:rsidTr="00A3299B">
        <w:trPr>
          <w:trHeight w:val="300"/>
          <w:jc w:val="center"/>
        </w:trPr>
        <w:tc>
          <w:tcPr>
            <w:tcW w:w="2410" w:type="dxa"/>
            <w:shd w:val="clear" w:color="auto" w:fill="auto"/>
            <w:noWrap/>
            <w:vAlign w:val="center"/>
            <w:hideMark/>
          </w:tcPr>
          <w:p w14:paraId="2B3E319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Kamara</w:t>
            </w:r>
          </w:p>
        </w:tc>
        <w:tc>
          <w:tcPr>
            <w:tcW w:w="964" w:type="dxa"/>
            <w:shd w:val="clear" w:color="auto" w:fill="E2EFD9"/>
            <w:noWrap/>
            <w:vAlign w:val="center"/>
            <w:hideMark/>
          </w:tcPr>
          <w:p w14:paraId="0C02578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50E4F42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7A76ECF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3F6D51B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5FE4A3B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tcPr>
          <w:p w14:paraId="616A3D5C"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A3299B" w:rsidRPr="005A26ED" w14:paraId="6B8A621F" w14:textId="77777777" w:rsidTr="00A3299B">
        <w:trPr>
          <w:trHeight w:val="300"/>
          <w:jc w:val="center"/>
        </w:trPr>
        <w:tc>
          <w:tcPr>
            <w:tcW w:w="2410" w:type="dxa"/>
            <w:shd w:val="clear" w:color="auto" w:fill="auto"/>
            <w:noWrap/>
            <w:vAlign w:val="center"/>
            <w:hideMark/>
          </w:tcPr>
          <w:p w14:paraId="5B990B2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Bahames (Akrotiri)</w:t>
            </w:r>
          </w:p>
        </w:tc>
        <w:tc>
          <w:tcPr>
            <w:tcW w:w="964" w:type="dxa"/>
            <w:shd w:val="clear" w:color="auto" w:fill="E2EFD9"/>
            <w:noWrap/>
            <w:vAlign w:val="center"/>
            <w:hideMark/>
          </w:tcPr>
          <w:p w14:paraId="194CB13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2E36E4E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0AF8DAB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07EBAC6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7741799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tcPr>
          <w:p w14:paraId="25E20945"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A3299B" w:rsidRPr="005A26ED" w14:paraId="1F01F37B" w14:textId="77777777" w:rsidTr="00A3299B">
        <w:trPr>
          <w:trHeight w:val="300"/>
          <w:jc w:val="center"/>
        </w:trPr>
        <w:tc>
          <w:tcPr>
            <w:tcW w:w="2410" w:type="dxa"/>
            <w:shd w:val="clear" w:color="auto" w:fill="auto"/>
            <w:noWrap/>
            <w:vAlign w:val="center"/>
            <w:hideMark/>
          </w:tcPr>
          <w:p w14:paraId="197DA37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White Star shipwreck</w:t>
            </w:r>
          </w:p>
        </w:tc>
        <w:tc>
          <w:tcPr>
            <w:tcW w:w="964" w:type="dxa"/>
            <w:shd w:val="clear" w:color="auto" w:fill="E2EFD9"/>
            <w:noWrap/>
            <w:vAlign w:val="center"/>
            <w:hideMark/>
          </w:tcPr>
          <w:p w14:paraId="03F51DE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6D8891D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2B50A38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4F9F312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auto"/>
            <w:noWrap/>
            <w:vAlign w:val="center"/>
            <w:hideMark/>
          </w:tcPr>
          <w:p w14:paraId="292DE30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606BB4BF"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p>
        </w:tc>
      </w:tr>
      <w:tr w:rsidR="00A3299B" w:rsidRPr="005A26ED" w14:paraId="2BB911F7" w14:textId="77777777" w:rsidTr="00A3299B">
        <w:trPr>
          <w:trHeight w:val="300"/>
          <w:jc w:val="center"/>
        </w:trPr>
        <w:tc>
          <w:tcPr>
            <w:tcW w:w="2410" w:type="dxa"/>
            <w:shd w:val="clear" w:color="auto" w:fill="auto"/>
            <w:noWrap/>
            <w:vAlign w:val="center"/>
            <w:hideMark/>
          </w:tcPr>
          <w:p w14:paraId="15B61DA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lastRenderedPageBreak/>
              <w:t>Barge Ayia Trias</w:t>
            </w:r>
          </w:p>
        </w:tc>
        <w:tc>
          <w:tcPr>
            <w:tcW w:w="964" w:type="dxa"/>
            <w:shd w:val="clear" w:color="auto" w:fill="auto"/>
            <w:noWrap/>
            <w:vAlign w:val="center"/>
            <w:hideMark/>
          </w:tcPr>
          <w:p w14:paraId="069BFAE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28F5B0C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748BD75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E2EFD9"/>
            <w:noWrap/>
            <w:vAlign w:val="center"/>
            <w:hideMark/>
          </w:tcPr>
          <w:p w14:paraId="33D06FD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auto"/>
            <w:noWrap/>
            <w:vAlign w:val="center"/>
            <w:hideMark/>
          </w:tcPr>
          <w:p w14:paraId="5E60033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24675874"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Dasoudi MPA</w:t>
            </w:r>
          </w:p>
        </w:tc>
      </w:tr>
      <w:tr w:rsidR="00A3299B" w:rsidRPr="005A26ED" w14:paraId="0ACE7764" w14:textId="77777777" w:rsidTr="00A3299B">
        <w:trPr>
          <w:trHeight w:val="300"/>
          <w:jc w:val="center"/>
        </w:trPr>
        <w:tc>
          <w:tcPr>
            <w:tcW w:w="2410" w:type="dxa"/>
            <w:shd w:val="clear" w:color="auto" w:fill="auto"/>
            <w:noWrap/>
            <w:vAlign w:val="center"/>
            <w:hideMark/>
          </w:tcPr>
          <w:p w14:paraId="1A16A9F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Agira</w:t>
            </w:r>
          </w:p>
        </w:tc>
        <w:tc>
          <w:tcPr>
            <w:tcW w:w="964" w:type="dxa"/>
            <w:shd w:val="clear" w:color="auto" w:fill="E2EFD9"/>
            <w:noWrap/>
            <w:vAlign w:val="center"/>
            <w:hideMark/>
          </w:tcPr>
          <w:p w14:paraId="72832AB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2D0B95D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3080124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3C49F7F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7CBADE8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27F8B1EC"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A3299B" w:rsidRPr="005A26ED" w14:paraId="1BB937FE" w14:textId="77777777" w:rsidTr="00A3299B">
        <w:trPr>
          <w:trHeight w:val="300"/>
          <w:jc w:val="center"/>
        </w:trPr>
        <w:tc>
          <w:tcPr>
            <w:tcW w:w="2410" w:type="dxa"/>
            <w:shd w:val="clear" w:color="auto" w:fill="auto"/>
            <w:noWrap/>
            <w:vAlign w:val="center"/>
            <w:hideMark/>
          </w:tcPr>
          <w:p w14:paraId="43FB36E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Zevgari</w:t>
            </w:r>
          </w:p>
        </w:tc>
        <w:tc>
          <w:tcPr>
            <w:tcW w:w="964" w:type="dxa"/>
            <w:shd w:val="clear" w:color="auto" w:fill="E2EFD9"/>
            <w:noWrap/>
            <w:vAlign w:val="center"/>
            <w:hideMark/>
          </w:tcPr>
          <w:p w14:paraId="1775538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0B12D45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6C69B79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97" w:type="dxa"/>
            <w:shd w:val="clear" w:color="auto" w:fill="auto"/>
            <w:noWrap/>
            <w:vAlign w:val="center"/>
            <w:hideMark/>
          </w:tcPr>
          <w:p w14:paraId="2EB52AD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773883A4"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4E1F241C"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A3299B" w:rsidRPr="005A26ED" w14:paraId="2EE4603C" w14:textId="77777777" w:rsidTr="00A3299B">
        <w:trPr>
          <w:trHeight w:val="300"/>
          <w:jc w:val="center"/>
        </w:trPr>
        <w:tc>
          <w:tcPr>
            <w:tcW w:w="2410" w:type="dxa"/>
            <w:shd w:val="clear" w:color="auto" w:fill="auto"/>
            <w:noWrap/>
            <w:vAlign w:val="center"/>
          </w:tcPr>
          <w:p w14:paraId="5145DC3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Larnaca reef</w:t>
            </w:r>
          </w:p>
        </w:tc>
        <w:tc>
          <w:tcPr>
            <w:tcW w:w="964" w:type="dxa"/>
            <w:shd w:val="clear" w:color="auto" w:fill="E2EFD9"/>
            <w:noWrap/>
            <w:vAlign w:val="center"/>
          </w:tcPr>
          <w:p w14:paraId="001E6DD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tcPr>
          <w:p w14:paraId="2A68C9F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tcPr>
          <w:p w14:paraId="1118E20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tcPr>
          <w:p w14:paraId="02A4BC0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tcPr>
          <w:p w14:paraId="04CD3D7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50BAF20B"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Larnaca MPA</w:t>
            </w:r>
          </w:p>
        </w:tc>
      </w:tr>
      <w:tr w:rsidR="00A3299B" w:rsidRPr="005A26ED" w14:paraId="43B66F2B" w14:textId="77777777" w:rsidTr="00A3299B">
        <w:trPr>
          <w:trHeight w:val="300"/>
          <w:jc w:val="center"/>
        </w:trPr>
        <w:tc>
          <w:tcPr>
            <w:tcW w:w="2410" w:type="dxa"/>
            <w:shd w:val="clear" w:color="auto" w:fill="auto"/>
            <w:noWrap/>
            <w:vAlign w:val="center"/>
            <w:hideMark/>
          </w:tcPr>
          <w:p w14:paraId="62A7682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Aphrodites rock</w:t>
            </w:r>
          </w:p>
        </w:tc>
        <w:tc>
          <w:tcPr>
            <w:tcW w:w="964" w:type="dxa"/>
            <w:shd w:val="clear" w:color="auto" w:fill="E2EFD9"/>
            <w:noWrap/>
            <w:vAlign w:val="center"/>
            <w:hideMark/>
          </w:tcPr>
          <w:p w14:paraId="4B548AF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0564394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70F5B22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1CBF805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79AA85A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1DD65CE5"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A3299B" w:rsidRPr="005A26ED" w14:paraId="23C78277" w14:textId="77777777" w:rsidTr="00A3299B">
        <w:trPr>
          <w:trHeight w:val="300"/>
          <w:jc w:val="center"/>
        </w:trPr>
        <w:tc>
          <w:tcPr>
            <w:tcW w:w="2410" w:type="dxa"/>
            <w:shd w:val="clear" w:color="auto" w:fill="auto"/>
            <w:noWrap/>
            <w:vAlign w:val="center"/>
            <w:hideMark/>
          </w:tcPr>
          <w:p w14:paraId="3DEA43EC"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Dorida</w:t>
            </w:r>
          </w:p>
        </w:tc>
        <w:tc>
          <w:tcPr>
            <w:tcW w:w="964" w:type="dxa"/>
            <w:shd w:val="clear" w:color="auto" w:fill="E2EFD9"/>
            <w:noWrap/>
            <w:vAlign w:val="center"/>
            <w:hideMark/>
          </w:tcPr>
          <w:p w14:paraId="5F3C9D2F"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3366F5DB"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0FF2ADF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6C08F40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2E85E6AA"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61EEDE00"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Larnaca MPA</w:t>
            </w:r>
          </w:p>
        </w:tc>
      </w:tr>
      <w:tr w:rsidR="00A3299B" w:rsidRPr="005A26ED" w14:paraId="1E258450" w14:textId="77777777" w:rsidTr="00A3299B">
        <w:trPr>
          <w:trHeight w:val="300"/>
          <w:jc w:val="center"/>
        </w:trPr>
        <w:tc>
          <w:tcPr>
            <w:tcW w:w="2410" w:type="dxa"/>
            <w:shd w:val="clear" w:color="auto" w:fill="auto"/>
            <w:noWrap/>
            <w:vAlign w:val="center"/>
            <w:hideMark/>
          </w:tcPr>
          <w:p w14:paraId="1100A02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Achilleas shipwreck</w:t>
            </w:r>
          </w:p>
        </w:tc>
        <w:tc>
          <w:tcPr>
            <w:tcW w:w="964" w:type="dxa"/>
            <w:shd w:val="clear" w:color="auto" w:fill="E2EFD9"/>
            <w:noWrap/>
            <w:vAlign w:val="center"/>
            <w:hideMark/>
          </w:tcPr>
          <w:p w14:paraId="600C58C5"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54B679A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7765A759"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11D1FD91"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3FF95D7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shd w:val="clear" w:color="auto" w:fill="auto"/>
            <w:vAlign w:val="center"/>
          </w:tcPr>
          <w:p w14:paraId="5C82B9FA"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p>
        </w:tc>
      </w:tr>
      <w:tr w:rsidR="00A3299B" w:rsidRPr="005A26ED" w14:paraId="2972697C" w14:textId="77777777" w:rsidTr="00A3299B">
        <w:trPr>
          <w:trHeight w:val="300"/>
          <w:jc w:val="center"/>
        </w:trPr>
        <w:tc>
          <w:tcPr>
            <w:tcW w:w="2410" w:type="dxa"/>
            <w:shd w:val="clear" w:color="auto" w:fill="auto"/>
            <w:noWrap/>
            <w:vAlign w:val="center"/>
            <w:hideMark/>
          </w:tcPr>
          <w:p w14:paraId="400E482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Akrotiri Fish Reserve (Parko)</w:t>
            </w:r>
          </w:p>
        </w:tc>
        <w:tc>
          <w:tcPr>
            <w:tcW w:w="964" w:type="dxa"/>
            <w:shd w:val="clear" w:color="auto" w:fill="E2EFD9"/>
            <w:noWrap/>
            <w:vAlign w:val="center"/>
            <w:hideMark/>
          </w:tcPr>
          <w:p w14:paraId="7EF3D9E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6BFAB6C0"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0C41C323"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shd w:val="clear" w:color="auto" w:fill="auto"/>
            <w:noWrap/>
            <w:vAlign w:val="center"/>
            <w:hideMark/>
          </w:tcPr>
          <w:p w14:paraId="51E7D20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964" w:type="dxa"/>
            <w:shd w:val="clear" w:color="auto" w:fill="auto"/>
            <w:noWrap/>
            <w:vAlign w:val="center"/>
            <w:hideMark/>
          </w:tcPr>
          <w:p w14:paraId="45715F36"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660" w:type="dxa"/>
            <w:shd w:val="clear" w:color="auto" w:fill="auto"/>
            <w:vAlign w:val="center"/>
          </w:tcPr>
          <w:p w14:paraId="295E8072"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A3299B" w:rsidRPr="005A26ED" w14:paraId="71EFA23C" w14:textId="77777777" w:rsidTr="00A3299B">
        <w:trPr>
          <w:trHeight w:val="300"/>
          <w:jc w:val="center"/>
        </w:trPr>
        <w:tc>
          <w:tcPr>
            <w:tcW w:w="2410" w:type="dxa"/>
            <w:tcBorders>
              <w:bottom w:val="thinThickSmallGap" w:sz="24" w:space="0" w:color="auto"/>
            </w:tcBorders>
            <w:shd w:val="clear" w:color="auto" w:fill="auto"/>
            <w:noWrap/>
            <w:vAlign w:val="center"/>
            <w:hideMark/>
          </w:tcPr>
          <w:p w14:paraId="23C3826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Farses II</w:t>
            </w:r>
          </w:p>
        </w:tc>
        <w:tc>
          <w:tcPr>
            <w:tcW w:w="964" w:type="dxa"/>
            <w:tcBorders>
              <w:bottom w:val="thinThickSmallGap" w:sz="24" w:space="0" w:color="auto"/>
            </w:tcBorders>
            <w:shd w:val="clear" w:color="auto" w:fill="auto"/>
            <w:noWrap/>
            <w:vAlign w:val="center"/>
            <w:hideMark/>
          </w:tcPr>
          <w:p w14:paraId="1E6F7042"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tcBorders>
              <w:bottom w:val="thinThickSmallGap" w:sz="24" w:space="0" w:color="auto"/>
            </w:tcBorders>
            <w:shd w:val="clear" w:color="auto" w:fill="auto"/>
            <w:noWrap/>
            <w:vAlign w:val="center"/>
            <w:hideMark/>
          </w:tcPr>
          <w:p w14:paraId="34325397"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bottom w:val="thinThickSmallGap" w:sz="24" w:space="0" w:color="auto"/>
            </w:tcBorders>
            <w:shd w:val="clear" w:color="auto" w:fill="auto"/>
            <w:noWrap/>
            <w:vAlign w:val="center"/>
            <w:hideMark/>
          </w:tcPr>
          <w:p w14:paraId="09BDA9DE"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97" w:type="dxa"/>
            <w:tcBorders>
              <w:bottom w:val="thinThickSmallGap" w:sz="24" w:space="0" w:color="auto"/>
            </w:tcBorders>
            <w:shd w:val="clear" w:color="auto" w:fill="E2EFD9"/>
            <w:noWrap/>
            <w:vAlign w:val="center"/>
            <w:hideMark/>
          </w:tcPr>
          <w:p w14:paraId="4C2A4D3D"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tcBorders>
              <w:bottom w:val="thinThickSmallGap" w:sz="24" w:space="0" w:color="auto"/>
            </w:tcBorders>
            <w:shd w:val="clear" w:color="auto" w:fill="auto"/>
            <w:noWrap/>
            <w:vAlign w:val="center"/>
            <w:hideMark/>
          </w:tcPr>
          <w:p w14:paraId="0DE201B8" w14:textId="77777777" w:rsidR="00A3299B" w:rsidRPr="005A26ED" w:rsidRDefault="00A3299B"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660" w:type="dxa"/>
            <w:tcBorders>
              <w:bottom w:val="thinThickSmallGap" w:sz="24" w:space="0" w:color="auto"/>
            </w:tcBorders>
            <w:shd w:val="clear" w:color="auto" w:fill="auto"/>
            <w:vAlign w:val="center"/>
          </w:tcPr>
          <w:p w14:paraId="32689A2E" w14:textId="77777777" w:rsidR="00A3299B" w:rsidRPr="005A26ED" w:rsidRDefault="00A3299B" w:rsidP="00DE0BDC">
            <w:pPr>
              <w:suppressAutoHyphens w:val="0"/>
              <w:autoSpaceDN/>
              <w:spacing w:before="0" w:after="0" w:line="240" w:lineRule="auto"/>
              <w:jc w:val="left"/>
              <w:rPr>
                <w:rFonts w:asciiTheme="minorHAnsi" w:eastAsia="Times New Roman" w:hAnsiTheme="minorHAnsi" w:cstheme="minorHAnsi"/>
                <w:color w:val="000000"/>
                <w:sz w:val="20"/>
                <w:szCs w:val="20"/>
              </w:rPr>
            </w:pPr>
          </w:p>
        </w:tc>
      </w:tr>
    </w:tbl>
    <w:p w14:paraId="112FDB99" w14:textId="77777777" w:rsidR="00F352A4" w:rsidRPr="005A26ED" w:rsidRDefault="00F352A4" w:rsidP="00F352A4"/>
    <w:p w14:paraId="7C13DF7E" w14:textId="77777777" w:rsidR="00F352A4" w:rsidRPr="005A26ED" w:rsidRDefault="00F352A4" w:rsidP="00A3299B">
      <w:pPr>
        <w:pStyle w:val="Heading2"/>
      </w:pPr>
      <w:r w:rsidRPr="005A26ED">
        <w:t>Legislation/regulations</w:t>
      </w:r>
    </w:p>
    <w:p w14:paraId="2749BCD4" w14:textId="77777777" w:rsidR="00F352A4" w:rsidRPr="005A26ED" w:rsidRDefault="00F352A4" w:rsidP="00CB62EF">
      <w:pPr>
        <w:pStyle w:val="ListParagraph"/>
        <w:numPr>
          <w:ilvl w:val="0"/>
          <w:numId w:val="6"/>
        </w:numPr>
      </w:pPr>
      <w:r w:rsidRPr="005A26ED">
        <w:rPr>
          <w:i/>
        </w:rPr>
        <w:t>Prohibition of anchoring in specific areas</w:t>
      </w:r>
      <w:r w:rsidRPr="005A26ED">
        <w:t xml:space="preserve">. For popular dive spots and especially in areas where priority species are present (e.g., </w:t>
      </w:r>
      <w:r w:rsidRPr="005A26ED">
        <w:rPr>
          <w:i/>
          <w:iCs/>
        </w:rPr>
        <w:t>P. oceanica</w:t>
      </w:r>
      <w:r w:rsidRPr="005A26ED">
        <w:t>) prohibition of anchoring should be enforced to protects the habitats. This action will require the creation of fixed mooring points. Suggested authorities to implement: DFMR / Port-Authority.</w:t>
      </w:r>
    </w:p>
    <w:p w14:paraId="52DDCC82" w14:textId="77777777" w:rsidR="00F352A4" w:rsidRPr="005A26ED" w:rsidRDefault="00F352A4" w:rsidP="00CB62EF">
      <w:pPr>
        <w:pStyle w:val="ListParagraph"/>
        <w:numPr>
          <w:ilvl w:val="0"/>
          <w:numId w:val="6"/>
        </w:numPr>
      </w:pPr>
      <w:r w:rsidRPr="005A26ED">
        <w:rPr>
          <w:i/>
        </w:rPr>
        <w:t>Restriction of boating in designated dive areas</w:t>
      </w:r>
      <w:r w:rsidRPr="005A26ED">
        <w:t>. For dive sites which are more exposed to boat traffic, regulations that prohibit the passage of vessels through the area could be created, allowing only dive boats to enter in low speed to ensure a safer environment for divers. The creation of paths specific for boats to pass in high-speed which are at a distance from the dive points (e.g., following the example of regulations and prohibitions at Dasoudi MPA) should be considered. Suggested authorities to implement: DFMR / Marine Polic</w:t>
      </w:r>
      <w:r>
        <w:t>e</w:t>
      </w:r>
      <w:r w:rsidRPr="005A26ED">
        <w:t xml:space="preserve"> / Port-Authority.</w:t>
      </w:r>
    </w:p>
    <w:p w14:paraId="47751C1B" w14:textId="77777777" w:rsidR="00F352A4" w:rsidRPr="005A26ED" w:rsidRDefault="00F352A4" w:rsidP="00A3299B">
      <w:pPr>
        <w:pStyle w:val="Heading2"/>
      </w:pPr>
      <w:r w:rsidRPr="005A26ED">
        <w:t>Monitoring</w:t>
      </w:r>
    </w:p>
    <w:p w14:paraId="656A700C" w14:textId="77777777" w:rsidR="00F352A4" w:rsidRPr="005A26ED" w:rsidRDefault="00F352A4" w:rsidP="00CB62EF">
      <w:pPr>
        <w:pStyle w:val="ListParagraph"/>
        <w:numPr>
          <w:ilvl w:val="0"/>
          <w:numId w:val="9"/>
        </w:numPr>
      </w:pPr>
      <w:r w:rsidRPr="005A26ED">
        <w:rPr>
          <w:i/>
        </w:rPr>
        <w:t>Marine Protected areas monitoring</w:t>
      </w:r>
      <w:r w:rsidRPr="005A26ED">
        <w:t>. Regular monitoring of protected areas which is important for enforcing regulations and reducing illegal practices that might negatively affect the diving industry. Suggested authorities to implement: DFMR / Port-Authority.</w:t>
      </w:r>
    </w:p>
    <w:p w14:paraId="3F595CCB" w14:textId="77777777" w:rsidR="00F352A4" w:rsidRPr="005A26ED" w:rsidRDefault="00F352A4" w:rsidP="00CB62EF">
      <w:pPr>
        <w:pStyle w:val="ListParagraph"/>
        <w:numPr>
          <w:ilvl w:val="1"/>
          <w:numId w:val="9"/>
        </w:numPr>
      </w:pPr>
      <w:r w:rsidRPr="005A26ED">
        <w:rPr>
          <w:iCs/>
        </w:rPr>
        <w:lastRenderedPageBreak/>
        <w:t>Artificial Intelligence (AI) tracking software can be used to monitor MPAs for illegal activities, such as unauthorised entries, illegal fishing practices etc.</w:t>
      </w:r>
    </w:p>
    <w:p w14:paraId="0B2F3611" w14:textId="77777777" w:rsidR="00F352A4" w:rsidRPr="005A26ED" w:rsidRDefault="00F352A4" w:rsidP="00CB62EF">
      <w:pPr>
        <w:pStyle w:val="ListParagraph"/>
        <w:numPr>
          <w:ilvl w:val="0"/>
          <w:numId w:val="9"/>
        </w:numPr>
      </w:pPr>
      <w:r w:rsidRPr="005A26ED">
        <w:rPr>
          <w:i/>
          <w:iCs/>
        </w:rPr>
        <w:t xml:space="preserve">AI technologies for monitoring. </w:t>
      </w:r>
      <w:r w:rsidRPr="005A26ED">
        <w:t>AI in combination with CCTV monitoring can be used to monitor remote areas, such as wrecks. A good example is ‘NOUS’ (https://nous.com.gr/), a program run in Greece that uses AI to monitor ancient wrecks using multiple underwater cameras feeding an online link that is open to the public. Setting up such a system can help with monitoring for looting and signs of damage to shipwrecks (ancient or new). However, when setting up such a system, GDPR rights will have to be taken into account and whether or not divers will need to sign a consent form before visiting the sites. Suggested authorities to implement: DMoT / DFMR / Marine Police</w:t>
      </w:r>
    </w:p>
    <w:p w14:paraId="2D39D0B1" w14:textId="77777777" w:rsidR="00F352A4" w:rsidRPr="005A26ED" w:rsidRDefault="00F352A4" w:rsidP="00A3299B">
      <w:pPr>
        <w:pStyle w:val="Heading2"/>
      </w:pPr>
      <w:r w:rsidRPr="005A26ED">
        <w:t>Sustainability of the industry</w:t>
      </w:r>
    </w:p>
    <w:p w14:paraId="2DEB50E9" w14:textId="77777777" w:rsidR="00F352A4" w:rsidRPr="005A26ED" w:rsidRDefault="00F352A4" w:rsidP="00CB62EF">
      <w:pPr>
        <w:numPr>
          <w:ilvl w:val="0"/>
          <w:numId w:val="8"/>
        </w:numPr>
      </w:pPr>
      <w:r w:rsidRPr="005A26ED">
        <w:rPr>
          <w:i/>
          <w:iCs/>
        </w:rPr>
        <w:t>Applying for funding.</w:t>
      </w:r>
      <w:r w:rsidRPr="005A26ED">
        <w:t xml:space="preserve"> The EU European Innovation Council offers funding for projects combining innovative technologies with sustainable tourism development which could help Cyprus in developing sustainable practices for diving tourism. </w:t>
      </w:r>
      <w:r w:rsidRPr="00413AA8">
        <w:rPr>
          <w:lang w:val="da-DK"/>
        </w:rPr>
        <w:t xml:space="preserve">(e.g., </w:t>
      </w:r>
      <w:hyperlink r:id="rId16" w:history="1">
        <w:r w:rsidRPr="00413AA8">
          <w:rPr>
            <w:rStyle w:val="Hyperlink"/>
            <w:lang w:val="da-DK"/>
          </w:rPr>
          <w:t>https://eismea.ec.europa.eu/news/medrydive-dive-past-without-getting-wet-2022-08-09_en</w:t>
        </w:r>
      </w:hyperlink>
      <w:r w:rsidRPr="00413AA8">
        <w:rPr>
          <w:lang w:val="da-DK"/>
        </w:rPr>
        <w:t xml:space="preserve">). </w:t>
      </w:r>
      <w:r w:rsidRPr="005A26ED">
        <w:t xml:space="preserve">Suggested authorities to implement: DMoT / DFMR. </w:t>
      </w:r>
    </w:p>
    <w:p w14:paraId="0A6EEA34" w14:textId="77777777" w:rsidR="00F352A4" w:rsidRPr="005A26ED" w:rsidRDefault="00F352A4" w:rsidP="00CB62EF">
      <w:pPr>
        <w:numPr>
          <w:ilvl w:val="0"/>
          <w:numId w:val="10"/>
        </w:numPr>
      </w:pPr>
      <w:r w:rsidRPr="005A26ED">
        <w:rPr>
          <w:i/>
          <w:iCs/>
        </w:rPr>
        <w:t xml:space="preserve">Creation of further Artificial Reefs by intentionally deploying shipwrecks. </w:t>
      </w:r>
      <w:r w:rsidRPr="005A26ED">
        <w:t xml:space="preserve">This has been a suggestion by many dive centres and other stakeholders, to create more dive sites and subsequently become more attractive to diving tourists, following the example of Malta. It is important to note however that Cyprus’ coastal geomorphology is very different from Malta. There are areas in Malta where bathymetry is very steep, and waters get deeper very close to the coast. Therefore, most of their shipwrecks are sunk very close to the coast, providing easy access to recreational divers from the coast, without the use of a boat. However, this is not the case in Cyprus, as depths of &gt;20 m are at a greater distance from the coast. This is the reason why it is essential to use boats for visiting almost all shipwrecks. As was already mentioned, Cyprus already has 20 artificial reef parks and shipwrecks available for recreational diving in addition to an abundance of naturally beautiful reefs. Nevertheless, if more shipwrecks or artificial reefs are to be created, locations should be decided after taking into consideration multiple aspects, such as (but not limited to) the distance to the nearest </w:t>
      </w:r>
      <w:r w:rsidRPr="005A26ED">
        <w:lastRenderedPageBreak/>
        <w:t>coastline, coastal processes including sediment movement, depths, direction and velocity of residual currents, proximity to natural reefs and/or areas of scientific or biological importance, recreational areas and coastal amenities, impact on coastal protection and including an elaborated Environmental Impact Assessment. Suggested authority to implement: DFMR.</w:t>
      </w:r>
    </w:p>
    <w:p w14:paraId="43FE0969" w14:textId="77777777" w:rsidR="00F352A4" w:rsidRPr="005A26ED" w:rsidRDefault="00F352A4" w:rsidP="00CB62EF">
      <w:pPr>
        <w:pStyle w:val="ListParagraph"/>
        <w:numPr>
          <w:ilvl w:val="0"/>
          <w:numId w:val="10"/>
        </w:numPr>
      </w:pPr>
      <w:r w:rsidRPr="005A26ED">
        <w:rPr>
          <w:i/>
          <w:iCs/>
        </w:rPr>
        <w:t>Creation of archaeological marine parks.</w:t>
      </w:r>
      <w:r w:rsidRPr="005A26ED">
        <w:t xml:space="preserve"> Archaeological marine parks can help promote Cyprus as a diving destination and create more interesting and appealing dive sites for divers who wish to witness something different. Creation of this kind of parks and opening them to the public will have to be in close collaboration with the Department of Antiquities (DoA) and ensure strict regulations / monitoring strategies are in place to avoid damaging / looting of the archaeological area (e.g., shipwrecks). Suggested authorities to implement: DoA / DMoT / DFMR.</w:t>
      </w:r>
    </w:p>
    <w:p w14:paraId="03BBC76E" w14:textId="77777777" w:rsidR="00F352A4" w:rsidRPr="005A26ED" w:rsidRDefault="00F352A4" w:rsidP="00A3299B">
      <w:pPr>
        <w:pStyle w:val="Heading2"/>
      </w:pPr>
      <w:r w:rsidRPr="005A26ED">
        <w:t xml:space="preserve">Environmental Sustainability </w:t>
      </w:r>
    </w:p>
    <w:p w14:paraId="55399345" w14:textId="77777777" w:rsidR="00F352A4" w:rsidRPr="005A26ED" w:rsidRDefault="00F352A4" w:rsidP="00CB62EF">
      <w:pPr>
        <w:pStyle w:val="ListParagraph"/>
        <w:numPr>
          <w:ilvl w:val="0"/>
          <w:numId w:val="11"/>
        </w:numPr>
      </w:pPr>
      <w:r w:rsidRPr="005A26ED">
        <w:rPr>
          <w:i/>
          <w:iCs/>
        </w:rPr>
        <w:t>Increase awareness of ecological consequences of anchorage</w:t>
      </w:r>
      <w:r w:rsidRPr="005A26ED">
        <w:t>. Activities such as anchorage can have detrimental effect on Posidonia meadows. Authorities should raise awareness on the impacts of anchorage to boat users. European networks like the Mediterranean Posidonia Network</w:t>
      </w:r>
      <w:r>
        <w:t xml:space="preserve"> (</w:t>
      </w:r>
      <w:hyperlink r:id="rId17" w:history="1">
        <w:r w:rsidRPr="00E46B79">
          <w:rPr>
            <w:rStyle w:val="Hyperlink"/>
          </w:rPr>
          <w:t>https://medposidonianetwork.com/</w:t>
        </w:r>
      </w:hyperlink>
      <w:r>
        <w:t>)</w:t>
      </w:r>
      <w:r w:rsidRPr="005A26ED">
        <w:t xml:space="preserve"> promote eco-mooring tools which can serve not just the diving tourism industry but also the boating industry. To implement such strategies a collaboration with the DFMR is necessary as the data on the distribution of </w:t>
      </w:r>
      <w:r w:rsidRPr="005A26ED">
        <w:rPr>
          <w:i/>
        </w:rPr>
        <w:t>P. oceanica</w:t>
      </w:r>
      <w:r w:rsidRPr="005A26ED">
        <w:t xml:space="preserve"> meadows in Cyprus is required. Suggested authorit</w:t>
      </w:r>
      <w:r>
        <w:t>ies/bodies</w:t>
      </w:r>
      <w:r w:rsidRPr="005A26ED">
        <w:t xml:space="preserve"> to implement: DFMR / DoE / Ocean literacy experts (e.g. CMMI).</w:t>
      </w:r>
    </w:p>
    <w:p w14:paraId="1CD39D9A" w14:textId="77777777" w:rsidR="00F352A4" w:rsidRPr="005A26ED" w:rsidRDefault="00F352A4" w:rsidP="00CB62EF">
      <w:pPr>
        <w:pStyle w:val="ListParagraph"/>
        <w:numPr>
          <w:ilvl w:val="0"/>
          <w:numId w:val="11"/>
        </w:numPr>
      </w:pPr>
      <w:r w:rsidRPr="005A26ED">
        <w:rPr>
          <w:i/>
          <w:iCs/>
        </w:rPr>
        <w:t>Educate</w:t>
      </w:r>
      <w:r w:rsidRPr="005A26ED">
        <w:t xml:space="preserve"> </w:t>
      </w:r>
      <w:r w:rsidRPr="005A26ED">
        <w:rPr>
          <w:i/>
        </w:rPr>
        <w:t>divers</w:t>
      </w:r>
      <w:r w:rsidRPr="005A26ED">
        <w:t>. Provide pre-dive briefings that include information on the importance of marine conservation and responsible diving practices. Encourage divers to respect marine life, avoid touching marine life, and maintain proper buoyancy control. Suggested authorities</w:t>
      </w:r>
      <w:r>
        <w:t>/bodies</w:t>
      </w:r>
      <w:r w:rsidRPr="005A26ED">
        <w:t xml:space="preserve"> to implement: DMoT / DFMR / Ocean literacy experts.</w:t>
      </w:r>
    </w:p>
    <w:p w14:paraId="7D51E71F" w14:textId="77777777" w:rsidR="00F352A4" w:rsidRPr="005A26ED" w:rsidRDefault="00F352A4" w:rsidP="00CB62EF">
      <w:pPr>
        <w:pStyle w:val="ListParagraph"/>
        <w:numPr>
          <w:ilvl w:val="0"/>
          <w:numId w:val="11"/>
        </w:numPr>
      </w:pPr>
      <w:r w:rsidRPr="005A26ED">
        <w:rPr>
          <w:i/>
          <w:iCs/>
        </w:rPr>
        <w:t xml:space="preserve">Environmental awareness/Ocean literacy education to the public. </w:t>
      </w:r>
      <w:r w:rsidRPr="005A26ED">
        <w:t xml:space="preserve">Seminars, symposiums, educational days etc. could be organised on a regular basis in all districts, to increase environmental awareness of the general public, showcase the importance of the marine environment and educate on environmentally friendly practices. </w:t>
      </w:r>
      <w:r w:rsidRPr="005A26ED">
        <w:lastRenderedPageBreak/>
        <w:t>Suggested authorities</w:t>
      </w:r>
      <w:r>
        <w:t>/bodies</w:t>
      </w:r>
      <w:r w:rsidRPr="005A26ED">
        <w:t xml:space="preserve"> to implement: DMoT / DFMR / DoE / Ocean literacy experts.</w:t>
      </w:r>
    </w:p>
    <w:p w14:paraId="4A1C89B8" w14:textId="77777777" w:rsidR="00F352A4" w:rsidRPr="005A26ED" w:rsidRDefault="00F352A4" w:rsidP="00CB62EF">
      <w:pPr>
        <w:pStyle w:val="ListParagraph"/>
        <w:numPr>
          <w:ilvl w:val="0"/>
          <w:numId w:val="11"/>
        </w:numPr>
      </w:pPr>
      <w:r w:rsidRPr="005A26ED">
        <w:rPr>
          <w:i/>
          <w:iCs/>
        </w:rPr>
        <w:t>Environmentally friendly products</w:t>
      </w:r>
      <w:r w:rsidRPr="005A26ED">
        <w:t>. Promote usage of environmentally friendly products, such as reef-friendly sunscreen, and provide information about their importance. Suggested authorities to implement: DMoT / DFMR.</w:t>
      </w:r>
    </w:p>
    <w:p w14:paraId="73F47B04" w14:textId="77777777" w:rsidR="00F352A4" w:rsidRPr="005A26ED" w:rsidRDefault="00F352A4" w:rsidP="00CB62EF">
      <w:pPr>
        <w:pStyle w:val="ListParagraph"/>
        <w:numPr>
          <w:ilvl w:val="0"/>
          <w:numId w:val="11"/>
        </w:numPr>
      </w:pPr>
      <w:r w:rsidRPr="005A26ED">
        <w:rPr>
          <w:i/>
          <w:iCs/>
        </w:rPr>
        <w:t>Encourage responsible photography</w:t>
      </w:r>
      <w:r w:rsidRPr="005A26ED">
        <w:t>.</w:t>
      </w:r>
      <w:r w:rsidRPr="005A26ED">
        <w:rPr>
          <w:i/>
        </w:rPr>
        <w:t xml:space="preserve"> </w:t>
      </w:r>
      <w:r w:rsidRPr="005A26ED">
        <w:t>Advise divers to practice responsible underwater photography, avoiding damage and any kind of disturbance to sensitive marine life. Promote the use of equipment that minimizes environmental impact. Suggested authorities</w:t>
      </w:r>
      <w:r>
        <w:t>/bodies</w:t>
      </w:r>
      <w:r w:rsidRPr="005A26ED">
        <w:t xml:space="preserve"> to implement: DMoT / DFMR / Ocean literacy experts. </w:t>
      </w:r>
    </w:p>
    <w:p w14:paraId="05203D92" w14:textId="77777777" w:rsidR="00F352A4" w:rsidRPr="005A26ED" w:rsidRDefault="00F352A4" w:rsidP="00CB62EF">
      <w:pPr>
        <w:pStyle w:val="ListParagraph"/>
        <w:numPr>
          <w:ilvl w:val="0"/>
          <w:numId w:val="11"/>
        </w:numPr>
      </w:pPr>
      <w:r w:rsidRPr="005A26ED">
        <w:rPr>
          <w:i/>
        </w:rPr>
        <w:t>Support sustainable dive operators.</w:t>
      </w:r>
      <w:r w:rsidRPr="005A26ED">
        <w:t xml:space="preserve"> Collaborate with and promote dive operators committed to sustainable practices. Ensure that dive centres and facilities are built and operated with sustainable practices in mind. Invest in eco-friendly technologies and energy-efficient equipment. Recognize and reward operators who follow eco-friendly guidelines in their operations. Suggested authority to implement: DMoT.</w:t>
      </w:r>
    </w:p>
    <w:p w14:paraId="40E6B9EB" w14:textId="77777777" w:rsidR="00F352A4" w:rsidRPr="005A26ED" w:rsidRDefault="00F352A4" w:rsidP="00CB62EF">
      <w:pPr>
        <w:pStyle w:val="ListParagraph"/>
        <w:numPr>
          <w:ilvl w:val="0"/>
          <w:numId w:val="11"/>
        </w:numPr>
      </w:pPr>
      <w:r w:rsidRPr="005A26ED">
        <w:rPr>
          <w:i/>
        </w:rPr>
        <w:t>Reef cleanup initiatives</w:t>
      </w:r>
      <w:r w:rsidRPr="005A26ED">
        <w:t>. Organize or participate in reef cleanup events to remove debris and waste from underwater environments. Engage the diving community in regular cleanups to maintain the health of dive sites. Suggested authorities to implement: DMoT / DFMR.</w:t>
      </w:r>
    </w:p>
    <w:p w14:paraId="6E7748D5" w14:textId="09A275E8" w:rsidR="00F352A4" w:rsidRDefault="00F352A4" w:rsidP="00CB62EF">
      <w:pPr>
        <w:pStyle w:val="ListParagraph"/>
        <w:numPr>
          <w:ilvl w:val="0"/>
          <w:numId w:val="11"/>
        </w:numPr>
      </w:pPr>
      <w:r w:rsidRPr="005A26ED">
        <w:rPr>
          <w:i/>
        </w:rPr>
        <w:t xml:space="preserve">Contribute to conservation </w:t>
      </w:r>
      <w:r w:rsidRPr="005A26ED">
        <w:rPr>
          <w:i/>
          <w:iCs/>
        </w:rPr>
        <w:t>projects.</w:t>
      </w:r>
      <w:r w:rsidRPr="005A26ED">
        <w:t xml:space="preserve"> Allocate funds or resources to support local marine conservation projects. Involve divers in citizen science initiatives to collect valuable data on marine life and ecosystems. Suggested authorities</w:t>
      </w:r>
      <w:r>
        <w:t>/bodies</w:t>
      </w:r>
      <w:r w:rsidRPr="005A26ED">
        <w:t xml:space="preserve"> to implement: DMoT / DFMR / Marine research institutes.</w:t>
      </w:r>
    </w:p>
    <w:p w14:paraId="3C33A280" w14:textId="77777777" w:rsidR="00400747" w:rsidRDefault="00400747" w:rsidP="00846D54">
      <w:pPr>
        <w:ind w:left="360"/>
      </w:pPr>
    </w:p>
    <w:p w14:paraId="039F45B5" w14:textId="77777777" w:rsidR="00F352A4" w:rsidRPr="005A26ED" w:rsidRDefault="00F352A4" w:rsidP="001C08A4">
      <w:pPr>
        <w:pStyle w:val="Heading2"/>
      </w:pPr>
      <w:r w:rsidRPr="005A26ED">
        <w:t>Implementation priorities and action plan</w:t>
      </w:r>
    </w:p>
    <w:p w14:paraId="4AD7BD5D" w14:textId="4F5BD421" w:rsidR="00F352A4" w:rsidRPr="005A26ED" w:rsidRDefault="00F352A4" w:rsidP="00F352A4">
      <w:pPr>
        <w:pStyle w:val="Tablecaption"/>
      </w:pPr>
      <w:r w:rsidRPr="005A26ED">
        <w:t xml:space="preserve">Table </w:t>
      </w:r>
      <w:fldSimple w:instr=" STYLEREF 1 \s ">
        <w:r w:rsidR="00211E36">
          <w:rPr>
            <w:noProof/>
          </w:rPr>
          <w:t>2</w:t>
        </w:r>
      </w:fldSimple>
      <w:r w:rsidR="00211E36">
        <w:t>.</w:t>
      </w:r>
      <w:fldSimple w:instr=" SEQ Table \* ARABIC \s 1 ">
        <w:r w:rsidR="00211E36">
          <w:rPr>
            <w:noProof/>
          </w:rPr>
          <w:t>3</w:t>
        </w:r>
      </w:fldSimple>
      <w:r w:rsidRPr="005A26ED">
        <w:t>. Summary of the recommended actions, suggested time frame and the responsible authorities/bodies.</w:t>
      </w:r>
    </w:p>
    <w:tbl>
      <w:tblPr>
        <w:tblStyle w:val="TableGrid"/>
        <w:tblW w:w="9027" w:type="dxa"/>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151"/>
        <w:gridCol w:w="3676"/>
        <w:gridCol w:w="1808"/>
        <w:gridCol w:w="2392"/>
      </w:tblGrid>
      <w:tr w:rsidR="00F352A4" w:rsidRPr="005A26ED" w14:paraId="6C32A191" w14:textId="77777777" w:rsidTr="00DE0BDC">
        <w:trPr>
          <w:tblHeader/>
          <w:jc w:val="center"/>
        </w:trPr>
        <w:tc>
          <w:tcPr>
            <w:tcW w:w="1151" w:type="dxa"/>
            <w:tcBorders>
              <w:top w:val="thickThinSmallGap" w:sz="24" w:space="0" w:color="auto"/>
              <w:bottom w:val="double" w:sz="4" w:space="0" w:color="auto"/>
            </w:tcBorders>
            <w:vAlign w:val="center"/>
          </w:tcPr>
          <w:p w14:paraId="51887A6A" w14:textId="77777777" w:rsidR="00F352A4" w:rsidRPr="005A26ED" w:rsidRDefault="00F352A4" w:rsidP="00DE0BDC">
            <w:pPr>
              <w:spacing w:beforeLines="40" w:before="96" w:afterLines="40" w:after="96" w:line="240" w:lineRule="auto"/>
              <w:jc w:val="left"/>
              <w:rPr>
                <w:b/>
              </w:rPr>
            </w:pPr>
            <w:r w:rsidRPr="005A26ED">
              <w:rPr>
                <w:b/>
              </w:rPr>
              <w:t>Details in section</w:t>
            </w:r>
          </w:p>
        </w:tc>
        <w:tc>
          <w:tcPr>
            <w:tcW w:w="3676" w:type="dxa"/>
            <w:tcBorders>
              <w:top w:val="thickThinSmallGap" w:sz="24" w:space="0" w:color="auto"/>
              <w:bottom w:val="double" w:sz="4" w:space="0" w:color="auto"/>
            </w:tcBorders>
            <w:vAlign w:val="center"/>
          </w:tcPr>
          <w:p w14:paraId="7BCD2858" w14:textId="77777777" w:rsidR="00F352A4" w:rsidRPr="005A26ED" w:rsidRDefault="00F352A4" w:rsidP="00DE0BDC">
            <w:pPr>
              <w:spacing w:beforeLines="40" w:before="96" w:afterLines="40" w:after="96" w:line="240" w:lineRule="auto"/>
              <w:jc w:val="left"/>
              <w:rPr>
                <w:b/>
              </w:rPr>
            </w:pPr>
            <w:r w:rsidRPr="005A26ED">
              <w:rPr>
                <w:b/>
              </w:rPr>
              <w:t>Action</w:t>
            </w:r>
          </w:p>
        </w:tc>
        <w:tc>
          <w:tcPr>
            <w:tcW w:w="1808" w:type="dxa"/>
            <w:tcBorders>
              <w:top w:val="thickThinSmallGap" w:sz="24" w:space="0" w:color="auto"/>
              <w:bottom w:val="double" w:sz="4" w:space="0" w:color="auto"/>
            </w:tcBorders>
            <w:vAlign w:val="center"/>
          </w:tcPr>
          <w:p w14:paraId="0891B122" w14:textId="77777777" w:rsidR="00F352A4" w:rsidRPr="005A26ED" w:rsidRDefault="00F352A4" w:rsidP="00DE0BDC">
            <w:pPr>
              <w:spacing w:beforeLines="40" w:before="96" w:afterLines="40" w:after="96" w:line="240" w:lineRule="auto"/>
              <w:jc w:val="left"/>
              <w:rPr>
                <w:b/>
              </w:rPr>
            </w:pPr>
            <w:r w:rsidRPr="005A26ED">
              <w:rPr>
                <w:b/>
              </w:rPr>
              <w:t>Action by</w:t>
            </w:r>
          </w:p>
        </w:tc>
        <w:tc>
          <w:tcPr>
            <w:tcW w:w="2392" w:type="dxa"/>
            <w:tcBorders>
              <w:top w:val="thickThinSmallGap" w:sz="24" w:space="0" w:color="auto"/>
              <w:bottom w:val="double" w:sz="4" w:space="0" w:color="auto"/>
            </w:tcBorders>
            <w:vAlign w:val="center"/>
          </w:tcPr>
          <w:p w14:paraId="58450DE3" w14:textId="77777777" w:rsidR="00F352A4" w:rsidRPr="005A26ED" w:rsidRDefault="00F352A4" w:rsidP="00DE0BDC">
            <w:pPr>
              <w:spacing w:beforeLines="40" w:before="96" w:afterLines="40" w:after="96" w:line="240" w:lineRule="auto"/>
              <w:jc w:val="left"/>
              <w:rPr>
                <w:b/>
              </w:rPr>
            </w:pPr>
            <w:r w:rsidRPr="005A26ED">
              <w:rPr>
                <w:b/>
              </w:rPr>
              <w:t>Time Frame (years)</w:t>
            </w:r>
          </w:p>
        </w:tc>
      </w:tr>
      <w:tr w:rsidR="00310343" w:rsidRPr="005A26ED" w14:paraId="02D5B9D9" w14:textId="77777777" w:rsidTr="00DE0BDC">
        <w:trPr>
          <w:trHeight w:val="684"/>
          <w:jc w:val="center"/>
        </w:trPr>
        <w:tc>
          <w:tcPr>
            <w:tcW w:w="1151" w:type="dxa"/>
            <w:vMerge w:val="restart"/>
            <w:tcBorders>
              <w:top w:val="double" w:sz="4" w:space="0" w:color="auto"/>
            </w:tcBorders>
            <w:textDirection w:val="btLr"/>
            <w:vAlign w:val="center"/>
          </w:tcPr>
          <w:p w14:paraId="6D6D2B4A" w14:textId="65CB90E9" w:rsidR="00310343" w:rsidRPr="005A26ED" w:rsidRDefault="00310343" w:rsidP="00400747">
            <w:pPr>
              <w:spacing w:beforeLines="40" w:before="96" w:afterLines="40" w:after="96" w:line="240" w:lineRule="auto"/>
              <w:ind w:left="113" w:right="113"/>
              <w:rPr>
                <w:b/>
              </w:rPr>
            </w:pPr>
            <w:r w:rsidRPr="005A26ED">
              <w:rPr>
                <w:b/>
              </w:rPr>
              <w:t>Infrastructure</w:t>
            </w:r>
          </w:p>
        </w:tc>
        <w:tc>
          <w:tcPr>
            <w:tcW w:w="3676" w:type="dxa"/>
            <w:tcBorders>
              <w:top w:val="double" w:sz="4" w:space="0" w:color="auto"/>
            </w:tcBorders>
            <w:vAlign w:val="center"/>
          </w:tcPr>
          <w:p w14:paraId="10229A37" w14:textId="25CE96E6" w:rsidR="00310343" w:rsidRPr="005A26ED" w:rsidRDefault="00310343" w:rsidP="00310343">
            <w:pPr>
              <w:spacing w:beforeLines="40" w:before="96" w:afterLines="40" w:after="96" w:line="240" w:lineRule="auto"/>
              <w:jc w:val="left"/>
            </w:pPr>
            <w:r w:rsidRPr="005A26ED">
              <w:t>Structural appraisal of wrecks</w:t>
            </w:r>
          </w:p>
        </w:tc>
        <w:tc>
          <w:tcPr>
            <w:tcW w:w="1808" w:type="dxa"/>
            <w:tcBorders>
              <w:top w:val="double" w:sz="4" w:space="0" w:color="auto"/>
            </w:tcBorders>
            <w:vAlign w:val="center"/>
          </w:tcPr>
          <w:p w14:paraId="1A82EBDA" w14:textId="017FBED7" w:rsidR="00310343" w:rsidRPr="005A26ED" w:rsidRDefault="00310343" w:rsidP="00310343">
            <w:pPr>
              <w:spacing w:beforeLines="40" w:before="96" w:afterLines="40" w:after="96" w:line="240" w:lineRule="auto"/>
              <w:jc w:val="left"/>
            </w:pPr>
            <w:r w:rsidRPr="005A26ED">
              <w:t>DMoT / DFMR</w:t>
            </w:r>
          </w:p>
        </w:tc>
        <w:tc>
          <w:tcPr>
            <w:tcW w:w="2392" w:type="dxa"/>
            <w:vMerge w:val="restart"/>
            <w:tcBorders>
              <w:top w:val="double" w:sz="4" w:space="0" w:color="auto"/>
            </w:tcBorders>
            <w:vAlign w:val="center"/>
          </w:tcPr>
          <w:p w14:paraId="17EE6BFE" w14:textId="77777777" w:rsidR="00C872AD" w:rsidRPr="005A26ED" w:rsidRDefault="00C872AD" w:rsidP="00C872AD">
            <w:pPr>
              <w:spacing w:beforeLines="40" w:before="96" w:afterLines="40" w:after="96" w:line="240" w:lineRule="auto"/>
              <w:jc w:val="left"/>
            </w:pPr>
            <w:r w:rsidRPr="005A26ED">
              <w:t xml:space="preserve">Based on priorities stated in Table </w:t>
            </w:r>
            <w:r>
              <w:t>1</w:t>
            </w:r>
            <w:r w:rsidRPr="005A26ED">
              <w:t xml:space="preserve"> and Table </w:t>
            </w:r>
            <w:r>
              <w:t>2</w:t>
            </w:r>
            <w:r w:rsidRPr="005A26ED">
              <w:t>:</w:t>
            </w:r>
          </w:p>
          <w:p w14:paraId="049FD87F" w14:textId="77777777" w:rsidR="00310343" w:rsidRPr="005A26ED" w:rsidRDefault="00310343" w:rsidP="00310343">
            <w:pPr>
              <w:spacing w:beforeLines="40" w:before="96" w:afterLines="40" w:after="96" w:line="240" w:lineRule="auto"/>
              <w:jc w:val="left"/>
            </w:pPr>
            <w:r w:rsidRPr="005A26ED">
              <w:t>High: &lt;2</w:t>
            </w:r>
          </w:p>
          <w:p w14:paraId="03412B99" w14:textId="77777777" w:rsidR="00310343" w:rsidRPr="005A26ED" w:rsidRDefault="00310343" w:rsidP="00310343">
            <w:pPr>
              <w:spacing w:beforeLines="40" w:before="96" w:afterLines="40" w:after="96" w:line="240" w:lineRule="auto"/>
              <w:jc w:val="left"/>
            </w:pPr>
            <w:r w:rsidRPr="005A26ED">
              <w:t>Medium: 2-5</w:t>
            </w:r>
          </w:p>
          <w:p w14:paraId="76324D8B" w14:textId="77777777" w:rsidR="00310343" w:rsidRPr="005A26ED" w:rsidRDefault="00310343" w:rsidP="00310343">
            <w:pPr>
              <w:spacing w:beforeLines="40" w:before="96" w:afterLines="40" w:after="96" w:line="240" w:lineRule="auto"/>
              <w:jc w:val="left"/>
            </w:pPr>
            <w:r w:rsidRPr="005A26ED">
              <w:t>Low: 5-8</w:t>
            </w:r>
          </w:p>
        </w:tc>
      </w:tr>
      <w:tr w:rsidR="00310343" w:rsidRPr="005A26ED" w14:paraId="091DAF9A" w14:textId="77777777" w:rsidTr="00DE0BDC">
        <w:trPr>
          <w:jc w:val="center"/>
        </w:trPr>
        <w:tc>
          <w:tcPr>
            <w:tcW w:w="1151" w:type="dxa"/>
            <w:vMerge/>
            <w:textDirection w:val="btLr"/>
            <w:vAlign w:val="center"/>
          </w:tcPr>
          <w:p w14:paraId="5C47770C" w14:textId="77777777" w:rsidR="00310343" w:rsidRPr="005A26ED" w:rsidRDefault="00310343" w:rsidP="00310343">
            <w:pPr>
              <w:spacing w:beforeLines="40" w:before="96" w:afterLines="40" w:after="96" w:line="240" w:lineRule="auto"/>
              <w:ind w:left="113" w:right="113"/>
              <w:jc w:val="center"/>
              <w:rPr>
                <w:b/>
              </w:rPr>
            </w:pPr>
          </w:p>
        </w:tc>
        <w:tc>
          <w:tcPr>
            <w:tcW w:w="3676" w:type="dxa"/>
            <w:vAlign w:val="center"/>
          </w:tcPr>
          <w:p w14:paraId="3CAEF090" w14:textId="1CC8E3F2" w:rsidR="00310343" w:rsidRPr="005A26ED" w:rsidRDefault="00310343" w:rsidP="00310343">
            <w:pPr>
              <w:spacing w:beforeLines="40" w:before="96" w:afterLines="40" w:after="96" w:line="240" w:lineRule="auto"/>
              <w:jc w:val="left"/>
            </w:pPr>
            <w:r w:rsidRPr="005A26ED">
              <w:t>CCTV</w:t>
            </w:r>
          </w:p>
        </w:tc>
        <w:tc>
          <w:tcPr>
            <w:tcW w:w="1808" w:type="dxa"/>
            <w:vAlign w:val="center"/>
          </w:tcPr>
          <w:p w14:paraId="1E4F8FB1" w14:textId="61DD8A56" w:rsidR="00310343" w:rsidRPr="005A26ED" w:rsidRDefault="00310343" w:rsidP="00310343">
            <w:pPr>
              <w:spacing w:beforeLines="40" w:before="96" w:afterLines="40" w:after="96" w:line="240" w:lineRule="auto"/>
              <w:jc w:val="left"/>
            </w:pPr>
            <w:r w:rsidRPr="005A26ED">
              <w:t>DFMR / Marine Police / Port-Authority</w:t>
            </w:r>
          </w:p>
        </w:tc>
        <w:tc>
          <w:tcPr>
            <w:tcW w:w="2392" w:type="dxa"/>
            <w:vMerge/>
            <w:vAlign w:val="center"/>
          </w:tcPr>
          <w:p w14:paraId="6D4848CC" w14:textId="77777777" w:rsidR="00310343" w:rsidRPr="005A26ED" w:rsidRDefault="00310343" w:rsidP="00310343">
            <w:pPr>
              <w:spacing w:beforeLines="40" w:before="96" w:afterLines="40" w:after="96" w:line="240" w:lineRule="auto"/>
              <w:jc w:val="left"/>
            </w:pPr>
          </w:p>
        </w:tc>
      </w:tr>
      <w:tr w:rsidR="00310343" w:rsidRPr="005A26ED" w14:paraId="34F1F5CC" w14:textId="77777777" w:rsidTr="00DE0BDC">
        <w:trPr>
          <w:jc w:val="center"/>
        </w:trPr>
        <w:tc>
          <w:tcPr>
            <w:tcW w:w="1151" w:type="dxa"/>
            <w:vMerge/>
            <w:vAlign w:val="center"/>
          </w:tcPr>
          <w:p w14:paraId="33A89F15" w14:textId="77777777" w:rsidR="00310343" w:rsidRPr="005A26ED" w:rsidRDefault="00310343" w:rsidP="00310343">
            <w:pPr>
              <w:spacing w:beforeLines="40" w:before="96" w:afterLines="40" w:after="96" w:line="240" w:lineRule="auto"/>
              <w:jc w:val="center"/>
              <w:rPr>
                <w:b/>
                <w:bCs/>
              </w:rPr>
            </w:pPr>
          </w:p>
        </w:tc>
        <w:tc>
          <w:tcPr>
            <w:tcW w:w="3676" w:type="dxa"/>
            <w:vAlign w:val="center"/>
          </w:tcPr>
          <w:p w14:paraId="66EBAB51" w14:textId="77777777" w:rsidR="00310343" w:rsidRPr="005A26ED" w:rsidRDefault="00310343" w:rsidP="00310343">
            <w:pPr>
              <w:spacing w:beforeLines="40" w:before="96" w:afterLines="40" w:after="96" w:line="240" w:lineRule="auto"/>
              <w:jc w:val="left"/>
            </w:pPr>
            <w:r w:rsidRPr="005A26ED">
              <w:t>Marker buoys placement/maintenance</w:t>
            </w:r>
          </w:p>
        </w:tc>
        <w:tc>
          <w:tcPr>
            <w:tcW w:w="1808" w:type="dxa"/>
            <w:vAlign w:val="center"/>
          </w:tcPr>
          <w:p w14:paraId="7A18263A" w14:textId="77777777" w:rsidR="00310343" w:rsidRPr="005A26ED" w:rsidRDefault="00310343" w:rsidP="00310343">
            <w:pPr>
              <w:spacing w:beforeLines="40" w:before="96" w:afterLines="40" w:after="96" w:line="240" w:lineRule="auto"/>
              <w:jc w:val="left"/>
            </w:pPr>
            <w:r w:rsidRPr="005A26ED">
              <w:t>DMoT / DFMR / Port-Authority</w:t>
            </w:r>
          </w:p>
        </w:tc>
        <w:tc>
          <w:tcPr>
            <w:tcW w:w="2392" w:type="dxa"/>
            <w:vMerge/>
            <w:vAlign w:val="center"/>
          </w:tcPr>
          <w:p w14:paraId="0B7F7D2E" w14:textId="77777777" w:rsidR="00310343" w:rsidRPr="005A26ED" w:rsidRDefault="00310343" w:rsidP="00310343">
            <w:pPr>
              <w:spacing w:beforeLines="40" w:before="96" w:afterLines="40" w:after="96" w:line="240" w:lineRule="auto"/>
              <w:jc w:val="left"/>
            </w:pPr>
          </w:p>
        </w:tc>
      </w:tr>
      <w:tr w:rsidR="00310343" w:rsidRPr="005A26ED" w14:paraId="1C2E94AA" w14:textId="77777777" w:rsidTr="00DE0BDC">
        <w:trPr>
          <w:jc w:val="center"/>
        </w:trPr>
        <w:tc>
          <w:tcPr>
            <w:tcW w:w="1151" w:type="dxa"/>
            <w:vMerge/>
            <w:vAlign w:val="center"/>
          </w:tcPr>
          <w:p w14:paraId="416F73C4" w14:textId="77777777" w:rsidR="00310343" w:rsidRPr="005A26ED" w:rsidRDefault="00310343" w:rsidP="00310343">
            <w:pPr>
              <w:spacing w:beforeLines="40" w:before="96" w:afterLines="40" w:after="96" w:line="240" w:lineRule="auto"/>
              <w:jc w:val="center"/>
              <w:rPr>
                <w:b/>
                <w:bCs/>
              </w:rPr>
            </w:pPr>
          </w:p>
        </w:tc>
        <w:tc>
          <w:tcPr>
            <w:tcW w:w="3676" w:type="dxa"/>
            <w:vAlign w:val="center"/>
          </w:tcPr>
          <w:p w14:paraId="6BB90C2E" w14:textId="77777777" w:rsidR="00310343" w:rsidRPr="005A26ED" w:rsidRDefault="00310343" w:rsidP="00310343">
            <w:pPr>
              <w:spacing w:beforeLines="40" w:before="96" w:afterLines="40" w:after="96" w:line="240" w:lineRule="auto"/>
              <w:jc w:val="left"/>
            </w:pPr>
            <w:r w:rsidRPr="005A26ED">
              <w:t>Mooring for dive boats</w:t>
            </w:r>
          </w:p>
        </w:tc>
        <w:tc>
          <w:tcPr>
            <w:tcW w:w="1808" w:type="dxa"/>
            <w:vAlign w:val="center"/>
          </w:tcPr>
          <w:p w14:paraId="351522B8" w14:textId="77777777" w:rsidR="00310343" w:rsidRPr="005A26ED" w:rsidRDefault="00310343" w:rsidP="00310343">
            <w:pPr>
              <w:spacing w:beforeLines="40" w:before="96" w:afterLines="40" w:after="96" w:line="240" w:lineRule="auto"/>
              <w:jc w:val="left"/>
            </w:pPr>
            <w:r w:rsidRPr="005A26ED">
              <w:t>DMoT / DFMR / Port-Authority</w:t>
            </w:r>
          </w:p>
        </w:tc>
        <w:tc>
          <w:tcPr>
            <w:tcW w:w="2392" w:type="dxa"/>
            <w:vMerge/>
            <w:vAlign w:val="center"/>
          </w:tcPr>
          <w:p w14:paraId="06E1B6CD" w14:textId="77777777" w:rsidR="00310343" w:rsidRPr="005A26ED" w:rsidRDefault="00310343" w:rsidP="00310343">
            <w:pPr>
              <w:spacing w:beforeLines="40" w:before="96" w:afterLines="40" w:after="96" w:line="240" w:lineRule="auto"/>
              <w:jc w:val="left"/>
            </w:pPr>
          </w:p>
        </w:tc>
      </w:tr>
      <w:tr w:rsidR="00310343" w:rsidRPr="005A26ED" w14:paraId="09097E98" w14:textId="77777777" w:rsidTr="00DE0BDC">
        <w:trPr>
          <w:jc w:val="center"/>
        </w:trPr>
        <w:tc>
          <w:tcPr>
            <w:tcW w:w="1151" w:type="dxa"/>
            <w:vMerge/>
            <w:vAlign w:val="center"/>
          </w:tcPr>
          <w:p w14:paraId="420A0E75" w14:textId="77777777" w:rsidR="00310343" w:rsidRPr="005A26ED" w:rsidRDefault="00310343" w:rsidP="00310343">
            <w:pPr>
              <w:spacing w:beforeLines="40" w:before="96" w:afterLines="40" w:after="96" w:line="240" w:lineRule="auto"/>
              <w:jc w:val="center"/>
              <w:rPr>
                <w:b/>
                <w:bCs/>
              </w:rPr>
            </w:pPr>
          </w:p>
        </w:tc>
        <w:tc>
          <w:tcPr>
            <w:tcW w:w="3676" w:type="dxa"/>
            <w:vAlign w:val="center"/>
          </w:tcPr>
          <w:p w14:paraId="16D96A09" w14:textId="77777777" w:rsidR="00310343" w:rsidRPr="005A26ED" w:rsidRDefault="00310343" w:rsidP="00310343">
            <w:pPr>
              <w:spacing w:beforeLines="40" w:before="96" w:afterLines="40" w:after="96" w:line="240" w:lineRule="auto"/>
              <w:jc w:val="left"/>
            </w:pPr>
            <w:r w:rsidRPr="005A26ED">
              <w:t>Anchorage prohibition</w:t>
            </w:r>
          </w:p>
        </w:tc>
        <w:tc>
          <w:tcPr>
            <w:tcW w:w="1808" w:type="dxa"/>
            <w:vAlign w:val="center"/>
          </w:tcPr>
          <w:p w14:paraId="2DC59258" w14:textId="77777777" w:rsidR="00310343" w:rsidRPr="005A26ED" w:rsidRDefault="00310343" w:rsidP="00310343">
            <w:pPr>
              <w:spacing w:beforeLines="40" w:before="96" w:afterLines="40" w:after="96" w:line="240" w:lineRule="auto"/>
              <w:jc w:val="left"/>
            </w:pPr>
            <w:r w:rsidRPr="005A26ED">
              <w:t>DFMR/Port-Authority</w:t>
            </w:r>
          </w:p>
        </w:tc>
        <w:tc>
          <w:tcPr>
            <w:tcW w:w="2392" w:type="dxa"/>
            <w:vMerge/>
            <w:vAlign w:val="center"/>
          </w:tcPr>
          <w:p w14:paraId="0F8C00DB" w14:textId="77777777" w:rsidR="00310343" w:rsidRPr="005A26ED" w:rsidRDefault="00310343" w:rsidP="00310343">
            <w:pPr>
              <w:spacing w:beforeLines="40" w:before="96" w:afterLines="40" w:after="96" w:line="240" w:lineRule="auto"/>
              <w:jc w:val="left"/>
            </w:pPr>
          </w:p>
        </w:tc>
      </w:tr>
      <w:tr w:rsidR="00310343" w:rsidRPr="005A26ED" w14:paraId="1BA24063" w14:textId="77777777" w:rsidTr="00DE0BDC">
        <w:trPr>
          <w:jc w:val="center"/>
        </w:trPr>
        <w:tc>
          <w:tcPr>
            <w:tcW w:w="1151" w:type="dxa"/>
            <w:vMerge/>
            <w:tcBorders>
              <w:bottom w:val="double" w:sz="4" w:space="0" w:color="auto"/>
            </w:tcBorders>
            <w:vAlign w:val="center"/>
          </w:tcPr>
          <w:p w14:paraId="4C4A4710" w14:textId="77777777" w:rsidR="00310343" w:rsidRPr="005A26ED" w:rsidRDefault="00310343" w:rsidP="00310343">
            <w:pPr>
              <w:spacing w:beforeLines="40" w:before="96" w:afterLines="40" w:after="96" w:line="240" w:lineRule="auto"/>
              <w:jc w:val="center"/>
              <w:rPr>
                <w:b/>
              </w:rPr>
            </w:pPr>
          </w:p>
        </w:tc>
        <w:tc>
          <w:tcPr>
            <w:tcW w:w="3676" w:type="dxa"/>
            <w:tcBorders>
              <w:bottom w:val="double" w:sz="4" w:space="0" w:color="auto"/>
            </w:tcBorders>
            <w:vAlign w:val="center"/>
          </w:tcPr>
          <w:p w14:paraId="58951358" w14:textId="77777777" w:rsidR="00310343" w:rsidRPr="005A26ED" w:rsidRDefault="00310343" w:rsidP="00310343">
            <w:pPr>
              <w:spacing w:beforeLines="40" w:before="96" w:afterLines="40" w:after="96" w:line="240" w:lineRule="auto"/>
              <w:jc w:val="left"/>
            </w:pPr>
            <w:r w:rsidRPr="005A26ED">
              <w:t>Management of boat traffic/mooring</w:t>
            </w:r>
          </w:p>
        </w:tc>
        <w:tc>
          <w:tcPr>
            <w:tcW w:w="1808" w:type="dxa"/>
            <w:tcBorders>
              <w:bottom w:val="double" w:sz="4" w:space="0" w:color="auto"/>
            </w:tcBorders>
            <w:vAlign w:val="center"/>
          </w:tcPr>
          <w:p w14:paraId="6A13EB56" w14:textId="77777777" w:rsidR="00310343" w:rsidRPr="005A26ED" w:rsidRDefault="00310343" w:rsidP="00310343">
            <w:pPr>
              <w:spacing w:beforeLines="40" w:before="96" w:afterLines="40" w:after="96" w:line="240" w:lineRule="auto"/>
              <w:jc w:val="left"/>
            </w:pPr>
            <w:r w:rsidRPr="005A26ED">
              <w:t>DFMR / Marine police / Port-Authority</w:t>
            </w:r>
          </w:p>
        </w:tc>
        <w:tc>
          <w:tcPr>
            <w:tcW w:w="2392" w:type="dxa"/>
            <w:vMerge/>
            <w:tcBorders>
              <w:bottom w:val="double" w:sz="4" w:space="0" w:color="auto"/>
            </w:tcBorders>
            <w:vAlign w:val="center"/>
          </w:tcPr>
          <w:p w14:paraId="19383051" w14:textId="77777777" w:rsidR="00310343" w:rsidRPr="005A26ED" w:rsidRDefault="00310343" w:rsidP="00310343">
            <w:pPr>
              <w:spacing w:beforeLines="40" w:before="96" w:afterLines="40" w:after="96" w:line="240" w:lineRule="auto"/>
              <w:jc w:val="left"/>
            </w:pPr>
          </w:p>
        </w:tc>
      </w:tr>
      <w:tr w:rsidR="00310343" w:rsidRPr="005A26ED" w14:paraId="5BEA8000" w14:textId="77777777" w:rsidTr="00DE0BDC">
        <w:trPr>
          <w:jc w:val="center"/>
        </w:trPr>
        <w:tc>
          <w:tcPr>
            <w:tcW w:w="1151" w:type="dxa"/>
            <w:vMerge w:val="restart"/>
            <w:tcBorders>
              <w:top w:val="double" w:sz="4" w:space="0" w:color="auto"/>
            </w:tcBorders>
            <w:textDirection w:val="btLr"/>
            <w:vAlign w:val="center"/>
          </w:tcPr>
          <w:p w14:paraId="3A8CC8D8" w14:textId="4F9B0672" w:rsidR="00310343" w:rsidRPr="005A26ED" w:rsidRDefault="00310343" w:rsidP="00310343">
            <w:pPr>
              <w:spacing w:beforeLines="40" w:before="96" w:afterLines="40" w:after="96" w:line="240" w:lineRule="auto"/>
              <w:ind w:left="113" w:right="113"/>
              <w:jc w:val="center"/>
              <w:rPr>
                <w:b/>
              </w:rPr>
            </w:pPr>
            <w:r w:rsidRPr="005A26ED">
              <w:rPr>
                <w:b/>
              </w:rPr>
              <w:t>Legislation</w:t>
            </w:r>
          </w:p>
        </w:tc>
        <w:tc>
          <w:tcPr>
            <w:tcW w:w="3676" w:type="dxa"/>
            <w:tcBorders>
              <w:top w:val="double" w:sz="4" w:space="0" w:color="auto"/>
            </w:tcBorders>
            <w:vAlign w:val="center"/>
          </w:tcPr>
          <w:p w14:paraId="4601C6C2" w14:textId="26263677" w:rsidR="00310343" w:rsidRPr="005A26ED" w:rsidRDefault="00310343" w:rsidP="00310343">
            <w:pPr>
              <w:spacing w:beforeLines="40" w:before="96" w:afterLines="40" w:after="96" w:line="240" w:lineRule="auto"/>
              <w:jc w:val="left"/>
            </w:pPr>
            <w:r w:rsidRPr="005A26ED">
              <w:t>Marine biodiversity protection</w:t>
            </w:r>
          </w:p>
        </w:tc>
        <w:tc>
          <w:tcPr>
            <w:tcW w:w="1808" w:type="dxa"/>
            <w:tcBorders>
              <w:top w:val="double" w:sz="4" w:space="0" w:color="auto"/>
            </w:tcBorders>
            <w:vAlign w:val="center"/>
          </w:tcPr>
          <w:p w14:paraId="4D32D478" w14:textId="23043731" w:rsidR="00310343" w:rsidRPr="005A26ED" w:rsidRDefault="00310343" w:rsidP="00310343">
            <w:pPr>
              <w:spacing w:beforeLines="40" w:before="96" w:afterLines="40" w:after="96" w:line="240" w:lineRule="auto"/>
              <w:jc w:val="left"/>
            </w:pPr>
            <w:r w:rsidRPr="005A26ED">
              <w:t>DFMR</w:t>
            </w:r>
          </w:p>
        </w:tc>
        <w:tc>
          <w:tcPr>
            <w:tcW w:w="2392" w:type="dxa"/>
            <w:tcBorders>
              <w:top w:val="double" w:sz="4" w:space="0" w:color="auto"/>
            </w:tcBorders>
            <w:vAlign w:val="center"/>
          </w:tcPr>
          <w:p w14:paraId="320DF130" w14:textId="73C622F9" w:rsidR="00310343" w:rsidRPr="005A26ED" w:rsidRDefault="00310343" w:rsidP="00310343">
            <w:pPr>
              <w:spacing w:beforeLines="40" w:before="96" w:afterLines="40" w:after="96" w:line="240" w:lineRule="auto"/>
              <w:jc w:val="left"/>
            </w:pPr>
            <w:r w:rsidRPr="005A26ED">
              <w:t>Ongoing</w:t>
            </w:r>
          </w:p>
        </w:tc>
      </w:tr>
      <w:tr w:rsidR="00310343" w:rsidRPr="005A26ED" w14:paraId="776EFA6C" w14:textId="77777777" w:rsidTr="00DE0BDC">
        <w:trPr>
          <w:jc w:val="center"/>
        </w:trPr>
        <w:tc>
          <w:tcPr>
            <w:tcW w:w="1151" w:type="dxa"/>
            <w:vMerge/>
            <w:vAlign w:val="center"/>
          </w:tcPr>
          <w:p w14:paraId="6C4BDA0C" w14:textId="77777777" w:rsidR="00310343" w:rsidRPr="005A26ED" w:rsidRDefault="00310343" w:rsidP="00310343">
            <w:pPr>
              <w:spacing w:beforeLines="40" w:before="96" w:afterLines="40" w:after="96" w:line="240" w:lineRule="auto"/>
              <w:jc w:val="center"/>
              <w:rPr>
                <w:b/>
              </w:rPr>
            </w:pPr>
          </w:p>
        </w:tc>
        <w:tc>
          <w:tcPr>
            <w:tcW w:w="3676" w:type="dxa"/>
            <w:vAlign w:val="center"/>
          </w:tcPr>
          <w:p w14:paraId="34F8FF63" w14:textId="5AC76024" w:rsidR="00310343" w:rsidRPr="005A26ED" w:rsidRDefault="00310343" w:rsidP="00310343">
            <w:pPr>
              <w:spacing w:beforeLines="40" w:before="96" w:afterLines="40" w:after="96" w:line="240" w:lineRule="auto"/>
              <w:jc w:val="left"/>
            </w:pPr>
            <w:r w:rsidRPr="005A26ED">
              <w:t>Prohibition of Anchoring</w:t>
            </w:r>
          </w:p>
        </w:tc>
        <w:tc>
          <w:tcPr>
            <w:tcW w:w="1808" w:type="dxa"/>
            <w:vAlign w:val="center"/>
          </w:tcPr>
          <w:p w14:paraId="4F6A4AB6" w14:textId="2DC02656" w:rsidR="00310343" w:rsidRPr="005A26ED" w:rsidRDefault="00310343" w:rsidP="00310343">
            <w:pPr>
              <w:spacing w:beforeLines="40" w:before="96" w:afterLines="40" w:after="96" w:line="240" w:lineRule="auto"/>
              <w:jc w:val="left"/>
            </w:pPr>
            <w:r w:rsidRPr="005A26ED">
              <w:t>DFMR / Port-Authority</w:t>
            </w:r>
          </w:p>
        </w:tc>
        <w:tc>
          <w:tcPr>
            <w:tcW w:w="2392" w:type="dxa"/>
            <w:vAlign w:val="center"/>
          </w:tcPr>
          <w:p w14:paraId="3BC1087A" w14:textId="3F8B823D" w:rsidR="00310343" w:rsidRPr="005A26ED" w:rsidRDefault="00310343" w:rsidP="00310343">
            <w:pPr>
              <w:spacing w:beforeLines="40" w:before="96" w:afterLines="40" w:after="96" w:line="240" w:lineRule="auto"/>
              <w:jc w:val="left"/>
            </w:pPr>
            <w:r w:rsidRPr="005A26ED">
              <w:t>2-5</w:t>
            </w:r>
          </w:p>
        </w:tc>
      </w:tr>
      <w:tr w:rsidR="00310343" w:rsidRPr="005A26ED" w14:paraId="55E0177F" w14:textId="77777777" w:rsidTr="00DE0BDC">
        <w:trPr>
          <w:jc w:val="center"/>
        </w:trPr>
        <w:tc>
          <w:tcPr>
            <w:tcW w:w="1151" w:type="dxa"/>
            <w:vMerge/>
            <w:vAlign w:val="center"/>
          </w:tcPr>
          <w:p w14:paraId="7789F3B9" w14:textId="77777777" w:rsidR="00310343" w:rsidRPr="005A26ED" w:rsidRDefault="00310343" w:rsidP="00310343">
            <w:pPr>
              <w:spacing w:beforeLines="40" w:before="96" w:afterLines="40" w:after="96" w:line="240" w:lineRule="auto"/>
              <w:jc w:val="center"/>
              <w:rPr>
                <w:b/>
              </w:rPr>
            </w:pPr>
          </w:p>
        </w:tc>
        <w:tc>
          <w:tcPr>
            <w:tcW w:w="3676" w:type="dxa"/>
            <w:vAlign w:val="center"/>
          </w:tcPr>
          <w:p w14:paraId="0257EF08" w14:textId="46426B21" w:rsidR="00310343" w:rsidRPr="005A26ED" w:rsidRDefault="00310343" w:rsidP="00310343">
            <w:pPr>
              <w:spacing w:beforeLines="40" w:before="96" w:afterLines="40" w:after="96" w:line="240" w:lineRule="auto"/>
              <w:jc w:val="left"/>
            </w:pPr>
            <w:r w:rsidRPr="005A26ED">
              <w:t>Creation of no stopping areas in designated dive areas</w:t>
            </w:r>
          </w:p>
        </w:tc>
        <w:tc>
          <w:tcPr>
            <w:tcW w:w="1808" w:type="dxa"/>
            <w:vAlign w:val="center"/>
          </w:tcPr>
          <w:p w14:paraId="0279ABE6" w14:textId="7D149C83" w:rsidR="00310343" w:rsidRPr="005A26ED" w:rsidRDefault="00310343" w:rsidP="00310343">
            <w:pPr>
              <w:spacing w:beforeLines="40" w:before="96" w:afterLines="40" w:after="96" w:line="240" w:lineRule="auto"/>
              <w:jc w:val="left"/>
            </w:pPr>
            <w:r w:rsidRPr="005A26ED">
              <w:t>DFMR / Marine police / Port-Authority</w:t>
            </w:r>
          </w:p>
        </w:tc>
        <w:tc>
          <w:tcPr>
            <w:tcW w:w="2392" w:type="dxa"/>
            <w:vAlign w:val="center"/>
          </w:tcPr>
          <w:p w14:paraId="10C44D8F" w14:textId="1AC55164" w:rsidR="00310343" w:rsidRPr="005A26ED" w:rsidRDefault="00310343" w:rsidP="00310343">
            <w:pPr>
              <w:spacing w:beforeLines="40" w:before="96" w:afterLines="40" w:after="96" w:line="240" w:lineRule="auto"/>
              <w:jc w:val="left"/>
            </w:pPr>
            <w:r w:rsidRPr="005A26ED">
              <w:t>2-5</w:t>
            </w:r>
          </w:p>
        </w:tc>
      </w:tr>
      <w:tr w:rsidR="00310343" w:rsidRPr="005A26ED" w14:paraId="47CEDBCB" w14:textId="77777777" w:rsidTr="00DE0BDC">
        <w:trPr>
          <w:jc w:val="center"/>
        </w:trPr>
        <w:tc>
          <w:tcPr>
            <w:tcW w:w="1151" w:type="dxa"/>
            <w:vMerge w:val="restart"/>
            <w:tcBorders>
              <w:top w:val="double" w:sz="4" w:space="0" w:color="auto"/>
            </w:tcBorders>
            <w:textDirection w:val="btLr"/>
            <w:vAlign w:val="center"/>
          </w:tcPr>
          <w:p w14:paraId="10F25054" w14:textId="37A64F4F" w:rsidR="00310343" w:rsidRPr="005A26ED" w:rsidRDefault="00310343" w:rsidP="00310343">
            <w:pPr>
              <w:spacing w:beforeLines="40" w:before="96" w:afterLines="40" w:after="96" w:line="240" w:lineRule="auto"/>
              <w:ind w:left="113" w:right="113"/>
              <w:jc w:val="center"/>
              <w:rPr>
                <w:b/>
              </w:rPr>
            </w:pPr>
            <w:r w:rsidRPr="005A26ED">
              <w:rPr>
                <w:b/>
              </w:rPr>
              <w:t>Monitoring</w:t>
            </w:r>
          </w:p>
        </w:tc>
        <w:tc>
          <w:tcPr>
            <w:tcW w:w="3676" w:type="dxa"/>
            <w:tcBorders>
              <w:top w:val="double" w:sz="4" w:space="0" w:color="auto"/>
            </w:tcBorders>
            <w:vAlign w:val="center"/>
          </w:tcPr>
          <w:p w14:paraId="3B006B13" w14:textId="77777777" w:rsidR="00310343" w:rsidRPr="005A26ED" w:rsidRDefault="00310343" w:rsidP="00310343">
            <w:pPr>
              <w:spacing w:beforeLines="40" w:before="96" w:afterLines="40" w:after="96" w:line="240" w:lineRule="auto"/>
              <w:jc w:val="left"/>
            </w:pPr>
            <w:r w:rsidRPr="005A26ED">
              <w:t>Protected areas monitoring</w:t>
            </w:r>
          </w:p>
        </w:tc>
        <w:tc>
          <w:tcPr>
            <w:tcW w:w="1808" w:type="dxa"/>
            <w:tcBorders>
              <w:top w:val="double" w:sz="4" w:space="0" w:color="auto"/>
            </w:tcBorders>
            <w:vAlign w:val="center"/>
          </w:tcPr>
          <w:p w14:paraId="1A189976" w14:textId="77777777" w:rsidR="00310343" w:rsidRPr="005A26ED" w:rsidRDefault="00310343" w:rsidP="00310343">
            <w:pPr>
              <w:spacing w:beforeLines="40" w:before="96" w:afterLines="40" w:after="96" w:line="240" w:lineRule="auto"/>
              <w:jc w:val="left"/>
            </w:pPr>
            <w:r w:rsidRPr="005A26ED">
              <w:t>DFMR / Port-Authority</w:t>
            </w:r>
          </w:p>
        </w:tc>
        <w:tc>
          <w:tcPr>
            <w:tcW w:w="2392" w:type="dxa"/>
            <w:tcBorders>
              <w:top w:val="double" w:sz="4" w:space="0" w:color="auto"/>
            </w:tcBorders>
            <w:vAlign w:val="center"/>
          </w:tcPr>
          <w:p w14:paraId="3CC40A60" w14:textId="77777777" w:rsidR="00310343" w:rsidRPr="005A26ED" w:rsidRDefault="00310343" w:rsidP="00310343">
            <w:pPr>
              <w:spacing w:beforeLines="40" w:before="96" w:afterLines="40" w:after="96" w:line="240" w:lineRule="auto"/>
              <w:jc w:val="left"/>
            </w:pPr>
            <w:r w:rsidRPr="005A26ED">
              <w:t>Ongoing</w:t>
            </w:r>
          </w:p>
        </w:tc>
      </w:tr>
      <w:tr w:rsidR="00310343" w:rsidRPr="005A26ED" w14:paraId="133C5713" w14:textId="77777777" w:rsidTr="00DE0BDC">
        <w:trPr>
          <w:jc w:val="center"/>
        </w:trPr>
        <w:tc>
          <w:tcPr>
            <w:tcW w:w="1151" w:type="dxa"/>
            <w:vMerge/>
            <w:vAlign w:val="center"/>
          </w:tcPr>
          <w:p w14:paraId="65D2C932" w14:textId="77777777" w:rsidR="00310343" w:rsidRPr="005A26ED" w:rsidRDefault="00310343" w:rsidP="00310343">
            <w:pPr>
              <w:spacing w:beforeLines="40" w:before="96" w:afterLines="40" w:after="96" w:line="240" w:lineRule="auto"/>
              <w:jc w:val="center"/>
              <w:rPr>
                <w:b/>
              </w:rPr>
            </w:pPr>
          </w:p>
        </w:tc>
        <w:tc>
          <w:tcPr>
            <w:tcW w:w="3676" w:type="dxa"/>
            <w:vAlign w:val="center"/>
          </w:tcPr>
          <w:p w14:paraId="627D63D2" w14:textId="77777777" w:rsidR="00310343" w:rsidRPr="005A26ED" w:rsidRDefault="00310343" w:rsidP="00310343">
            <w:pPr>
              <w:spacing w:beforeLines="40" w:before="96" w:afterLines="40" w:after="96" w:line="240" w:lineRule="auto"/>
              <w:jc w:val="left"/>
            </w:pPr>
            <w:r w:rsidRPr="005A26ED">
              <w:t>Patrolling of dive spots</w:t>
            </w:r>
          </w:p>
        </w:tc>
        <w:tc>
          <w:tcPr>
            <w:tcW w:w="1808" w:type="dxa"/>
            <w:vAlign w:val="center"/>
          </w:tcPr>
          <w:p w14:paraId="7F6B5543" w14:textId="77777777" w:rsidR="00310343" w:rsidRPr="005A26ED" w:rsidRDefault="00310343" w:rsidP="00310343">
            <w:pPr>
              <w:spacing w:beforeLines="40" w:before="96" w:afterLines="40" w:after="96" w:line="240" w:lineRule="auto"/>
              <w:jc w:val="left"/>
            </w:pPr>
            <w:r>
              <w:t xml:space="preserve">DMoT / </w:t>
            </w:r>
            <w:r w:rsidRPr="005A26ED">
              <w:t>Port-Authority</w:t>
            </w:r>
          </w:p>
        </w:tc>
        <w:tc>
          <w:tcPr>
            <w:tcW w:w="2392" w:type="dxa"/>
            <w:vAlign w:val="center"/>
          </w:tcPr>
          <w:p w14:paraId="53B2F3B5" w14:textId="77777777" w:rsidR="00310343" w:rsidRPr="005A26ED" w:rsidRDefault="00310343" w:rsidP="00310343">
            <w:pPr>
              <w:spacing w:beforeLines="40" w:before="96" w:afterLines="40" w:after="96" w:line="240" w:lineRule="auto"/>
              <w:jc w:val="left"/>
            </w:pPr>
            <w:r w:rsidRPr="005A26ED">
              <w:t>&lt;2</w:t>
            </w:r>
          </w:p>
        </w:tc>
      </w:tr>
      <w:tr w:rsidR="00310343" w:rsidRPr="005A26ED" w14:paraId="6952C288" w14:textId="77777777" w:rsidTr="00DE0BDC">
        <w:trPr>
          <w:jc w:val="center"/>
        </w:trPr>
        <w:tc>
          <w:tcPr>
            <w:tcW w:w="1151" w:type="dxa"/>
            <w:vMerge/>
            <w:tcBorders>
              <w:bottom w:val="double" w:sz="4" w:space="0" w:color="auto"/>
            </w:tcBorders>
            <w:vAlign w:val="center"/>
          </w:tcPr>
          <w:p w14:paraId="33EEFA0D" w14:textId="77777777" w:rsidR="00310343" w:rsidRPr="005A26ED" w:rsidRDefault="00310343" w:rsidP="00310343">
            <w:pPr>
              <w:spacing w:beforeLines="40" w:before="96" w:afterLines="40" w:after="96" w:line="240" w:lineRule="auto"/>
              <w:jc w:val="center"/>
              <w:rPr>
                <w:b/>
              </w:rPr>
            </w:pPr>
          </w:p>
        </w:tc>
        <w:tc>
          <w:tcPr>
            <w:tcW w:w="3676" w:type="dxa"/>
            <w:tcBorders>
              <w:top w:val="dotted" w:sz="4" w:space="0" w:color="auto"/>
              <w:bottom w:val="double" w:sz="4" w:space="0" w:color="auto"/>
            </w:tcBorders>
            <w:vAlign w:val="center"/>
          </w:tcPr>
          <w:p w14:paraId="71FB8C20" w14:textId="77777777" w:rsidR="00310343" w:rsidRPr="005A26ED" w:rsidRDefault="00310343" w:rsidP="00310343">
            <w:pPr>
              <w:spacing w:beforeLines="40" w:before="96" w:afterLines="40" w:after="96" w:line="240" w:lineRule="auto"/>
              <w:jc w:val="left"/>
            </w:pPr>
            <w:r w:rsidRPr="005A26ED">
              <w:t>AI technologies for monitoring</w:t>
            </w:r>
          </w:p>
        </w:tc>
        <w:tc>
          <w:tcPr>
            <w:tcW w:w="1808" w:type="dxa"/>
            <w:tcBorders>
              <w:top w:val="dotted" w:sz="4" w:space="0" w:color="auto"/>
              <w:bottom w:val="double" w:sz="4" w:space="0" w:color="auto"/>
            </w:tcBorders>
            <w:vAlign w:val="center"/>
          </w:tcPr>
          <w:p w14:paraId="5A3BABCC" w14:textId="77777777" w:rsidR="00310343" w:rsidRPr="005A26ED" w:rsidRDefault="00310343" w:rsidP="00310343">
            <w:pPr>
              <w:spacing w:beforeLines="40" w:before="96" w:afterLines="40" w:after="96" w:line="240" w:lineRule="auto"/>
              <w:jc w:val="left"/>
            </w:pPr>
            <w:r w:rsidRPr="005A26ED">
              <w:t>DMoT / DFMR / Marine Police</w:t>
            </w:r>
          </w:p>
        </w:tc>
        <w:tc>
          <w:tcPr>
            <w:tcW w:w="2392" w:type="dxa"/>
            <w:tcBorders>
              <w:top w:val="dotted" w:sz="4" w:space="0" w:color="auto"/>
              <w:bottom w:val="double" w:sz="4" w:space="0" w:color="auto"/>
            </w:tcBorders>
            <w:vAlign w:val="center"/>
          </w:tcPr>
          <w:p w14:paraId="3E3A9AD5" w14:textId="77777777" w:rsidR="00310343" w:rsidRPr="005A26ED" w:rsidRDefault="00310343" w:rsidP="00310343">
            <w:pPr>
              <w:spacing w:beforeLines="40" w:before="96" w:afterLines="40" w:after="96" w:line="240" w:lineRule="auto"/>
              <w:jc w:val="left"/>
            </w:pPr>
            <w:r w:rsidRPr="005A26ED">
              <w:t>2-5</w:t>
            </w:r>
          </w:p>
        </w:tc>
      </w:tr>
      <w:tr w:rsidR="00310343" w:rsidRPr="005A26ED" w14:paraId="11E10A98" w14:textId="77777777" w:rsidTr="00DE0BDC">
        <w:trPr>
          <w:cantSplit/>
          <w:trHeight w:val="740"/>
          <w:jc w:val="center"/>
        </w:trPr>
        <w:tc>
          <w:tcPr>
            <w:tcW w:w="1151" w:type="dxa"/>
            <w:vMerge w:val="restart"/>
            <w:tcBorders>
              <w:top w:val="double" w:sz="4" w:space="0" w:color="auto"/>
            </w:tcBorders>
            <w:textDirection w:val="btLr"/>
            <w:vAlign w:val="center"/>
          </w:tcPr>
          <w:p w14:paraId="26FDBD7D" w14:textId="17019873" w:rsidR="00310343" w:rsidRPr="005A26ED" w:rsidRDefault="00310343" w:rsidP="00310343">
            <w:pPr>
              <w:spacing w:beforeLines="40" w:before="96" w:afterLines="40" w:after="96" w:line="240" w:lineRule="auto"/>
              <w:ind w:left="113" w:right="113"/>
              <w:jc w:val="center"/>
              <w:rPr>
                <w:b/>
              </w:rPr>
            </w:pPr>
            <w:r w:rsidRPr="005A26ED">
              <w:rPr>
                <w:b/>
              </w:rPr>
              <w:t>Sustainability of industry</w:t>
            </w:r>
          </w:p>
        </w:tc>
        <w:tc>
          <w:tcPr>
            <w:tcW w:w="3676" w:type="dxa"/>
            <w:tcBorders>
              <w:top w:val="double" w:sz="4" w:space="0" w:color="auto"/>
            </w:tcBorders>
            <w:vAlign w:val="center"/>
          </w:tcPr>
          <w:p w14:paraId="6F5B3555" w14:textId="505A5B55" w:rsidR="00310343" w:rsidRPr="005A26ED" w:rsidRDefault="00310343" w:rsidP="00310343">
            <w:pPr>
              <w:spacing w:beforeLines="40" w:before="96" w:afterLines="40" w:after="96" w:line="240" w:lineRule="auto"/>
              <w:jc w:val="left"/>
            </w:pPr>
            <w:r w:rsidRPr="005A26ED">
              <w:t>Applying for funding</w:t>
            </w:r>
          </w:p>
        </w:tc>
        <w:tc>
          <w:tcPr>
            <w:tcW w:w="1808" w:type="dxa"/>
            <w:tcBorders>
              <w:top w:val="double" w:sz="4" w:space="0" w:color="auto"/>
            </w:tcBorders>
            <w:vAlign w:val="center"/>
          </w:tcPr>
          <w:p w14:paraId="1919DE50" w14:textId="356EA93E" w:rsidR="00310343" w:rsidRPr="005A26ED" w:rsidRDefault="00310343" w:rsidP="00310343">
            <w:pPr>
              <w:spacing w:beforeLines="40" w:before="96" w:afterLines="40" w:after="96" w:line="240" w:lineRule="auto"/>
              <w:jc w:val="left"/>
            </w:pPr>
            <w:r w:rsidRPr="005A26ED">
              <w:t>DMoT / DFMR</w:t>
            </w:r>
          </w:p>
        </w:tc>
        <w:tc>
          <w:tcPr>
            <w:tcW w:w="2392" w:type="dxa"/>
            <w:tcBorders>
              <w:top w:val="double" w:sz="4" w:space="0" w:color="auto"/>
            </w:tcBorders>
            <w:vAlign w:val="center"/>
          </w:tcPr>
          <w:p w14:paraId="10727437" w14:textId="715F8670" w:rsidR="00310343" w:rsidRPr="005A26ED" w:rsidRDefault="00310343" w:rsidP="00310343">
            <w:pPr>
              <w:spacing w:beforeLines="40" w:before="96" w:afterLines="40" w:after="96" w:line="240" w:lineRule="auto"/>
              <w:jc w:val="left"/>
            </w:pPr>
            <w:r w:rsidRPr="005A26ED">
              <w:t>&lt;2</w:t>
            </w:r>
          </w:p>
        </w:tc>
      </w:tr>
      <w:tr w:rsidR="00310343" w:rsidRPr="005A26ED" w14:paraId="7B0CF97B" w14:textId="77777777" w:rsidTr="00DE0BDC">
        <w:trPr>
          <w:cantSplit/>
          <w:trHeight w:val="560"/>
          <w:jc w:val="center"/>
        </w:trPr>
        <w:tc>
          <w:tcPr>
            <w:tcW w:w="1151" w:type="dxa"/>
            <w:vMerge/>
            <w:textDirection w:val="btLr"/>
            <w:vAlign w:val="center"/>
          </w:tcPr>
          <w:p w14:paraId="79DC475F" w14:textId="77777777" w:rsidR="00310343" w:rsidRPr="005A26ED" w:rsidRDefault="00310343" w:rsidP="00310343">
            <w:pPr>
              <w:spacing w:beforeLines="40" w:before="96" w:afterLines="40" w:after="96" w:line="240" w:lineRule="auto"/>
              <w:ind w:left="113" w:right="113"/>
              <w:jc w:val="center"/>
              <w:rPr>
                <w:b/>
              </w:rPr>
            </w:pPr>
          </w:p>
        </w:tc>
        <w:tc>
          <w:tcPr>
            <w:tcW w:w="3676" w:type="dxa"/>
            <w:vAlign w:val="center"/>
          </w:tcPr>
          <w:p w14:paraId="12AAF7FB" w14:textId="77777777" w:rsidR="00310343" w:rsidRPr="005A26ED" w:rsidRDefault="00310343" w:rsidP="00310343">
            <w:pPr>
              <w:spacing w:beforeLines="40" w:before="96" w:afterLines="40" w:after="96" w:line="240" w:lineRule="auto"/>
              <w:jc w:val="left"/>
            </w:pPr>
            <w:r w:rsidRPr="005A26ED">
              <w:t>Creation of more Artificial Reefs &amp; shipwreck</w:t>
            </w:r>
          </w:p>
        </w:tc>
        <w:tc>
          <w:tcPr>
            <w:tcW w:w="1808" w:type="dxa"/>
            <w:vAlign w:val="center"/>
          </w:tcPr>
          <w:p w14:paraId="43F82463" w14:textId="77777777" w:rsidR="00310343" w:rsidRPr="005A26ED" w:rsidRDefault="00310343" w:rsidP="00310343">
            <w:pPr>
              <w:spacing w:beforeLines="40" w:before="96" w:afterLines="40" w:after="96" w:line="240" w:lineRule="auto"/>
              <w:jc w:val="left"/>
            </w:pPr>
            <w:r w:rsidRPr="005A26ED">
              <w:t>DFMR</w:t>
            </w:r>
          </w:p>
        </w:tc>
        <w:tc>
          <w:tcPr>
            <w:tcW w:w="2392" w:type="dxa"/>
            <w:vAlign w:val="center"/>
          </w:tcPr>
          <w:p w14:paraId="2198B964" w14:textId="77777777" w:rsidR="00310343" w:rsidRPr="005A26ED" w:rsidRDefault="00310343" w:rsidP="00310343">
            <w:pPr>
              <w:spacing w:beforeLines="40" w:before="96" w:afterLines="40" w:after="96" w:line="240" w:lineRule="auto"/>
              <w:jc w:val="left"/>
            </w:pPr>
            <w:r w:rsidRPr="005A26ED">
              <w:t>5-8</w:t>
            </w:r>
          </w:p>
        </w:tc>
      </w:tr>
      <w:tr w:rsidR="00310343" w:rsidRPr="005A26ED" w14:paraId="272FD24D" w14:textId="77777777" w:rsidTr="00DE0BDC">
        <w:trPr>
          <w:cantSplit/>
          <w:trHeight w:val="556"/>
          <w:jc w:val="center"/>
        </w:trPr>
        <w:tc>
          <w:tcPr>
            <w:tcW w:w="1151" w:type="dxa"/>
            <w:vMerge/>
            <w:tcBorders>
              <w:bottom w:val="double" w:sz="4" w:space="0" w:color="auto"/>
            </w:tcBorders>
            <w:textDirection w:val="btLr"/>
            <w:vAlign w:val="center"/>
          </w:tcPr>
          <w:p w14:paraId="3BCBE0D0" w14:textId="77777777" w:rsidR="00310343" w:rsidRPr="005A26ED" w:rsidRDefault="00310343" w:rsidP="00310343">
            <w:pPr>
              <w:spacing w:beforeLines="40" w:before="96" w:afterLines="40" w:after="96" w:line="240" w:lineRule="auto"/>
              <w:ind w:left="113" w:right="113"/>
              <w:jc w:val="center"/>
              <w:rPr>
                <w:b/>
              </w:rPr>
            </w:pPr>
          </w:p>
        </w:tc>
        <w:tc>
          <w:tcPr>
            <w:tcW w:w="3676" w:type="dxa"/>
            <w:tcBorders>
              <w:bottom w:val="double" w:sz="4" w:space="0" w:color="auto"/>
            </w:tcBorders>
            <w:vAlign w:val="center"/>
          </w:tcPr>
          <w:p w14:paraId="177C7297" w14:textId="77777777" w:rsidR="00310343" w:rsidRPr="005A26ED" w:rsidRDefault="00310343" w:rsidP="00310343">
            <w:pPr>
              <w:spacing w:beforeLines="40" w:before="96" w:afterLines="40" w:after="96" w:line="240" w:lineRule="auto"/>
              <w:jc w:val="left"/>
            </w:pPr>
            <w:r w:rsidRPr="005A26ED">
              <w:t>Archaeological marine parks</w:t>
            </w:r>
          </w:p>
        </w:tc>
        <w:tc>
          <w:tcPr>
            <w:tcW w:w="1808" w:type="dxa"/>
            <w:tcBorders>
              <w:bottom w:val="double" w:sz="4" w:space="0" w:color="auto"/>
            </w:tcBorders>
            <w:vAlign w:val="center"/>
          </w:tcPr>
          <w:p w14:paraId="1C44DB55" w14:textId="77777777" w:rsidR="00310343" w:rsidRPr="005A26ED" w:rsidRDefault="00310343" w:rsidP="00310343">
            <w:pPr>
              <w:spacing w:beforeLines="40" w:before="96" w:afterLines="40" w:after="96" w:line="240" w:lineRule="auto"/>
              <w:jc w:val="left"/>
            </w:pPr>
            <w:r w:rsidRPr="005A26ED">
              <w:t>DoA / DMoT / DFMR</w:t>
            </w:r>
          </w:p>
        </w:tc>
        <w:tc>
          <w:tcPr>
            <w:tcW w:w="2392" w:type="dxa"/>
            <w:tcBorders>
              <w:bottom w:val="double" w:sz="4" w:space="0" w:color="auto"/>
            </w:tcBorders>
            <w:vAlign w:val="center"/>
          </w:tcPr>
          <w:p w14:paraId="189F0281" w14:textId="77777777" w:rsidR="00310343" w:rsidRPr="005A26ED" w:rsidRDefault="00310343" w:rsidP="00310343">
            <w:pPr>
              <w:spacing w:beforeLines="40" w:before="96" w:afterLines="40" w:after="96" w:line="240" w:lineRule="auto"/>
              <w:jc w:val="left"/>
            </w:pPr>
            <w:r w:rsidRPr="005A26ED">
              <w:t>2-5</w:t>
            </w:r>
          </w:p>
        </w:tc>
      </w:tr>
      <w:tr w:rsidR="00310343" w:rsidRPr="005A26ED" w14:paraId="7F0F4266" w14:textId="77777777" w:rsidTr="00DE0BDC">
        <w:trPr>
          <w:jc w:val="center"/>
        </w:trPr>
        <w:tc>
          <w:tcPr>
            <w:tcW w:w="1151" w:type="dxa"/>
            <w:vMerge w:val="restart"/>
            <w:tcBorders>
              <w:top w:val="double" w:sz="4" w:space="0" w:color="auto"/>
            </w:tcBorders>
            <w:textDirection w:val="btLr"/>
            <w:vAlign w:val="center"/>
          </w:tcPr>
          <w:p w14:paraId="70A399BA" w14:textId="3F5DED64" w:rsidR="00310343" w:rsidRPr="005A26ED" w:rsidRDefault="00310343" w:rsidP="00310343">
            <w:pPr>
              <w:spacing w:beforeLines="40" w:before="96" w:afterLines="40" w:after="96" w:line="240" w:lineRule="auto"/>
              <w:ind w:left="113" w:right="113"/>
              <w:jc w:val="center"/>
              <w:rPr>
                <w:b/>
              </w:rPr>
            </w:pPr>
            <w:r w:rsidRPr="005A26ED">
              <w:rPr>
                <w:b/>
              </w:rPr>
              <w:t>Environmental Sustainability</w:t>
            </w:r>
          </w:p>
        </w:tc>
        <w:tc>
          <w:tcPr>
            <w:tcW w:w="3676" w:type="dxa"/>
            <w:tcBorders>
              <w:top w:val="double" w:sz="4" w:space="0" w:color="auto"/>
            </w:tcBorders>
            <w:vAlign w:val="center"/>
          </w:tcPr>
          <w:p w14:paraId="4F4D78E5" w14:textId="77777777" w:rsidR="00310343" w:rsidRPr="005A26ED" w:rsidRDefault="00310343" w:rsidP="00310343">
            <w:pPr>
              <w:spacing w:beforeLines="40" w:before="96" w:afterLines="40" w:after="96" w:line="240" w:lineRule="auto"/>
              <w:jc w:val="left"/>
            </w:pPr>
            <w:r w:rsidRPr="005A26ED">
              <w:t>Increase awareness of ecological consequences of anchorage</w:t>
            </w:r>
          </w:p>
        </w:tc>
        <w:tc>
          <w:tcPr>
            <w:tcW w:w="1808" w:type="dxa"/>
            <w:tcBorders>
              <w:top w:val="double" w:sz="4" w:space="0" w:color="auto"/>
            </w:tcBorders>
            <w:vAlign w:val="center"/>
          </w:tcPr>
          <w:p w14:paraId="6A23BAA3" w14:textId="77777777" w:rsidR="00310343" w:rsidRPr="005A26ED" w:rsidRDefault="00310343" w:rsidP="00310343">
            <w:pPr>
              <w:spacing w:beforeLines="40" w:before="96" w:afterLines="40" w:after="96" w:line="240" w:lineRule="auto"/>
              <w:jc w:val="left"/>
            </w:pPr>
            <w:r w:rsidRPr="005A26ED">
              <w:t>DFMR / DoE / Ocean literacy experts</w:t>
            </w:r>
          </w:p>
        </w:tc>
        <w:tc>
          <w:tcPr>
            <w:tcW w:w="2392" w:type="dxa"/>
            <w:tcBorders>
              <w:top w:val="double" w:sz="4" w:space="0" w:color="auto"/>
            </w:tcBorders>
            <w:vAlign w:val="center"/>
          </w:tcPr>
          <w:p w14:paraId="77BBEA0F" w14:textId="77777777" w:rsidR="00310343" w:rsidRPr="005A26ED" w:rsidRDefault="00310343" w:rsidP="00310343">
            <w:pPr>
              <w:spacing w:beforeLines="40" w:before="96" w:afterLines="40" w:after="96" w:line="240" w:lineRule="auto"/>
              <w:jc w:val="left"/>
            </w:pPr>
            <w:r w:rsidRPr="005A26ED">
              <w:t>Ongoing</w:t>
            </w:r>
          </w:p>
        </w:tc>
      </w:tr>
      <w:tr w:rsidR="00310343" w:rsidRPr="005A26ED" w14:paraId="17202540" w14:textId="77777777" w:rsidTr="00DE0BDC">
        <w:trPr>
          <w:jc w:val="center"/>
        </w:trPr>
        <w:tc>
          <w:tcPr>
            <w:tcW w:w="1151" w:type="dxa"/>
            <w:vMerge/>
            <w:vAlign w:val="center"/>
          </w:tcPr>
          <w:p w14:paraId="07733420" w14:textId="77777777" w:rsidR="00310343" w:rsidRPr="005A26ED" w:rsidRDefault="00310343" w:rsidP="00310343">
            <w:pPr>
              <w:spacing w:beforeLines="40" w:before="96" w:afterLines="40" w:after="96" w:line="240" w:lineRule="auto"/>
              <w:jc w:val="center"/>
              <w:rPr>
                <w:b/>
              </w:rPr>
            </w:pPr>
          </w:p>
        </w:tc>
        <w:tc>
          <w:tcPr>
            <w:tcW w:w="3676" w:type="dxa"/>
            <w:vAlign w:val="center"/>
          </w:tcPr>
          <w:p w14:paraId="69A366D8" w14:textId="77777777" w:rsidR="00310343" w:rsidRPr="005A26ED" w:rsidRDefault="00310343" w:rsidP="00310343">
            <w:pPr>
              <w:spacing w:beforeLines="40" w:before="96" w:afterLines="40" w:after="96" w:line="240" w:lineRule="auto"/>
              <w:jc w:val="left"/>
            </w:pPr>
            <w:r w:rsidRPr="005A26ED">
              <w:t>Educate divers</w:t>
            </w:r>
          </w:p>
        </w:tc>
        <w:tc>
          <w:tcPr>
            <w:tcW w:w="1808" w:type="dxa"/>
            <w:vAlign w:val="center"/>
          </w:tcPr>
          <w:p w14:paraId="3CAD67A7" w14:textId="77777777" w:rsidR="00310343" w:rsidRPr="005A26ED" w:rsidRDefault="00310343" w:rsidP="00310343">
            <w:pPr>
              <w:spacing w:beforeLines="40" w:before="96" w:afterLines="40" w:after="96" w:line="240" w:lineRule="auto"/>
              <w:jc w:val="left"/>
            </w:pPr>
            <w:r w:rsidRPr="005A26ED">
              <w:t>DMoT / DFMR / Ocean literacy experts</w:t>
            </w:r>
          </w:p>
        </w:tc>
        <w:tc>
          <w:tcPr>
            <w:tcW w:w="2392" w:type="dxa"/>
            <w:vAlign w:val="center"/>
          </w:tcPr>
          <w:p w14:paraId="636E3CD2" w14:textId="77777777" w:rsidR="00310343" w:rsidRPr="005A26ED" w:rsidRDefault="00310343" w:rsidP="00310343">
            <w:pPr>
              <w:spacing w:beforeLines="40" w:before="96" w:afterLines="40" w:after="96" w:line="240" w:lineRule="auto"/>
              <w:jc w:val="left"/>
            </w:pPr>
            <w:r w:rsidRPr="005A26ED">
              <w:t>&lt;2</w:t>
            </w:r>
          </w:p>
        </w:tc>
      </w:tr>
      <w:tr w:rsidR="00310343" w:rsidRPr="005A26ED" w14:paraId="1598E9D2" w14:textId="77777777" w:rsidTr="00DE0BDC">
        <w:trPr>
          <w:jc w:val="center"/>
        </w:trPr>
        <w:tc>
          <w:tcPr>
            <w:tcW w:w="1151" w:type="dxa"/>
            <w:vMerge/>
            <w:vAlign w:val="center"/>
          </w:tcPr>
          <w:p w14:paraId="4741BD60" w14:textId="77777777" w:rsidR="00310343" w:rsidRPr="005A26ED" w:rsidRDefault="00310343" w:rsidP="00310343">
            <w:pPr>
              <w:spacing w:beforeLines="40" w:before="96" w:afterLines="40" w:after="96" w:line="240" w:lineRule="auto"/>
              <w:jc w:val="center"/>
              <w:rPr>
                <w:b/>
              </w:rPr>
            </w:pPr>
          </w:p>
        </w:tc>
        <w:tc>
          <w:tcPr>
            <w:tcW w:w="3676" w:type="dxa"/>
            <w:vAlign w:val="center"/>
          </w:tcPr>
          <w:p w14:paraId="400ADD66" w14:textId="77777777" w:rsidR="00310343" w:rsidRPr="005A26ED" w:rsidRDefault="00310343" w:rsidP="00310343">
            <w:pPr>
              <w:spacing w:beforeLines="40" w:before="96" w:afterLines="40" w:after="96" w:line="240" w:lineRule="auto"/>
              <w:jc w:val="left"/>
            </w:pPr>
            <w:r w:rsidRPr="005A26ED">
              <w:t>Environmental awareness education to the public</w:t>
            </w:r>
          </w:p>
        </w:tc>
        <w:tc>
          <w:tcPr>
            <w:tcW w:w="1808" w:type="dxa"/>
            <w:vAlign w:val="center"/>
          </w:tcPr>
          <w:p w14:paraId="7BDC5D81" w14:textId="77777777" w:rsidR="00310343" w:rsidRPr="005A26ED" w:rsidRDefault="00310343" w:rsidP="00310343">
            <w:pPr>
              <w:spacing w:beforeLines="40" w:before="96" w:afterLines="40" w:after="96" w:line="240" w:lineRule="auto"/>
              <w:jc w:val="left"/>
            </w:pPr>
            <w:r w:rsidRPr="005A26ED">
              <w:t>DMoT / DFMR / DoE / Ocean literacy experts</w:t>
            </w:r>
          </w:p>
        </w:tc>
        <w:tc>
          <w:tcPr>
            <w:tcW w:w="2392" w:type="dxa"/>
            <w:vAlign w:val="center"/>
          </w:tcPr>
          <w:p w14:paraId="4FFC1AB1" w14:textId="77777777" w:rsidR="00310343" w:rsidRPr="005A26ED" w:rsidRDefault="00310343" w:rsidP="00310343">
            <w:pPr>
              <w:spacing w:beforeLines="40" w:before="96" w:afterLines="40" w:after="96" w:line="240" w:lineRule="auto"/>
              <w:jc w:val="left"/>
            </w:pPr>
            <w:r w:rsidRPr="005A26ED">
              <w:t>Ongoing</w:t>
            </w:r>
          </w:p>
        </w:tc>
      </w:tr>
      <w:tr w:rsidR="00310343" w:rsidRPr="005A26ED" w14:paraId="6CDB86C4" w14:textId="77777777" w:rsidTr="00DE0BDC">
        <w:trPr>
          <w:jc w:val="center"/>
        </w:trPr>
        <w:tc>
          <w:tcPr>
            <w:tcW w:w="1151" w:type="dxa"/>
            <w:vMerge/>
            <w:vAlign w:val="center"/>
          </w:tcPr>
          <w:p w14:paraId="264ED7E3" w14:textId="77777777" w:rsidR="00310343" w:rsidRPr="005A26ED" w:rsidRDefault="00310343" w:rsidP="00310343">
            <w:pPr>
              <w:spacing w:beforeLines="40" w:before="96" w:afterLines="40" w:after="96" w:line="240" w:lineRule="auto"/>
              <w:jc w:val="center"/>
              <w:rPr>
                <w:b/>
              </w:rPr>
            </w:pPr>
          </w:p>
        </w:tc>
        <w:tc>
          <w:tcPr>
            <w:tcW w:w="3676" w:type="dxa"/>
            <w:vAlign w:val="center"/>
          </w:tcPr>
          <w:p w14:paraId="39BCD497" w14:textId="77777777" w:rsidR="00310343" w:rsidRPr="005A26ED" w:rsidRDefault="00310343" w:rsidP="00310343">
            <w:pPr>
              <w:spacing w:beforeLines="40" w:before="96" w:afterLines="40" w:after="96" w:line="240" w:lineRule="auto"/>
              <w:jc w:val="left"/>
            </w:pPr>
            <w:r w:rsidRPr="005A26ED">
              <w:t xml:space="preserve">Environmentally friendly product </w:t>
            </w:r>
          </w:p>
        </w:tc>
        <w:tc>
          <w:tcPr>
            <w:tcW w:w="1808" w:type="dxa"/>
            <w:vAlign w:val="center"/>
          </w:tcPr>
          <w:p w14:paraId="1C347661" w14:textId="77777777" w:rsidR="00310343" w:rsidRPr="005A26ED" w:rsidRDefault="00310343" w:rsidP="00310343">
            <w:pPr>
              <w:spacing w:beforeLines="40" w:before="96" w:afterLines="40" w:after="96" w:line="240" w:lineRule="auto"/>
              <w:jc w:val="left"/>
            </w:pPr>
            <w:r w:rsidRPr="005A26ED">
              <w:t>DMoT / DFMR</w:t>
            </w:r>
          </w:p>
        </w:tc>
        <w:tc>
          <w:tcPr>
            <w:tcW w:w="2392" w:type="dxa"/>
            <w:vAlign w:val="center"/>
          </w:tcPr>
          <w:p w14:paraId="23AE32B1" w14:textId="77777777" w:rsidR="00310343" w:rsidRPr="005A26ED" w:rsidRDefault="00310343" w:rsidP="00310343">
            <w:pPr>
              <w:spacing w:beforeLines="40" w:before="96" w:afterLines="40" w:after="96" w:line="240" w:lineRule="auto"/>
              <w:jc w:val="left"/>
            </w:pPr>
            <w:r w:rsidRPr="005A26ED">
              <w:t>&lt;2</w:t>
            </w:r>
          </w:p>
        </w:tc>
      </w:tr>
      <w:tr w:rsidR="00310343" w:rsidRPr="005A26ED" w14:paraId="24EBA308" w14:textId="77777777" w:rsidTr="00DE0BDC">
        <w:trPr>
          <w:jc w:val="center"/>
        </w:trPr>
        <w:tc>
          <w:tcPr>
            <w:tcW w:w="1151" w:type="dxa"/>
            <w:vMerge/>
            <w:vAlign w:val="center"/>
          </w:tcPr>
          <w:p w14:paraId="0632B60E" w14:textId="77777777" w:rsidR="00310343" w:rsidRPr="005A26ED" w:rsidRDefault="00310343" w:rsidP="00310343">
            <w:pPr>
              <w:spacing w:beforeLines="40" w:before="96" w:afterLines="40" w:after="96" w:line="240" w:lineRule="auto"/>
              <w:jc w:val="center"/>
              <w:rPr>
                <w:b/>
              </w:rPr>
            </w:pPr>
          </w:p>
        </w:tc>
        <w:tc>
          <w:tcPr>
            <w:tcW w:w="3676" w:type="dxa"/>
            <w:vAlign w:val="center"/>
          </w:tcPr>
          <w:p w14:paraId="627EE59D" w14:textId="77777777" w:rsidR="00310343" w:rsidRPr="005A26ED" w:rsidRDefault="00310343" w:rsidP="00310343">
            <w:pPr>
              <w:spacing w:beforeLines="40" w:before="96" w:afterLines="40" w:after="96" w:line="240" w:lineRule="auto"/>
              <w:jc w:val="left"/>
            </w:pPr>
            <w:r w:rsidRPr="005A26ED">
              <w:t>Encourage responsible photography</w:t>
            </w:r>
          </w:p>
        </w:tc>
        <w:tc>
          <w:tcPr>
            <w:tcW w:w="1808" w:type="dxa"/>
            <w:vAlign w:val="center"/>
          </w:tcPr>
          <w:p w14:paraId="393BB085" w14:textId="77777777" w:rsidR="00310343" w:rsidRPr="005A26ED" w:rsidRDefault="00310343" w:rsidP="00310343">
            <w:pPr>
              <w:spacing w:beforeLines="40" w:before="96" w:afterLines="40" w:after="96" w:line="240" w:lineRule="auto"/>
              <w:jc w:val="left"/>
            </w:pPr>
            <w:r w:rsidRPr="005A26ED">
              <w:t>DMoT / DFMR / Ocean literacy experts</w:t>
            </w:r>
          </w:p>
        </w:tc>
        <w:tc>
          <w:tcPr>
            <w:tcW w:w="2392" w:type="dxa"/>
            <w:vAlign w:val="center"/>
          </w:tcPr>
          <w:p w14:paraId="41EFBB27" w14:textId="77777777" w:rsidR="00310343" w:rsidRPr="005A26ED" w:rsidRDefault="00310343" w:rsidP="00310343">
            <w:pPr>
              <w:spacing w:beforeLines="40" w:before="96" w:afterLines="40" w:after="96" w:line="240" w:lineRule="auto"/>
              <w:jc w:val="left"/>
            </w:pPr>
            <w:r w:rsidRPr="005A26ED">
              <w:t>&lt;2</w:t>
            </w:r>
          </w:p>
        </w:tc>
      </w:tr>
      <w:tr w:rsidR="00310343" w:rsidRPr="005A26ED" w14:paraId="42FE07B7" w14:textId="77777777" w:rsidTr="00DE0BDC">
        <w:trPr>
          <w:jc w:val="center"/>
        </w:trPr>
        <w:tc>
          <w:tcPr>
            <w:tcW w:w="1151" w:type="dxa"/>
            <w:vMerge/>
            <w:vAlign w:val="center"/>
          </w:tcPr>
          <w:p w14:paraId="72E1A59C" w14:textId="77777777" w:rsidR="00310343" w:rsidRPr="005A26ED" w:rsidRDefault="00310343" w:rsidP="00310343">
            <w:pPr>
              <w:spacing w:beforeLines="40" w:before="96" w:afterLines="40" w:after="96" w:line="240" w:lineRule="auto"/>
              <w:jc w:val="center"/>
              <w:rPr>
                <w:b/>
              </w:rPr>
            </w:pPr>
          </w:p>
        </w:tc>
        <w:tc>
          <w:tcPr>
            <w:tcW w:w="3676" w:type="dxa"/>
            <w:vAlign w:val="center"/>
          </w:tcPr>
          <w:p w14:paraId="559B3D7E" w14:textId="77777777" w:rsidR="00310343" w:rsidRPr="005A26ED" w:rsidRDefault="00310343" w:rsidP="00310343">
            <w:pPr>
              <w:spacing w:beforeLines="40" w:before="96" w:afterLines="40" w:after="96" w:line="240" w:lineRule="auto"/>
              <w:jc w:val="left"/>
            </w:pPr>
            <w:r w:rsidRPr="005A26ED">
              <w:t>Contribute to conservation project</w:t>
            </w:r>
          </w:p>
        </w:tc>
        <w:tc>
          <w:tcPr>
            <w:tcW w:w="1808" w:type="dxa"/>
            <w:vAlign w:val="center"/>
          </w:tcPr>
          <w:p w14:paraId="3F92F34C" w14:textId="77777777" w:rsidR="00310343" w:rsidRPr="005A26ED" w:rsidRDefault="00310343" w:rsidP="00310343">
            <w:pPr>
              <w:spacing w:beforeLines="40" w:before="96" w:afterLines="40" w:after="96" w:line="240" w:lineRule="auto"/>
              <w:jc w:val="left"/>
            </w:pPr>
            <w:r w:rsidRPr="005A26ED">
              <w:t>DMoT / DFMR / Marine research institutes</w:t>
            </w:r>
          </w:p>
        </w:tc>
        <w:tc>
          <w:tcPr>
            <w:tcW w:w="2392" w:type="dxa"/>
            <w:vAlign w:val="center"/>
          </w:tcPr>
          <w:p w14:paraId="038C935D" w14:textId="77777777" w:rsidR="00310343" w:rsidRPr="005A26ED" w:rsidRDefault="00310343" w:rsidP="00310343">
            <w:pPr>
              <w:spacing w:beforeLines="40" w:before="96" w:afterLines="40" w:after="96" w:line="240" w:lineRule="auto"/>
              <w:jc w:val="left"/>
            </w:pPr>
            <w:r w:rsidRPr="005A26ED">
              <w:t>&lt;2</w:t>
            </w:r>
          </w:p>
        </w:tc>
      </w:tr>
      <w:tr w:rsidR="00310343" w:rsidRPr="005A26ED" w14:paraId="5109C636" w14:textId="77777777" w:rsidTr="00DE0BDC">
        <w:trPr>
          <w:jc w:val="center"/>
        </w:trPr>
        <w:tc>
          <w:tcPr>
            <w:tcW w:w="1151" w:type="dxa"/>
            <w:vMerge/>
            <w:tcBorders>
              <w:bottom w:val="double" w:sz="4" w:space="0" w:color="auto"/>
            </w:tcBorders>
            <w:vAlign w:val="center"/>
          </w:tcPr>
          <w:p w14:paraId="267AC269" w14:textId="77777777" w:rsidR="00310343" w:rsidRPr="005A26ED" w:rsidRDefault="00310343" w:rsidP="00310343">
            <w:pPr>
              <w:spacing w:beforeLines="40" w:before="96" w:afterLines="40" w:after="96" w:line="240" w:lineRule="auto"/>
              <w:jc w:val="center"/>
              <w:rPr>
                <w:b/>
              </w:rPr>
            </w:pPr>
          </w:p>
        </w:tc>
        <w:tc>
          <w:tcPr>
            <w:tcW w:w="3676" w:type="dxa"/>
            <w:tcBorders>
              <w:bottom w:val="double" w:sz="4" w:space="0" w:color="auto"/>
            </w:tcBorders>
            <w:vAlign w:val="center"/>
          </w:tcPr>
          <w:p w14:paraId="4E810232" w14:textId="77777777" w:rsidR="00310343" w:rsidRPr="005A26ED" w:rsidRDefault="00310343" w:rsidP="00310343">
            <w:pPr>
              <w:spacing w:beforeLines="40" w:before="96" w:afterLines="40" w:after="96" w:line="240" w:lineRule="auto"/>
              <w:jc w:val="left"/>
            </w:pPr>
            <w:r w:rsidRPr="005A26ED">
              <w:t>Reef cleanup initiatives</w:t>
            </w:r>
          </w:p>
        </w:tc>
        <w:tc>
          <w:tcPr>
            <w:tcW w:w="1808" w:type="dxa"/>
            <w:tcBorders>
              <w:bottom w:val="double" w:sz="4" w:space="0" w:color="auto"/>
            </w:tcBorders>
            <w:vAlign w:val="center"/>
          </w:tcPr>
          <w:p w14:paraId="463E2004" w14:textId="77777777" w:rsidR="00310343" w:rsidRPr="005A26ED" w:rsidRDefault="00310343" w:rsidP="00310343">
            <w:pPr>
              <w:spacing w:beforeLines="40" w:before="96" w:afterLines="40" w:after="96" w:line="240" w:lineRule="auto"/>
              <w:jc w:val="left"/>
            </w:pPr>
            <w:r w:rsidRPr="005A26ED">
              <w:t>DMoT/DFMR</w:t>
            </w:r>
          </w:p>
        </w:tc>
        <w:tc>
          <w:tcPr>
            <w:tcW w:w="2392" w:type="dxa"/>
            <w:tcBorders>
              <w:bottom w:val="double" w:sz="4" w:space="0" w:color="auto"/>
            </w:tcBorders>
            <w:vAlign w:val="center"/>
          </w:tcPr>
          <w:p w14:paraId="585F09DA" w14:textId="77777777" w:rsidR="00310343" w:rsidRPr="005A26ED" w:rsidRDefault="00310343" w:rsidP="00310343">
            <w:pPr>
              <w:spacing w:beforeLines="40" w:before="96" w:afterLines="40" w:after="96" w:line="240" w:lineRule="auto"/>
              <w:jc w:val="left"/>
            </w:pPr>
            <w:r w:rsidRPr="005A26ED">
              <w:t>&lt;2</w:t>
            </w:r>
          </w:p>
        </w:tc>
      </w:tr>
    </w:tbl>
    <w:p w14:paraId="7F05F389" w14:textId="77777777" w:rsidR="00F352A4" w:rsidRDefault="00F352A4" w:rsidP="00F352A4"/>
    <w:p w14:paraId="3D43F681" w14:textId="77777777" w:rsidR="00F352A4" w:rsidRPr="005A26ED" w:rsidRDefault="00F352A4" w:rsidP="00F352A4"/>
    <w:p w14:paraId="7354940B" w14:textId="77777777" w:rsidR="00F352A4" w:rsidRPr="005A26ED" w:rsidRDefault="00F352A4" w:rsidP="00F352A4">
      <w:pPr>
        <w:suppressAutoHyphens w:val="0"/>
        <w:spacing w:before="0" w:after="160" w:line="254" w:lineRule="auto"/>
        <w:jc w:val="left"/>
      </w:pPr>
      <w:r w:rsidRPr="005A26ED">
        <w:br w:type="page"/>
      </w:r>
    </w:p>
    <w:p w14:paraId="6E7CB281" w14:textId="278BCEF3" w:rsidR="00F352A4" w:rsidRPr="005A26ED" w:rsidRDefault="00F352A4" w:rsidP="00211E36">
      <w:pPr>
        <w:pStyle w:val="Heading1"/>
      </w:pPr>
      <w:r>
        <w:lastRenderedPageBreak/>
        <w:t>Local Municipalities</w:t>
      </w:r>
    </w:p>
    <w:p w14:paraId="40D8E91D" w14:textId="77777777" w:rsidR="00F352A4" w:rsidRPr="005A26ED" w:rsidRDefault="00F352A4" w:rsidP="00211E36">
      <w:pPr>
        <w:pStyle w:val="Heading2"/>
      </w:pPr>
      <w:r w:rsidRPr="005A26ED">
        <w:t>Infrastructure</w:t>
      </w:r>
    </w:p>
    <w:p w14:paraId="6256D857" w14:textId="77777777" w:rsidR="00F352A4" w:rsidRPr="005A26ED" w:rsidRDefault="00F352A4" w:rsidP="00F352A4">
      <w:pPr>
        <w:rPr>
          <w:b/>
          <w:bCs/>
        </w:rPr>
      </w:pPr>
      <w:r w:rsidRPr="005A26ED">
        <w:rPr>
          <w:b/>
          <w:bCs/>
        </w:rPr>
        <w:t>Shore dives</w:t>
      </w:r>
    </w:p>
    <w:p w14:paraId="38B666AF" w14:textId="77777777" w:rsidR="00F352A4" w:rsidRPr="005A26ED" w:rsidRDefault="00F352A4" w:rsidP="00CB62EF">
      <w:pPr>
        <w:numPr>
          <w:ilvl w:val="0"/>
          <w:numId w:val="3"/>
        </w:numPr>
      </w:pPr>
      <w:r w:rsidRPr="005A26ED">
        <w:rPr>
          <w:i/>
        </w:rPr>
        <w:t>Ladders and handrail installations</w:t>
      </w:r>
      <w:r w:rsidRPr="005A26ED">
        <w:t xml:space="preserve">. For the more precarious entries, installing handrails for more stable entry/exit to the water level, or walking on shallow waters on slippery rocks will increase the safety level of those dive sites. In addition, ladders can facilitate divers to descent from rocky steps into the water while carrying SCUBA equipment. Such improvements can also make dive sites potentially more </w:t>
      </w:r>
      <w:r w:rsidRPr="005A26ED">
        <w:rPr>
          <w:color w:val="000000" w:themeColor="text1"/>
        </w:rPr>
        <w:t>accessible to physically disabled divers. Estimated cost per ladder/handrail installation is ~€500 - €1,000 (depends upon the material e.g., stainless Steel, number of steps and length/dimension of ladder). Suggested authorities to implement: DMoT / Local Municipality.</w:t>
      </w:r>
    </w:p>
    <w:p w14:paraId="488E22B0" w14:textId="77777777" w:rsidR="00F352A4" w:rsidRPr="005A26ED" w:rsidRDefault="00F352A4" w:rsidP="00CB62EF">
      <w:pPr>
        <w:numPr>
          <w:ilvl w:val="0"/>
          <w:numId w:val="3"/>
        </w:numPr>
      </w:pPr>
      <w:r w:rsidRPr="005A26ED">
        <w:rPr>
          <w:i/>
        </w:rPr>
        <w:t>Kitting up facilities</w:t>
      </w:r>
      <w:r w:rsidRPr="005A26ED">
        <w:t>. Creating specific spaces for divers to set up their equipment, such as benches. This will avoid setting up in muddy or sandy surfaces which can taint some of the main functions of equipment (i.e., sand in regulators can cause free flow). Estimated cost of bench installation, similar to those already in place at other dive sites (</w:t>
      </w:r>
      <w:r w:rsidRPr="005A26ED">
        <w:fldChar w:fldCharType="begin"/>
      </w:r>
      <w:r w:rsidRPr="005A26ED">
        <w:instrText xml:space="preserve"> REF _Ref165370509 \h </w:instrText>
      </w:r>
      <w:r w:rsidRPr="005A26ED">
        <w:fldChar w:fldCharType="separate"/>
      </w:r>
      <w:r w:rsidRPr="005A26ED">
        <w:t>Figure A</w:t>
      </w:r>
      <w:r>
        <w:rPr>
          <w:noProof/>
        </w:rPr>
        <w:t>33</w:t>
      </w:r>
      <w:r w:rsidRPr="005A26ED">
        <w:fldChar w:fldCharType="end"/>
      </w:r>
      <w:r w:rsidRPr="005A26ED">
        <w:t xml:space="preserve">, </w:t>
      </w:r>
      <w:r w:rsidRPr="005A26ED">
        <w:fldChar w:fldCharType="begin"/>
      </w:r>
      <w:r w:rsidRPr="005A26ED">
        <w:instrText xml:space="preserve"> REF _Ref165370511 \h </w:instrText>
      </w:r>
      <w:r w:rsidRPr="005A26ED">
        <w:fldChar w:fldCharType="separate"/>
      </w:r>
      <w:r w:rsidRPr="005A26ED">
        <w:t>Figure A</w:t>
      </w:r>
      <w:r>
        <w:rPr>
          <w:noProof/>
        </w:rPr>
        <w:t>34</w:t>
      </w:r>
      <w:r w:rsidRPr="005A26ED">
        <w:fldChar w:fldCharType="end"/>
      </w:r>
      <w:r w:rsidRPr="005A26ED">
        <w:t>), per site is ~€1,000 to facilitate up to 5 divers at each time. Suggested authorities to implement: DMoT / Local Municipality.</w:t>
      </w:r>
    </w:p>
    <w:p w14:paraId="0FD58EFC" w14:textId="77777777" w:rsidR="00F352A4" w:rsidRPr="005A26ED" w:rsidRDefault="00F352A4" w:rsidP="00CB62EF">
      <w:pPr>
        <w:numPr>
          <w:ilvl w:val="0"/>
          <w:numId w:val="3"/>
        </w:numPr>
      </w:pPr>
      <w:r w:rsidRPr="005A26ED">
        <w:rPr>
          <w:i/>
          <w:iCs/>
        </w:rPr>
        <w:t>Pergolas / Canopy</w:t>
      </w:r>
      <w:r w:rsidRPr="005A26ED">
        <w:t>. Exposed areas require a canopy, providing shaded areas to protect divers against heat and high exposure to sun, especially during the summer periods. This will create a more comfortable environment especially in locations where multiple dives take place. Estimated cost for wooden shaded area of 10m</w:t>
      </w:r>
      <w:r w:rsidRPr="005A26ED">
        <w:rPr>
          <w:vertAlign w:val="superscript"/>
        </w:rPr>
        <w:t>2</w:t>
      </w:r>
      <w:r w:rsidRPr="005A26ED">
        <w:t xml:space="preserve"> is ~€1000. Suggested authorities to implement: DMoT / Local Municipality.</w:t>
      </w:r>
    </w:p>
    <w:p w14:paraId="0EDB133F" w14:textId="77777777" w:rsidR="00F352A4" w:rsidRPr="005A26ED" w:rsidRDefault="00F352A4" w:rsidP="00CB62EF">
      <w:pPr>
        <w:numPr>
          <w:ilvl w:val="0"/>
          <w:numId w:val="3"/>
        </w:numPr>
        <w:rPr>
          <w:color w:val="000000" w:themeColor="text1"/>
        </w:rPr>
      </w:pPr>
      <w:r w:rsidRPr="005A26ED">
        <w:rPr>
          <w:i/>
          <w:iCs/>
          <w:color w:val="000000" w:themeColor="text1"/>
        </w:rPr>
        <w:t>Washroom/changing facilities</w:t>
      </w:r>
      <w:r w:rsidRPr="005A26ED">
        <w:rPr>
          <w:color w:val="000000" w:themeColor="text1"/>
        </w:rPr>
        <w:t xml:space="preserve">. Provision of toilets, showers and/or changing room facilities at dive sites. This is very important for the comfort of divers especially in very popular dive sites. Toilets can be either chemical toilets (not preferable due to high maintenance needs) or preferably more permanent constructions. Prefabricated toilets containing male and female (two each) toilets, changing rooms and two showers, are estimated between €5,000 - €7,000, including their septic tank and </w:t>
      </w:r>
      <w:r w:rsidRPr="005A26ED">
        <w:rPr>
          <w:color w:val="000000" w:themeColor="text1"/>
        </w:rPr>
        <w:lastRenderedPageBreak/>
        <w:t>provision of hot/cold water. Suggested authorities to implement: DMoT / Local Municipality.</w:t>
      </w:r>
    </w:p>
    <w:p w14:paraId="057E061F" w14:textId="77777777" w:rsidR="00F352A4" w:rsidRPr="005A26ED" w:rsidRDefault="00F352A4" w:rsidP="00CB62EF">
      <w:pPr>
        <w:numPr>
          <w:ilvl w:val="0"/>
          <w:numId w:val="3"/>
        </w:numPr>
      </w:pPr>
      <w:r w:rsidRPr="005A26ED">
        <w:rPr>
          <w:i/>
          <w:iCs/>
        </w:rPr>
        <w:t>Bins</w:t>
      </w:r>
      <w:r w:rsidRPr="005A26ED">
        <w:t>.</w:t>
      </w:r>
      <w:r w:rsidRPr="005A26ED">
        <w:rPr>
          <w:i/>
          <w:iCs/>
        </w:rPr>
        <w:t xml:space="preserve"> </w:t>
      </w:r>
      <w:r w:rsidRPr="005A26ED">
        <w:t>Provision of trash and/or recycling bins is very important to avoid littering of the area which could end up in the sea. Estimated cost per bin (large) is ~€130. Suggested authorities to implement: DMoT / Local Municipality.</w:t>
      </w:r>
    </w:p>
    <w:p w14:paraId="4EBD8982" w14:textId="77777777" w:rsidR="00F352A4" w:rsidRPr="005A26ED" w:rsidRDefault="00F352A4" w:rsidP="00CB62EF">
      <w:pPr>
        <w:numPr>
          <w:ilvl w:val="0"/>
          <w:numId w:val="3"/>
        </w:numPr>
      </w:pPr>
      <w:r w:rsidRPr="005A26ED">
        <w:rPr>
          <w:i/>
          <w:iCs/>
        </w:rPr>
        <w:t>Improvement of footpaths, access roads and parking spaces</w:t>
      </w:r>
      <w:r w:rsidRPr="005A26ED">
        <w:t>. Some dive sites are in remote areas with the roads leading to the sites being usually dirt-roads which can occasionally only be accessibly with a pick-up truck or an SUV. However, during winter months they can, in some cases, become dangerous and inaccessible. Therefore, to deem the sites accessible all-year-round, they could become paved. In addition, the footpaths leaving to the water’s edge from the car parking can be precarious and therefore improvements on footpaths can, in combination with handrails, make the dive sites more accessible and safer. Some very popular dive-sites would also benefit from the creation of designat</w:t>
      </w:r>
      <w:r w:rsidRPr="005A26ED">
        <w:rPr>
          <w:color w:val="000000" w:themeColor="text1"/>
        </w:rPr>
        <w:t>ed and/or paved parking-spaces. Costs are difficult to estimate due to the diversity of dive sites in need of such improvements (e.g., length, location, materials etc.). Suggested authorities to implement: DMoT / Local Municipality.</w:t>
      </w:r>
    </w:p>
    <w:p w14:paraId="3FFF866B" w14:textId="6DCB0EC9" w:rsidR="00F352A4" w:rsidRDefault="00F352A4" w:rsidP="00F352A4">
      <w:r w:rsidRPr="005A26ED">
        <w:t xml:space="preserve">Suggestions for improvements on shore for each dive site and priority on implementation are summarized in </w:t>
      </w:r>
      <w:r w:rsidR="00310343">
        <w:fldChar w:fldCharType="begin"/>
      </w:r>
      <w:r w:rsidR="00310343">
        <w:instrText xml:space="preserve"> REF _Ref180744457 \h </w:instrText>
      </w:r>
      <w:r w:rsidR="00310343">
        <w:fldChar w:fldCharType="separate"/>
      </w:r>
      <w:r w:rsidR="00310343" w:rsidRPr="005A26ED">
        <w:t xml:space="preserve">Table </w:t>
      </w:r>
      <w:r w:rsidR="00310343">
        <w:rPr>
          <w:noProof/>
        </w:rPr>
        <w:t>3</w:t>
      </w:r>
      <w:r w:rsidR="00310343">
        <w:t>.</w:t>
      </w:r>
      <w:r w:rsidR="00310343">
        <w:rPr>
          <w:noProof/>
        </w:rPr>
        <w:t>1</w:t>
      </w:r>
      <w:r w:rsidR="00310343">
        <w:fldChar w:fldCharType="end"/>
      </w:r>
      <w:r w:rsidRPr="005A26ED">
        <w:fldChar w:fldCharType="begin"/>
      </w:r>
      <w:r w:rsidRPr="005A26ED">
        <w:instrText xml:space="preserve"> REF _Ref152832412 \h </w:instrText>
      </w:r>
      <w:r w:rsidR="00000000">
        <w:fldChar w:fldCharType="separate"/>
      </w:r>
      <w:r w:rsidRPr="005A26ED">
        <w:fldChar w:fldCharType="end"/>
      </w:r>
      <w:r w:rsidRPr="005A26ED">
        <w:t>. It is important to note that many of the shore dives for which we recommend the creation of infrastructure, are located within or very close to Natura 2000 sites (</w:t>
      </w:r>
      <w:r w:rsidR="00310343">
        <w:fldChar w:fldCharType="begin"/>
      </w:r>
      <w:r w:rsidR="00310343">
        <w:instrText xml:space="preserve"> REF _Ref180744457 \h </w:instrText>
      </w:r>
      <w:r w:rsidR="00310343">
        <w:fldChar w:fldCharType="separate"/>
      </w:r>
      <w:r w:rsidR="00310343" w:rsidRPr="005A26ED">
        <w:t xml:space="preserve">Table </w:t>
      </w:r>
      <w:r w:rsidR="00310343">
        <w:rPr>
          <w:noProof/>
        </w:rPr>
        <w:t>3</w:t>
      </w:r>
      <w:r w:rsidR="00310343">
        <w:t>.</w:t>
      </w:r>
      <w:r w:rsidR="00310343">
        <w:rPr>
          <w:noProof/>
        </w:rPr>
        <w:t>1</w:t>
      </w:r>
      <w:r w:rsidR="00310343">
        <w:fldChar w:fldCharType="end"/>
      </w:r>
      <w:r w:rsidRPr="005A26ED">
        <w:fldChar w:fldCharType="begin"/>
      </w:r>
      <w:r w:rsidRPr="005A26ED">
        <w:instrText xml:space="preserve"> REF _Ref152832412 \h </w:instrText>
      </w:r>
      <w:r w:rsidR="00000000">
        <w:fldChar w:fldCharType="separate"/>
      </w:r>
      <w:r w:rsidRPr="005A26ED">
        <w:fldChar w:fldCharType="end"/>
      </w:r>
      <w:r w:rsidRPr="005A26ED">
        <w:t>), therefore, this will potentially require special permits for the development of those improvements and to determine the potential impacts of such developments in areas of special conservation.</w:t>
      </w:r>
    </w:p>
    <w:p w14:paraId="3F7FD828" w14:textId="77777777" w:rsidR="00E76019" w:rsidRPr="005A26ED" w:rsidRDefault="00E76019" w:rsidP="00F352A4"/>
    <w:p w14:paraId="48D48C37" w14:textId="77777777" w:rsidR="00F352A4" w:rsidRPr="005A26ED" w:rsidRDefault="00F352A4" w:rsidP="00F352A4"/>
    <w:p w14:paraId="5A82DB51" w14:textId="2C9F2AF0" w:rsidR="00F352A4" w:rsidRPr="005A26ED" w:rsidRDefault="00F352A4" w:rsidP="00F352A4">
      <w:pPr>
        <w:pStyle w:val="Tablecaption"/>
        <w:spacing w:before="0"/>
      </w:pPr>
      <w:bookmarkStart w:id="84" w:name="_Ref180744457"/>
      <w:r w:rsidRPr="005A26ED">
        <w:lastRenderedPageBreak/>
        <w:t xml:space="preserve">Table </w:t>
      </w:r>
      <w:fldSimple w:instr=" STYLEREF 1 \s ">
        <w:r w:rsidR="00211E36">
          <w:rPr>
            <w:noProof/>
          </w:rPr>
          <w:t>3</w:t>
        </w:r>
      </w:fldSimple>
      <w:r w:rsidR="00211E36">
        <w:t>.</w:t>
      </w:r>
      <w:fldSimple w:instr=" SEQ Table \* ARABIC \s 1 ">
        <w:r w:rsidR="00211E36">
          <w:rPr>
            <w:noProof/>
          </w:rPr>
          <w:t>1</w:t>
        </w:r>
      </w:fldSimple>
      <w:bookmarkEnd w:id="84"/>
      <w:r w:rsidRPr="005A26ED">
        <w:t>. Suggestions for improvements on shore dive sites. Letters indicate priority level, L = Low, M = Medium, H = High. Improvements on sites which are located within Sovereign Base Areas will have to be in coordination with SBA authorities.</w:t>
      </w:r>
    </w:p>
    <w:tbl>
      <w:tblPr>
        <w:tblW w:w="9354" w:type="dxa"/>
        <w:tblLook w:val="04A0" w:firstRow="1" w:lastRow="0" w:firstColumn="1" w:lastColumn="0" w:noHBand="0" w:noVBand="1"/>
      </w:tblPr>
      <w:tblGrid>
        <w:gridCol w:w="1786"/>
        <w:gridCol w:w="567"/>
        <w:gridCol w:w="711"/>
        <w:gridCol w:w="708"/>
        <w:gridCol w:w="849"/>
        <w:gridCol w:w="595"/>
        <w:gridCol w:w="473"/>
        <w:gridCol w:w="680"/>
        <w:gridCol w:w="680"/>
        <w:gridCol w:w="703"/>
        <w:gridCol w:w="1602"/>
      </w:tblGrid>
      <w:tr w:rsidR="00B36357" w:rsidRPr="005A26ED" w14:paraId="55DF1128" w14:textId="77777777" w:rsidTr="003D7E4D">
        <w:trPr>
          <w:cantSplit/>
          <w:trHeight w:val="1550"/>
          <w:tblHeader/>
        </w:trPr>
        <w:tc>
          <w:tcPr>
            <w:tcW w:w="1786" w:type="dxa"/>
            <w:tcBorders>
              <w:top w:val="thickThinSmallGap" w:sz="24" w:space="0" w:color="auto"/>
              <w:bottom w:val="double" w:sz="4" w:space="0" w:color="auto"/>
            </w:tcBorders>
            <w:shd w:val="clear" w:color="auto" w:fill="auto"/>
            <w:textDirection w:val="btLr"/>
            <w:vAlign w:val="center"/>
            <w:hideMark/>
          </w:tcPr>
          <w:p w14:paraId="01D103F5"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Dive site</w:t>
            </w:r>
          </w:p>
        </w:tc>
        <w:tc>
          <w:tcPr>
            <w:tcW w:w="567" w:type="dxa"/>
            <w:tcBorders>
              <w:top w:val="thickThinSmallGap" w:sz="24" w:space="0" w:color="auto"/>
              <w:bottom w:val="double" w:sz="4" w:space="0" w:color="auto"/>
            </w:tcBorders>
            <w:shd w:val="clear" w:color="auto" w:fill="auto"/>
            <w:textDirection w:val="btLr"/>
            <w:vAlign w:val="center"/>
            <w:hideMark/>
          </w:tcPr>
          <w:p w14:paraId="4A9174BE"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Install ladders</w:t>
            </w:r>
          </w:p>
        </w:tc>
        <w:tc>
          <w:tcPr>
            <w:tcW w:w="711" w:type="dxa"/>
            <w:tcBorders>
              <w:top w:val="thickThinSmallGap" w:sz="24" w:space="0" w:color="auto"/>
              <w:bottom w:val="double" w:sz="4" w:space="0" w:color="auto"/>
            </w:tcBorders>
            <w:shd w:val="clear" w:color="auto" w:fill="auto"/>
            <w:textDirection w:val="btLr"/>
            <w:vAlign w:val="center"/>
            <w:hideMark/>
          </w:tcPr>
          <w:p w14:paraId="49387358"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Install handrails</w:t>
            </w:r>
          </w:p>
        </w:tc>
        <w:tc>
          <w:tcPr>
            <w:tcW w:w="708" w:type="dxa"/>
            <w:tcBorders>
              <w:top w:val="thickThinSmallGap" w:sz="24" w:space="0" w:color="auto"/>
              <w:bottom w:val="double" w:sz="4" w:space="0" w:color="auto"/>
            </w:tcBorders>
            <w:shd w:val="clear" w:color="auto" w:fill="auto"/>
            <w:textDirection w:val="btLr"/>
            <w:vAlign w:val="center"/>
            <w:hideMark/>
          </w:tcPr>
          <w:p w14:paraId="15ADCB0B"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Kitting up facilities</w:t>
            </w:r>
          </w:p>
        </w:tc>
        <w:tc>
          <w:tcPr>
            <w:tcW w:w="849" w:type="dxa"/>
            <w:tcBorders>
              <w:top w:val="thickThinSmallGap" w:sz="24" w:space="0" w:color="auto"/>
              <w:bottom w:val="double" w:sz="4" w:space="0" w:color="auto"/>
            </w:tcBorders>
            <w:shd w:val="clear" w:color="auto" w:fill="auto"/>
            <w:textDirection w:val="btLr"/>
            <w:vAlign w:val="center"/>
            <w:hideMark/>
          </w:tcPr>
          <w:p w14:paraId="475310D4"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Washroom / changing facilities</w:t>
            </w:r>
          </w:p>
        </w:tc>
        <w:tc>
          <w:tcPr>
            <w:tcW w:w="595" w:type="dxa"/>
            <w:tcBorders>
              <w:top w:val="thickThinSmallGap" w:sz="24" w:space="0" w:color="auto"/>
              <w:bottom w:val="double" w:sz="4" w:space="0" w:color="auto"/>
            </w:tcBorders>
            <w:textDirection w:val="btLr"/>
          </w:tcPr>
          <w:p w14:paraId="58B978D2"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bCs/>
                <w:color w:val="000000"/>
                <w:sz w:val="20"/>
                <w:szCs w:val="20"/>
              </w:rPr>
            </w:pPr>
            <w:r w:rsidRPr="005A26ED">
              <w:rPr>
                <w:rFonts w:asciiTheme="minorHAnsi" w:eastAsia="Times New Roman" w:hAnsiTheme="minorHAnsi" w:cstheme="minorHAnsi"/>
                <w:b/>
                <w:bCs/>
                <w:color w:val="000000"/>
                <w:sz w:val="20"/>
                <w:szCs w:val="20"/>
              </w:rPr>
              <w:t>Pergolas / Canopy</w:t>
            </w:r>
          </w:p>
        </w:tc>
        <w:tc>
          <w:tcPr>
            <w:tcW w:w="473" w:type="dxa"/>
            <w:tcBorders>
              <w:top w:val="thickThinSmallGap" w:sz="24" w:space="0" w:color="auto"/>
              <w:bottom w:val="double" w:sz="4" w:space="0" w:color="auto"/>
            </w:tcBorders>
            <w:shd w:val="clear" w:color="auto" w:fill="auto"/>
            <w:textDirection w:val="btLr"/>
            <w:vAlign w:val="center"/>
            <w:hideMark/>
          </w:tcPr>
          <w:p w14:paraId="5E5CE807"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Bins</w:t>
            </w:r>
          </w:p>
        </w:tc>
        <w:tc>
          <w:tcPr>
            <w:tcW w:w="680" w:type="dxa"/>
            <w:tcBorders>
              <w:top w:val="thickThinSmallGap" w:sz="24" w:space="0" w:color="auto"/>
              <w:bottom w:val="double" w:sz="4" w:space="0" w:color="auto"/>
            </w:tcBorders>
            <w:shd w:val="clear" w:color="auto" w:fill="auto"/>
            <w:textDirection w:val="btLr"/>
            <w:vAlign w:val="center"/>
            <w:hideMark/>
          </w:tcPr>
          <w:p w14:paraId="2D3E4948"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Improvements to footpaths</w:t>
            </w:r>
          </w:p>
        </w:tc>
        <w:tc>
          <w:tcPr>
            <w:tcW w:w="680" w:type="dxa"/>
            <w:tcBorders>
              <w:top w:val="thickThinSmallGap" w:sz="24" w:space="0" w:color="auto"/>
              <w:bottom w:val="double" w:sz="4" w:space="0" w:color="auto"/>
            </w:tcBorders>
            <w:shd w:val="clear" w:color="auto" w:fill="auto"/>
            <w:textDirection w:val="btLr"/>
            <w:vAlign w:val="center"/>
            <w:hideMark/>
          </w:tcPr>
          <w:p w14:paraId="498E28D8"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Improvements to access road</w:t>
            </w:r>
          </w:p>
        </w:tc>
        <w:tc>
          <w:tcPr>
            <w:tcW w:w="703" w:type="dxa"/>
            <w:tcBorders>
              <w:top w:val="thickThinSmallGap" w:sz="24" w:space="0" w:color="auto"/>
              <w:bottom w:val="double" w:sz="4" w:space="0" w:color="auto"/>
            </w:tcBorders>
            <w:textDirection w:val="btLr"/>
          </w:tcPr>
          <w:p w14:paraId="0D8FA041"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Provide dedicated parking</w:t>
            </w:r>
          </w:p>
        </w:tc>
        <w:tc>
          <w:tcPr>
            <w:tcW w:w="1602" w:type="dxa"/>
            <w:tcBorders>
              <w:top w:val="thickThinSmallGap" w:sz="24" w:space="0" w:color="auto"/>
              <w:bottom w:val="double" w:sz="4" w:space="0" w:color="auto"/>
            </w:tcBorders>
            <w:textDirection w:val="btLr"/>
            <w:vAlign w:val="center"/>
            <w:hideMark/>
          </w:tcPr>
          <w:p w14:paraId="5A039103" w14:textId="77777777" w:rsidR="00B36357" w:rsidRPr="005A26ED" w:rsidRDefault="00B36357"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Location</w:t>
            </w:r>
          </w:p>
        </w:tc>
      </w:tr>
      <w:tr w:rsidR="00B36357" w:rsidRPr="005A26ED" w14:paraId="6FC7F16A" w14:textId="77777777" w:rsidTr="003D7E4D">
        <w:trPr>
          <w:trHeight w:val="300"/>
        </w:trPr>
        <w:tc>
          <w:tcPr>
            <w:tcW w:w="1786" w:type="dxa"/>
            <w:tcBorders>
              <w:top w:val="double" w:sz="4" w:space="0" w:color="auto"/>
              <w:bottom w:val="dotted" w:sz="4" w:space="0" w:color="auto"/>
            </w:tcBorders>
            <w:shd w:val="clear" w:color="auto" w:fill="auto"/>
            <w:noWrap/>
            <w:vAlign w:val="center"/>
            <w:hideMark/>
          </w:tcPr>
          <w:p w14:paraId="7D71E86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Green bay</w:t>
            </w:r>
          </w:p>
        </w:tc>
        <w:tc>
          <w:tcPr>
            <w:tcW w:w="567" w:type="dxa"/>
            <w:tcBorders>
              <w:top w:val="double" w:sz="4" w:space="0" w:color="auto"/>
              <w:bottom w:val="dotted" w:sz="4" w:space="0" w:color="auto"/>
            </w:tcBorders>
            <w:shd w:val="clear" w:color="auto" w:fill="auto"/>
            <w:noWrap/>
            <w:vAlign w:val="center"/>
            <w:hideMark/>
          </w:tcPr>
          <w:p w14:paraId="15ED2357"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uble" w:sz="4" w:space="0" w:color="auto"/>
              <w:bottom w:val="dotted" w:sz="4" w:space="0" w:color="auto"/>
            </w:tcBorders>
            <w:shd w:val="clear" w:color="auto" w:fill="auto"/>
            <w:noWrap/>
            <w:vAlign w:val="center"/>
            <w:hideMark/>
          </w:tcPr>
          <w:p w14:paraId="4571805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uble" w:sz="4" w:space="0" w:color="auto"/>
              <w:bottom w:val="dotted" w:sz="4" w:space="0" w:color="auto"/>
            </w:tcBorders>
            <w:shd w:val="clear" w:color="auto" w:fill="DB7B7B"/>
            <w:noWrap/>
            <w:vAlign w:val="center"/>
            <w:hideMark/>
          </w:tcPr>
          <w:p w14:paraId="2E56861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849" w:type="dxa"/>
            <w:tcBorders>
              <w:top w:val="double" w:sz="4" w:space="0" w:color="auto"/>
              <w:bottom w:val="dotted" w:sz="4" w:space="0" w:color="auto"/>
            </w:tcBorders>
            <w:shd w:val="clear" w:color="auto" w:fill="95DCF7" w:themeFill="accent4" w:themeFillTint="66"/>
            <w:noWrap/>
            <w:vAlign w:val="center"/>
            <w:hideMark/>
          </w:tcPr>
          <w:p w14:paraId="4863086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595" w:type="dxa"/>
            <w:tcBorders>
              <w:top w:val="double" w:sz="4" w:space="0" w:color="auto"/>
              <w:bottom w:val="dotted" w:sz="4" w:space="0" w:color="auto"/>
            </w:tcBorders>
            <w:shd w:val="clear" w:color="auto" w:fill="DB7B7B"/>
            <w:vAlign w:val="center"/>
          </w:tcPr>
          <w:p w14:paraId="1A47494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uble" w:sz="4" w:space="0" w:color="auto"/>
              <w:bottom w:val="dotted" w:sz="4" w:space="0" w:color="auto"/>
            </w:tcBorders>
            <w:shd w:val="clear" w:color="auto" w:fill="DB7B7B"/>
            <w:noWrap/>
            <w:vAlign w:val="center"/>
            <w:hideMark/>
          </w:tcPr>
          <w:p w14:paraId="3BD27F5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uble" w:sz="4" w:space="0" w:color="auto"/>
              <w:bottom w:val="dotted" w:sz="4" w:space="0" w:color="auto"/>
            </w:tcBorders>
            <w:shd w:val="clear" w:color="auto" w:fill="auto"/>
            <w:noWrap/>
            <w:vAlign w:val="center"/>
            <w:hideMark/>
          </w:tcPr>
          <w:p w14:paraId="156CB51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uble" w:sz="4" w:space="0" w:color="auto"/>
              <w:bottom w:val="dotted" w:sz="4" w:space="0" w:color="auto"/>
            </w:tcBorders>
            <w:shd w:val="clear" w:color="auto" w:fill="auto"/>
            <w:noWrap/>
            <w:vAlign w:val="center"/>
            <w:hideMark/>
          </w:tcPr>
          <w:p w14:paraId="066C87A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3" w:type="dxa"/>
            <w:tcBorders>
              <w:top w:val="double" w:sz="4" w:space="0" w:color="auto"/>
              <w:bottom w:val="dotted" w:sz="4" w:space="0" w:color="auto"/>
            </w:tcBorders>
            <w:shd w:val="clear" w:color="auto" w:fill="DB7B7B"/>
            <w:vAlign w:val="center"/>
          </w:tcPr>
          <w:p w14:paraId="25E678E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1602" w:type="dxa"/>
            <w:tcBorders>
              <w:top w:val="double" w:sz="4" w:space="0" w:color="auto"/>
              <w:bottom w:val="dotted" w:sz="4" w:space="0" w:color="auto"/>
            </w:tcBorders>
            <w:noWrap/>
            <w:vAlign w:val="center"/>
            <w:hideMark/>
          </w:tcPr>
          <w:p w14:paraId="15B8DB76"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color w:val="000000"/>
                <w:sz w:val="20"/>
                <w:szCs w:val="20"/>
              </w:rPr>
              <w:t xml:space="preserve">Natura 2000 </w:t>
            </w:r>
            <w:r w:rsidRPr="005A26ED">
              <w:rPr>
                <w:rFonts w:asciiTheme="minorHAnsi" w:eastAsia="Times New Roman" w:hAnsiTheme="minorHAnsi" w:cstheme="minorHAnsi"/>
                <w:i/>
                <w:iCs/>
                <w:color w:val="000000"/>
                <w:sz w:val="20"/>
                <w:szCs w:val="20"/>
              </w:rPr>
              <w:t>(Thalassia Periochi Nisia)</w:t>
            </w:r>
          </w:p>
        </w:tc>
      </w:tr>
      <w:tr w:rsidR="00B36357" w:rsidRPr="005A26ED" w14:paraId="3D6AA329"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609200F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Cyclops caves</w:t>
            </w:r>
          </w:p>
        </w:tc>
        <w:tc>
          <w:tcPr>
            <w:tcW w:w="567" w:type="dxa"/>
            <w:tcBorders>
              <w:top w:val="dotted" w:sz="4" w:space="0" w:color="auto"/>
              <w:bottom w:val="dotted" w:sz="4" w:space="0" w:color="auto"/>
            </w:tcBorders>
            <w:shd w:val="clear" w:color="auto" w:fill="auto"/>
            <w:noWrap/>
            <w:vAlign w:val="center"/>
            <w:hideMark/>
          </w:tcPr>
          <w:p w14:paraId="5C3B565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DB7B7B"/>
            <w:noWrap/>
            <w:vAlign w:val="center"/>
            <w:hideMark/>
          </w:tcPr>
          <w:p w14:paraId="6B6B852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708" w:type="dxa"/>
            <w:tcBorders>
              <w:top w:val="dotted" w:sz="4" w:space="0" w:color="auto"/>
              <w:bottom w:val="dotted" w:sz="4" w:space="0" w:color="auto"/>
            </w:tcBorders>
            <w:shd w:val="clear" w:color="auto" w:fill="DB7B7B"/>
            <w:noWrap/>
            <w:vAlign w:val="center"/>
            <w:hideMark/>
          </w:tcPr>
          <w:p w14:paraId="16DFB1D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849" w:type="dxa"/>
            <w:tcBorders>
              <w:top w:val="dotted" w:sz="4" w:space="0" w:color="auto"/>
              <w:bottom w:val="dotted" w:sz="4" w:space="0" w:color="auto"/>
            </w:tcBorders>
            <w:shd w:val="clear" w:color="auto" w:fill="95DCF7" w:themeFill="accent4" w:themeFillTint="66"/>
            <w:noWrap/>
            <w:vAlign w:val="center"/>
            <w:hideMark/>
          </w:tcPr>
          <w:p w14:paraId="1EB7217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595" w:type="dxa"/>
            <w:tcBorders>
              <w:top w:val="dotted" w:sz="4" w:space="0" w:color="auto"/>
              <w:bottom w:val="dotted" w:sz="4" w:space="0" w:color="auto"/>
            </w:tcBorders>
            <w:shd w:val="clear" w:color="auto" w:fill="DB7B7B"/>
            <w:vAlign w:val="center"/>
          </w:tcPr>
          <w:p w14:paraId="728B6BDA"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tted" w:sz="4" w:space="0" w:color="auto"/>
              <w:bottom w:val="dotted" w:sz="4" w:space="0" w:color="auto"/>
            </w:tcBorders>
            <w:shd w:val="clear" w:color="auto" w:fill="DB7B7B"/>
            <w:noWrap/>
            <w:vAlign w:val="center"/>
            <w:hideMark/>
          </w:tcPr>
          <w:p w14:paraId="69B58F0A"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D9F2D0" w:themeFill="accent6" w:themeFillTint="33"/>
            <w:noWrap/>
            <w:vAlign w:val="center"/>
            <w:hideMark/>
          </w:tcPr>
          <w:p w14:paraId="753D74C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E2EFD9"/>
            <w:noWrap/>
            <w:vAlign w:val="center"/>
            <w:hideMark/>
          </w:tcPr>
          <w:p w14:paraId="51B60A0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3" w:type="dxa"/>
            <w:tcBorders>
              <w:top w:val="dotted" w:sz="4" w:space="0" w:color="auto"/>
              <w:bottom w:val="dotted" w:sz="4" w:space="0" w:color="auto"/>
            </w:tcBorders>
            <w:shd w:val="clear" w:color="auto" w:fill="FFE599"/>
            <w:vAlign w:val="center"/>
          </w:tcPr>
          <w:p w14:paraId="12C9090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602" w:type="dxa"/>
            <w:tcBorders>
              <w:top w:val="dotted" w:sz="4" w:space="0" w:color="auto"/>
              <w:bottom w:val="dotted" w:sz="4" w:space="0" w:color="auto"/>
            </w:tcBorders>
            <w:noWrap/>
            <w:vAlign w:val="center"/>
            <w:hideMark/>
          </w:tcPr>
          <w:p w14:paraId="456B38B0"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(Kavo Gkreko)</w:t>
            </w:r>
          </w:p>
        </w:tc>
      </w:tr>
      <w:tr w:rsidR="00B36357" w:rsidRPr="005A26ED" w14:paraId="052F3159"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6B1F90C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Caves</w:t>
            </w:r>
          </w:p>
        </w:tc>
        <w:tc>
          <w:tcPr>
            <w:tcW w:w="567" w:type="dxa"/>
            <w:tcBorders>
              <w:top w:val="dotted" w:sz="4" w:space="0" w:color="auto"/>
              <w:bottom w:val="dotted" w:sz="4" w:space="0" w:color="auto"/>
            </w:tcBorders>
            <w:shd w:val="clear" w:color="auto" w:fill="D9F2D0" w:themeFill="accent6" w:themeFillTint="33"/>
            <w:noWrap/>
            <w:vAlign w:val="center"/>
            <w:hideMark/>
          </w:tcPr>
          <w:p w14:paraId="3501B08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11" w:type="dxa"/>
            <w:tcBorders>
              <w:top w:val="dotted" w:sz="4" w:space="0" w:color="auto"/>
              <w:bottom w:val="dotted" w:sz="4" w:space="0" w:color="auto"/>
            </w:tcBorders>
            <w:shd w:val="clear" w:color="auto" w:fill="DB7B7B"/>
            <w:noWrap/>
            <w:vAlign w:val="center"/>
            <w:hideMark/>
          </w:tcPr>
          <w:p w14:paraId="1CDE18AA"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708" w:type="dxa"/>
            <w:tcBorders>
              <w:top w:val="dotted" w:sz="4" w:space="0" w:color="auto"/>
              <w:bottom w:val="dotted" w:sz="4" w:space="0" w:color="auto"/>
            </w:tcBorders>
            <w:shd w:val="clear" w:color="auto" w:fill="auto"/>
            <w:noWrap/>
            <w:vAlign w:val="center"/>
            <w:hideMark/>
          </w:tcPr>
          <w:p w14:paraId="0F6501A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95DCF7" w:themeFill="accent4" w:themeFillTint="66"/>
            <w:noWrap/>
            <w:vAlign w:val="center"/>
            <w:hideMark/>
          </w:tcPr>
          <w:p w14:paraId="30FC6F7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595" w:type="dxa"/>
            <w:tcBorders>
              <w:top w:val="dotted" w:sz="4" w:space="0" w:color="auto"/>
              <w:bottom w:val="dotted" w:sz="4" w:space="0" w:color="auto"/>
            </w:tcBorders>
            <w:shd w:val="clear" w:color="auto" w:fill="DB7B7B"/>
            <w:vAlign w:val="center"/>
          </w:tcPr>
          <w:p w14:paraId="5F4C998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tted" w:sz="4" w:space="0" w:color="auto"/>
              <w:bottom w:val="dotted" w:sz="4" w:space="0" w:color="auto"/>
            </w:tcBorders>
            <w:shd w:val="clear" w:color="auto" w:fill="DB7B7B"/>
            <w:noWrap/>
            <w:vAlign w:val="center"/>
            <w:hideMark/>
          </w:tcPr>
          <w:p w14:paraId="18AB52A0"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auto"/>
            <w:noWrap/>
            <w:vAlign w:val="center"/>
            <w:hideMark/>
          </w:tcPr>
          <w:p w14:paraId="7F8D7187"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70494B17"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3" w:type="dxa"/>
            <w:tcBorders>
              <w:top w:val="dotted" w:sz="4" w:space="0" w:color="auto"/>
              <w:bottom w:val="dotted" w:sz="4" w:space="0" w:color="auto"/>
            </w:tcBorders>
            <w:shd w:val="clear" w:color="auto" w:fill="FFE599"/>
            <w:vAlign w:val="center"/>
          </w:tcPr>
          <w:p w14:paraId="33970E4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602" w:type="dxa"/>
            <w:tcBorders>
              <w:top w:val="dotted" w:sz="4" w:space="0" w:color="auto"/>
              <w:bottom w:val="dotted" w:sz="4" w:space="0" w:color="auto"/>
            </w:tcBorders>
            <w:noWrap/>
            <w:vAlign w:val="center"/>
            <w:hideMark/>
          </w:tcPr>
          <w:p w14:paraId="450C553F"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(Kavo Gkreko)</w:t>
            </w:r>
          </w:p>
        </w:tc>
      </w:tr>
      <w:tr w:rsidR="00B36357" w:rsidRPr="005A26ED" w14:paraId="703DA461"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0B6A4BC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Green bay caves</w:t>
            </w:r>
          </w:p>
        </w:tc>
        <w:tc>
          <w:tcPr>
            <w:tcW w:w="567" w:type="dxa"/>
            <w:tcBorders>
              <w:top w:val="dotted" w:sz="4" w:space="0" w:color="auto"/>
              <w:bottom w:val="dotted" w:sz="4" w:space="0" w:color="auto"/>
            </w:tcBorders>
            <w:shd w:val="clear" w:color="auto" w:fill="FFE599"/>
            <w:noWrap/>
            <w:vAlign w:val="center"/>
            <w:hideMark/>
          </w:tcPr>
          <w:p w14:paraId="07EAB04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711" w:type="dxa"/>
            <w:tcBorders>
              <w:top w:val="dotted" w:sz="4" w:space="0" w:color="auto"/>
              <w:bottom w:val="dotted" w:sz="4" w:space="0" w:color="auto"/>
            </w:tcBorders>
            <w:shd w:val="clear" w:color="auto" w:fill="D9F2D0" w:themeFill="accent6" w:themeFillTint="33"/>
            <w:noWrap/>
            <w:vAlign w:val="center"/>
            <w:hideMark/>
          </w:tcPr>
          <w:p w14:paraId="517914C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708" w:type="dxa"/>
            <w:tcBorders>
              <w:top w:val="dotted" w:sz="4" w:space="0" w:color="auto"/>
              <w:bottom w:val="dotted" w:sz="4" w:space="0" w:color="auto"/>
            </w:tcBorders>
            <w:shd w:val="clear" w:color="auto" w:fill="DB7B7B"/>
            <w:noWrap/>
            <w:vAlign w:val="center"/>
            <w:hideMark/>
          </w:tcPr>
          <w:p w14:paraId="2D1E8AE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849" w:type="dxa"/>
            <w:tcBorders>
              <w:top w:val="dotted" w:sz="4" w:space="0" w:color="auto"/>
              <w:bottom w:val="dotted" w:sz="4" w:space="0" w:color="auto"/>
            </w:tcBorders>
            <w:shd w:val="clear" w:color="auto" w:fill="95DCF7" w:themeFill="accent4" w:themeFillTint="66"/>
            <w:noWrap/>
            <w:vAlign w:val="center"/>
            <w:hideMark/>
          </w:tcPr>
          <w:p w14:paraId="07C3A8B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595" w:type="dxa"/>
            <w:tcBorders>
              <w:top w:val="dotted" w:sz="4" w:space="0" w:color="auto"/>
              <w:bottom w:val="dotted" w:sz="4" w:space="0" w:color="auto"/>
            </w:tcBorders>
            <w:shd w:val="clear" w:color="auto" w:fill="FFE599"/>
            <w:vAlign w:val="center"/>
          </w:tcPr>
          <w:p w14:paraId="782D5F4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473" w:type="dxa"/>
            <w:tcBorders>
              <w:top w:val="dotted" w:sz="4" w:space="0" w:color="auto"/>
              <w:bottom w:val="dotted" w:sz="4" w:space="0" w:color="auto"/>
            </w:tcBorders>
            <w:shd w:val="clear" w:color="auto" w:fill="DB7B7B"/>
            <w:noWrap/>
            <w:vAlign w:val="center"/>
            <w:hideMark/>
          </w:tcPr>
          <w:p w14:paraId="7FAD3A5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D9F2D0" w:themeFill="accent6" w:themeFillTint="33"/>
            <w:noWrap/>
            <w:vAlign w:val="center"/>
            <w:hideMark/>
          </w:tcPr>
          <w:p w14:paraId="33A3750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auto"/>
            <w:noWrap/>
            <w:vAlign w:val="center"/>
            <w:hideMark/>
          </w:tcPr>
          <w:p w14:paraId="20CD05D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3" w:type="dxa"/>
            <w:tcBorders>
              <w:top w:val="dotted" w:sz="4" w:space="0" w:color="auto"/>
              <w:bottom w:val="dotted" w:sz="4" w:space="0" w:color="auto"/>
            </w:tcBorders>
            <w:vAlign w:val="center"/>
          </w:tcPr>
          <w:p w14:paraId="7A9AE89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hideMark/>
          </w:tcPr>
          <w:p w14:paraId="23D9A939"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color w:val="000000"/>
                <w:sz w:val="20"/>
                <w:szCs w:val="20"/>
              </w:rPr>
              <w:t xml:space="preserve">Natura 2000 </w:t>
            </w:r>
            <w:r w:rsidRPr="005A26ED">
              <w:rPr>
                <w:rFonts w:asciiTheme="minorHAnsi" w:eastAsia="Times New Roman" w:hAnsiTheme="minorHAnsi" w:cstheme="minorHAnsi"/>
                <w:i/>
                <w:iCs/>
                <w:color w:val="000000"/>
                <w:sz w:val="20"/>
                <w:szCs w:val="20"/>
              </w:rPr>
              <w:t>(Thalassia Periochi Nisia)</w:t>
            </w:r>
          </w:p>
        </w:tc>
      </w:tr>
      <w:tr w:rsidR="00B36357" w:rsidRPr="005A26ED" w14:paraId="0331606C"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3B48BAC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Chapel (Agioi Anargiroi)</w:t>
            </w:r>
          </w:p>
        </w:tc>
        <w:tc>
          <w:tcPr>
            <w:tcW w:w="567" w:type="dxa"/>
            <w:tcBorders>
              <w:top w:val="dotted" w:sz="4" w:space="0" w:color="auto"/>
              <w:bottom w:val="dotted" w:sz="4" w:space="0" w:color="auto"/>
            </w:tcBorders>
            <w:shd w:val="clear" w:color="auto" w:fill="95DCF7" w:themeFill="accent4" w:themeFillTint="66"/>
            <w:noWrap/>
            <w:vAlign w:val="center"/>
            <w:hideMark/>
          </w:tcPr>
          <w:p w14:paraId="70315A6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711" w:type="dxa"/>
            <w:tcBorders>
              <w:top w:val="dotted" w:sz="4" w:space="0" w:color="auto"/>
              <w:bottom w:val="dotted" w:sz="4" w:space="0" w:color="auto"/>
            </w:tcBorders>
            <w:shd w:val="clear" w:color="auto" w:fill="auto"/>
            <w:noWrap/>
            <w:vAlign w:val="center"/>
            <w:hideMark/>
          </w:tcPr>
          <w:p w14:paraId="3066D90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74A165EA"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95DCF7" w:themeFill="accent4" w:themeFillTint="66"/>
            <w:noWrap/>
            <w:vAlign w:val="center"/>
            <w:hideMark/>
          </w:tcPr>
          <w:p w14:paraId="6ECFC9E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595" w:type="dxa"/>
            <w:tcBorders>
              <w:top w:val="dotted" w:sz="4" w:space="0" w:color="auto"/>
              <w:bottom w:val="dotted" w:sz="4" w:space="0" w:color="auto"/>
            </w:tcBorders>
            <w:shd w:val="clear" w:color="auto" w:fill="D9F2D0" w:themeFill="accent6" w:themeFillTint="33"/>
            <w:vAlign w:val="center"/>
          </w:tcPr>
          <w:p w14:paraId="3482761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473" w:type="dxa"/>
            <w:tcBorders>
              <w:top w:val="dotted" w:sz="4" w:space="0" w:color="auto"/>
              <w:bottom w:val="dotted" w:sz="4" w:space="0" w:color="auto"/>
            </w:tcBorders>
            <w:shd w:val="clear" w:color="auto" w:fill="auto"/>
            <w:noWrap/>
            <w:vAlign w:val="center"/>
            <w:hideMark/>
          </w:tcPr>
          <w:p w14:paraId="0BFA41D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80" w:type="dxa"/>
            <w:tcBorders>
              <w:top w:val="dotted" w:sz="4" w:space="0" w:color="auto"/>
              <w:bottom w:val="dotted" w:sz="4" w:space="0" w:color="auto"/>
            </w:tcBorders>
            <w:shd w:val="clear" w:color="auto" w:fill="auto"/>
            <w:noWrap/>
            <w:vAlign w:val="center"/>
            <w:hideMark/>
          </w:tcPr>
          <w:p w14:paraId="1ABC2F3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680" w:type="dxa"/>
            <w:tcBorders>
              <w:top w:val="dotted" w:sz="4" w:space="0" w:color="auto"/>
              <w:bottom w:val="dotted" w:sz="4" w:space="0" w:color="auto"/>
            </w:tcBorders>
            <w:shd w:val="clear" w:color="auto" w:fill="auto"/>
            <w:noWrap/>
            <w:vAlign w:val="center"/>
            <w:hideMark/>
          </w:tcPr>
          <w:p w14:paraId="406B481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3" w:type="dxa"/>
            <w:tcBorders>
              <w:top w:val="dotted" w:sz="4" w:space="0" w:color="auto"/>
              <w:bottom w:val="dotted" w:sz="4" w:space="0" w:color="auto"/>
            </w:tcBorders>
            <w:shd w:val="clear" w:color="auto" w:fill="DB7B7B"/>
            <w:vAlign w:val="center"/>
          </w:tcPr>
          <w:p w14:paraId="40C81C3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1602" w:type="dxa"/>
            <w:tcBorders>
              <w:top w:val="dotted" w:sz="4" w:space="0" w:color="auto"/>
              <w:bottom w:val="dotted" w:sz="4" w:space="0" w:color="auto"/>
            </w:tcBorders>
            <w:shd w:val="clear" w:color="auto" w:fill="auto"/>
            <w:noWrap/>
            <w:hideMark/>
          </w:tcPr>
          <w:p w14:paraId="57EEE76F"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(Kavo Gkreko)</w:t>
            </w:r>
          </w:p>
        </w:tc>
      </w:tr>
      <w:tr w:rsidR="00B36357" w:rsidRPr="005A26ED" w14:paraId="3AF733CE"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35522F1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Canyon</w:t>
            </w:r>
          </w:p>
        </w:tc>
        <w:tc>
          <w:tcPr>
            <w:tcW w:w="567" w:type="dxa"/>
            <w:tcBorders>
              <w:top w:val="dotted" w:sz="4" w:space="0" w:color="auto"/>
              <w:bottom w:val="dotted" w:sz="4" w:space="0" w:color="auto"/>
            </w:tcBorders>
            <w:shd w:val="clear" w:color="auto" w:fill="auto"/>
            <w:noWrap/>
            <w:vAlign w:val="center"/>
            <w:hideMark/>
          </w:tcPr>
          <w:p w14:paraId="2CE4C5B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D9F2D0" w:themeFill="accent6" w:themeFillTint="33"/>
            <w:noWrap/>
            <w:vAlign w:val="center"/>
            <w:hideMark/>
          </w:tcPr>
          <w:p w14:paraId="5F82DBB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dotted" w:sz="4" w:space="0" w:color="auto"/>
            </w:tcBorders>
            <w:shd w:val="clear" w:color="auto" w:fill="auto"/>
            <w:noWrap/>
            <w:vAlign w:val="center"/>
            <w:hideMark/>
          </w:tcPr>
          <w:p w14:paraId="3A33150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D9F2D0" w:themeFill="accent6" w:themeFillTint="33"/>
            <w:noWrap/>
            <w:vAlign w:val="center"/>
            <w:hideMark/>
          </w:tcPr>
          <w:p w14:paraId="54BB884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595" w:type="dxa"/>
            <w:tcBorders>
              <w:top w:val="dotted" w:sz="4" w:space="0" w:color="auto"/>
              <w:bottom w:val="dotted" w:sz="4" w:space="0" w:color="auto"/>
            </w:tcBorders>
            <w:shd w:val="clear" w:color="auto" w:fill="DB7B7B"/>
            <w:vAlign w:val="center"/>
          </w:tcPr>
          <w:p w14:paraId="396930D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tted" w:sz="4" w:space="0" w:color="auto"/>
              <w:bottom w:val="dotted" w:sz="4" w:space="0" w:color="auto"/>
            </w:tcBorders>
            <w:shd w:val="clear" w:color="auto" w:fill="DB7B7B"/>
            <w:noWrap/>
            <w:vAlign w:val="center"/>
            <w:hideMark/>
          </w:tcPr>
          <w:p w14:paraId="13828DE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D9F2D0" w:themeFill="accent6" w:themeFillTint="33"/>
            <w:noWrap/>
            <w:vAlign w:val="center"/>
            <w:hideMark/>
          </w:tcPr>
          <w:p w14:paraId="128AB7C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DB7B7B"/>
            <w:noWrap/>
            <w:vAlign w:val="center"/>
            <w:hideMark/>
          </w:tcPr>
          <w:p w14:paraId="6EBA07F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703" w:type="dxa"/>
            <w:tcBorders>
              <w:top w:val="dotted" w:sz="4" w:space="0" w:color="auto"/>
              <w:bottom w:val="dotted" w:sz="4" w:space="0" w:color="auto"/>
            </w:tcBorders>
            <w:shd w:val="clear" w:color="auto" w:fill="E2EFD9"/>
            <w:vAlign w:val="center"/>
          </w:tcPr>
          <w:p w14:paraId="28FE9FB7"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1602" w:type="dxa"/>
            <w:tcBorders>
              <w:top w:val="dotted" w:sz="4" w:space="0" w:color="auto"/>
              <w:bottom w:val="dotted" w:sz="4" w:space="0" w:color="auto"/>
            </w:tcBorders>
            <w:shd w:val="clear" w:color="auto" w:fill="auto"/>
            <w:noWrap/>
            <w:hideMark/>
          </w:tcPr>
          <w:p w14:paraId="4B41EB93"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(Kavo Gkreko)</w:t>
            </w:r>
          </w:p>
        </w:tc>
      </w:tr>
      <w:tr w:rsidR="00B36357" w:rsidRPr="005A26ED" w14:paraId="4920BCE5"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697D0C0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Bullet point/Watchtower</w:t>
            </w:r>
          </w:p>
        </w:tc>
        <w:tc>
          <w:tcPr>
            <w:tcW w:w="567" w:type="dxa"/>
            <w:tcBorders>
              <w:top w:val="dotted" w:sz="4" w:space="0" w:color="auto"/>
              <w:bottom w:val="dotted" w:sz="4" w:space="0" w:color="auto"/>
            </w:tcBorders>
            <w:shd w:val="clear" w:color="auto" w:fill="auto"/>
            <w:noWrap/>
            <w:vAlign w:val="center"/>
            <w:hideMark/>
          </w:tcPr>
          <w:p w14:paraId="7D4493E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D9F2D0" w:themeFill="accent6" w:themeFillTint="33"/>
            <w:noWrap/>
            <w:vAlign w:val="center"/>
            <w:hideMark/>
          </w:tcPr>
          <w:p w14:paraId="4AEC14A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dotted" w:sz="4" w:space="0" w:color="auto"/>
            </w:tcBorders>
            <w:shd w:val="clear" w:color="auto" w:fill="95DCF7" w:themeFill="accent4" w:themeFillTint="66"/>
            <w:noWrap/>
            <w:vAlign w:val="center"/>
            <w:hideMark/>
          </w:tcPr>
          <w:p w14:paraId="5DE1735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849" w:type="dxa"/>
            <w:tcBorders>
              <w:top w:val="dotted" w:sz="4" w:space="0" w:color="auto"/>
              <w:bottom w:val="dotted" w:sz="4" w:space="0" w:color="auto"/>
            </w:tcBorders>
            <w:shd w:val="clear" w:color="auto" w:fill="95DCF7" w:themeFill="accent4" w:themeFillTint="66"/>
            <w:noWrap/>
            <w:vAlign w:val="center"/>
            <w:hideMark/>
          </w:tcPr>
          <w:p w14:paraId="2D1258D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595" w:type="dxa"/>
            <w:tcBorders>
              <w:top w:val="dotted" w:sz="4" w:space="0" w:color="auto"/>
              <w:bottom w:val="dotted" w:sz="4" w:space="0" w:color="auto"/>
            </w:tcBorders>
            <w:shd w:val="clear" w:color="auto" w:fill="DB7B7B"/>
            <w:vAlign w:val="center"/>
          </w:tcPr>
          <w:p w14:paraId="33E755E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473" w:type="dxa"/>
            <w:tcBorders>
              <w:top w:val="dotted" w:sz="4" w:space="0" w:color="auto"/>
              <w:bottom w:val="dotted" w:sz="4" w:space="0" w:color="auto"/>
            </w:tcBorders>
            <w:shd w:val="clear" w:color="auto" w:fill="DB7B7B"/>
            <w:noWrap/>
            <w:vAlign w:val="center"/>
            <w:hideMark/>
          </w:tcPr>
          <w:p w14:paraId="4CD8177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auto"/>
            <w:noWrap/>
            <w:vAlign w:val="center"/>
            <w:hideMark/>
          </w:tcPr>
          <w:p w14:paraId="1908730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74312AE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3" w:type="dxa"/>
            <w:tcBorders>
              <w:top w:val="dotted" w:sz="4" w:space="0" w:color="auto"/>
              <w:bottom w:val="dotted" w:sz="4" w:space="0" w:color="auto"/>
            </w:tcBorders>
            <w:shd w:val="clear" w:color="auto" w:fill="FFE599"/>
            <w:vAlign w:val="center"/>
          </w:tcPr>
          <w:p w14:paraId="7C659D5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602" w:type="dxa"/>
            <w:tcBorders>
              <w:top w:val="dotted" w:sz="4" w:space="0" w:color="auto"/>
              <w:bottom w:val="dotted" w:sz="4" w:space="0" w:color="auto"/>
            </w:tcBorders>
            <w:noWrap/>
            <w:vAlign w:val="center"/>
            <w:hideMark/>
          </w:tcPr>
          <w:p w14:paraId="6153062C"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Dhekelia SBA</w:t>
            </w:r>
          </w:p>
        </w:tc>
      </w:tr>
      <w:tr w:rsidR="00B36357" w:rsidRPr="005A26ED" w14:paraId="07B20056"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2BEB1A2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Amphitheatre</w:t>
            </w:r>
          </w:p>
        </w:tc>
        <w:tc>
          <w:tcPr>
            <w:tcW w:w="567" w:type="dxa"/>
            <w:tcBorders>
              <w:top w:val="dotted" w:sz="4" w:space="0" w:color="auto"/>
              <w:bottom w:val="dotted" w:sz="4" w:space="0" w:color="auto"/>
            </w:tcBorders>
            <w:shd w:val="clear" w:color="auto" w:fill="auto"/>
            <w:noWrap/>
            <w:vAlign w:val="center"/>
            <w:hideMark/>
          </w:tcPr>
          <w:p w14:paraId="7556470A"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hideMark/>
          </w:tcPr>
          <w:p w14:paraId="09F04FC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63317CF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auto"/>
            <w:noWrap/>
            <w:vAlign w:val="center"/>
            <w:hideMark/>
          </w:tcPr>
          <w:p w14:paraId="7C93798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595" w:type="dxa"/>
            <w:tcBorders>
              <w:top w:val="dotted" w:sz="4" w:space="0" w:color="auto"/>
              <w:bottom w:val="dotted" w:sz="4" w:space="0" w:color="auto"/>
            </w:tcBorders>
            <w:shd w:val="clear" w:color="auto" w:fill="D9F2D0" w:themeFill="accent6" w:themeFillTint="33"/>
            <w:vAlign w:val="center"/>
          </w:tcPr>
          <w:p w14:paraId="40AAF90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73" w:type="dxa"/>
            <w:tcBorders>
              <w:top w:val="dotted" w:sz="4" w:space="0" w:color="auto"/>
              <w:bottom w:val="dotted" w:sz="4" w:space="0" w:color="auto"/>
            </w:tcBorders>
            <w:shd w:val="clear" w:color="auto" w:fill="FFE599"/>
            <w:noWrap/>
            <w:vAlign w:val="center"/>
            <w:hideMark/>
          </w:tcPr>
          <w:p w14:paraId="7A21580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tcBorders>
              <w:top w:val="dotted" w:sz="4" w:space="0" w:color="auto"/>
              <w:bottom w:val="dotted" w:sz="4" w:space="0" w:color="auto"/>
            </w:tcBorders>
            <w:shd w:val="clear" w:color="auto" w:fill="auto"/>
            <w:noWrap/>
            <w:vAlign w:val="center"/>
            <w:hideMark/>
          </w:tcPr>
          <w:p w14:paraId="6C3B5C2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3C4C6E4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3" w:type="dxa"/>
            <w:tcBorders>
              <w:top w:val="dotted" w:sz="4" w:space="0" w:color="auto"/>
              <w:bottom w:val="dotted" w:sz="4" w:space="0" w:color="auto"/>
            </w:tcBorders>
            <w:vAlign w:val="center"/>
          </w:tcPr>
          <w:p w14:paraId="46E0D98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hideMark/>
          </w:tcPr>
          <w:p w14:paraId="3B069C96"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B36357" w:rsidRPr="005A26ED" w14:paraId="7F6761D1"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33E8C71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Da Costa</w:t>
            </w:r>
          </w:p>
        </w:tc>
        <w:tc>
          <w:tcPr>
            <w:tcW w:w="567" w:type="dxa"/>
            <w:tcBorders>
              <w:top w:val="dotted" w:sz="4" w:space="0" w:color="auto"/>
              <w:bottom w:val="dotted" w:sz="4" w:space="0" w:color="auto"/>
            </w:tcBorders>
            <w:shd w:val="clear" w:color="auto" w:fill="auto"/>
            <w:noWrap/>
            <w:vAlign w:val="center"/>
            <w:hideMark/>
          </w:tcPr>
          <w:p w14:paraId="042AAFB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hideMark/>
          </w:tcPr>
          <w:p w14:paraId="74A3208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D9F2D0" w:themeFill="accent6" w:themeFillTint="33"/>
            <w:noWrap/>
            <w:vAlign w:val="center"/>
            <w:hideMark/>
          </w:tcPr>
          <w:p w14:paraId="31246F6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849" w:type="dxa"/>
            <w:tcBorders>
              <w:top w:val="dotted" w:sz="4" w:space="0" w:color="auto"/>
              <w:bottom w:val="dotted" w:sz="4" w:space="0" w:color="auto"/>
            </w:tcBorders>
            <w:shd w:val="clear" w:color="auto" w:fill="D9F2D0" w:themeFill="accent6" w:themeFillTint="33"/>
            <w:noWrap/>
            <w:vAlign w:val="center"/>
            <w:hideMark/>
          </w:tcPr>
          <w:p w14:paraId="5DD1B1E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595" w:type="dxa"/>
            <w:tcBorders>
              <w:top w:val="dotted" w:sz="4" w:space="0" w:color="auto"/>
              <w:bottom w:val="dotted" w:sz="4" w:space="0" w:color="auto"/>
            </w:tcBorders>
            <w:shd w:val="clear" w:color="auto" w:fill="D9F2D0" w:themeFill="accent6" w:themeFillTint="33"/>
            <w:vAlign w:val="center"/>
          </w:tcPr>
          <w:p w14:paraId="50A1F62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73" w:type="dxa"/>
            <w:tcBorders>
              <w:top w:val="dotted" w:sz="4" w:space="0" w:color="auto"/>
              <w:bottom w:val="dotted" w:sz="4" w:space="0" w:color="auto"/>
            </w:tcBorders>
            <w:shd w:val="clear" w:color="auto" w:fill="auto"/>
            <w:noWrap/>
            <w:vAlign w:val="center"/>
            <w:hideMark/>
          </w:tcPr>
          <w:p w14:paraId="706E1CB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4B4FDEA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521CE45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3" w:type="dxa"/>
            <w:tcBorders>
              <w:top w:val="dotted" w:sz="4" w:space="0" w:color="auto"/>
              <w:bottom w:val="dotted" w:sz="4" w:space="0" w:color="auto"/>
            </w:tcBorders>
            <w:shd w:val="clear" w:color="auto" w:fill="FFE599"/>
            <w:vAlign w:val="center"/>
          </w:tcPr>
          <w:p w14:paraId="15E6755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602" w:type="dxa"/>
            <w:tcBorders>
              <w:top w:val="dotted" w:sz="4" w:space="0" w:color="auto"/>
              <w:bottom w:val="dotted" w:sz="4" w:space="0" w:color="auto"/>
            </w:tcBorders>
            <w:noWrap/>
            <w:vAlign w:val="center"/>
            <w:hideMark/>
          </w:tcPr>
          <w:p w14:paraId="4530E253"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color w:val="000000"/>
                <w:sz w:val="20"/>
                <w:szCs w:val="20"/>
              </w:rPr>
              <w:t xml:space="preserve">Natura 2000 </w:t>
            </w:r>
            <w:r w:rsidRPr="005A26ED">
              <w:rPr>
                <w:rFonts w:asciiTheme="minorHAnsi" w:eastAsia="Times New Roman" w:hAnsiTheme="minorHAnsi" w:cstheme="minorHAnsi"/>
                <w:i/>
                <w:iCs/>
                <w:color w:val="000000"/>
                <w:sz w:val="20"/>
                <w:szCs w:val="20"/>
              </w:rPr>
              <w:t>(Thalassia Periochi Nisia)</w:t>
            </w:r>
          </w:p>
        </w:tc>
      </w:tr>
      <w:tr w:rsidR="00B36357" w:rsidRPr="005A26ED" w14:paraId="2FE88565"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39C6274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EDRO III</w:t>
            </w:r>
          </w:p>
        </w:tc>
        <w:tc>
          <w:tcPr>
            <w:tcW w:w="567" w:type="dxa"/>
            <w:tcBorders>
              <w:top w:val="dotted" w:sz="4" w:space="0" w:color="auto"/>
              <w:bottom w:val="dotted" w:sz="4" w:space="0" w:color="auto"/>
            </w:tcBorders>
            <w:shd w:val="clear" w:color="auto" w:fill="auto"/>
            <w:noWrap/>
            <w:vAlign w:val="center"/>
            <w:hideMark/>
          </w:tcPr>
          <w:p w14:paraId="01DCCB1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FFE599"/>
            <w:noWrap/>
            <w:vAlign w:val="center"/>
            <w:hideMark/>
          </w:tcPr>
          <w:p w14:paraId="0E673EF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708" w:type="dxa"/>
            <w:tcBorders>
              <w:top w:val="dotted" w:sz="4" w:space="0" w:color="auto"/>
              <w:bottom w:val="dotted" w:sz="4" w:space="0" w:color="auto"/>
            </w:tcBorders>
            <w:shd w:val="clear" w:color="auto" w:fill="auto"/>
            <w:noWrap/>
            <w:vAlign w:val="center"/>
            <w:hideMark/>
          </w:tcPr>
          <w:p w14:paraId="29E66F6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auto"/>
            <w:noWrap/>
            <w:vAlign w:val="center"/>
            <w:hideMark/>
          </w:tcPr>
          <w:p w14:paraId="084BC63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595" w:type="dxa"/>
            <w:tcBorders>
              <w:top w:val="dotted" w:sz="4" w:space="0" w:color="auto"/>
              <w:bottom w:val="dotted" w:sz="4" w:space="0" w:color="auto"/>
            </w:tcBorders>
            <w:shd w:val="clear" w:color="auto" w:fill="auto"/>
            <w:vAlign w:val="center"/>
          </w:tcPr>
          <w:p w14:paraId="5DFEF32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FFE599"/>
            <w:noWrap/>
            <w:vAlign w:val="center"/>
            <w:hideMark/>
          </w:tcPr>
          <w:p w14:paraId="18C2351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tcBorders>
              <w:top w:val="dotted" w:sz="4" w:space="0" w:color="auto"/>
              <w:bottom w:val="dotted" w:sz="4" w:space="0" w:color="auto"/>
            </w:tcBorders>
            <w:shd w:val="clear" w:color="auto" w:fill="auto"/>
            <w:noWrap/>
            <w:vAlign w:val="center"/>
            <w:hideMark/>
          </w:tcPr>
          <w:p w14:paraId="6D7AC59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19FAE15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3" w:type="dxa"/>
            <w:tcBorders>
              <w:top w:val="dotted" w:sz="4" w:space="0" w:color="auto"/>
              <w:bottom w:val="dotted" w:sz="4" w:space="0" w:color="auto"/>
            </w:tcBorders>
            <w:vAlign w:val="center"/>
          </w:tcPr>
          <w:p w14:paraId="0A0D574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hideMark/>
          </w:tcPr>
          <w:p w14:paraId="3CDAC5F1"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B36357" w:rsidRPr="005A26ED" w14:paraId="76DEB397"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616A3D9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The Nail</w:t>
            </w:r>
          </w:p>
        </w:tc>
        <w:tc>
          <w:tcPr>
            <w:tcW w:w="567" w:type="dxa"/>
            <w:tcBorders>
              <w:top w:val="dotted" w:sz="4" w:space="0" w:color="auto"/>
              <w:bottom w:val="dotted" w:sz="4" w:space="0" w:color="auto"/>
            </w:tcBorders>
            <w:shd w:val="clear" w:color="auto" w:fill="auto"/>
            <w:noWrap/>
            <w:vAlign w:val="center"/>
            <w:hideMark/>
          </w:tcPr>
          <w:p w14:paraId="43C9355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hideMark/>
          </w:tcPr>
          <w:p w14:paraId="190F93D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D9F2D0" w:themeFill="accent6" w:themeFillTint="33"/>
            <w:noWrap/>
            <w:vAlign w:val="center"/>
            <w:hideMark/>
          </w:tcPr>
          <w:p w14:paraId="05A734B0"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849" w:type="dxa"/>
            <w:tcBorders>
              <w:top w:val="dotted" w:sz="4" w:space="0" w:color="auto"/>
              <w:bottom w:val="dotted" w:sz="4" w:space="0" w:color="auto"/>
            </w:tcBorders>
            <w:shd w:val="clear" w:color="auto" w:fill="auto"/>
            <w:noWrap/>
            <w:vAlign w:val="center"/>
            <w:hideMark/>
          </w:tcPr>
          <w:p w14:paraId="7A9D036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595" w:type="dxa"/>
            <w:tcBorders>
              <w:top w:val="dotted" w:sz="4" w:space="0" w:color="auto"/>
              <w:bottom w:val="dotted" w:sz="4" w:space="0" w:color="auto"/>
            </w:tcBorders>
            <w:shd w:val="clear" w:color="auto" w:fill="auto"/>
            <w:vAlign w:val="center"/>
          </w:tcPr>
          <w:p w14:paraId="74985A7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auto"/>
            <w:noWrap/>
            <w:vAlign w:val="center"/>
            <w:hideMark/>
          </w:tcPr>
          <w:p w14:paraId="13D43FC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509EC0E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755C40E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3" w:type="dxa"/>
            <w:tcBorders>
              <w:top w:val="dotted" w:sz="4" w:space="0" w:color="auto"/>
              <w:bottom w:val="dotted" w:sz="4" w:space="0" w:color="auto"/>
            </w:tcBorders>
            <w:vAlign w:val="center"/>
          </w:tcPr>
          <w:p w14:paraId="09667FE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hideMark/>
          </w:tcPr>
          <w:p w14:paraId="3C467AB8"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Dhekelia SBA</w:t>
            </w:r>
          </w:p>
        </w:tc>
      </w:tr>
      <w:tr w:rsidR="00B36357" w:rsidRPr="005A26ED" w14:paraId="6B5C4D09"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67D6B5B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Octopus site</w:t>
            </w:r>
          </w:p>
        </w:tc>
        <w:tc>
          <w:tcPr>
            <w:tcW w:w="567" w:type="dxa"/>
            <w:tcBorders>
              <w:top w:val="dotted" w:sz="4" w:space="0" w:color="auto"/>
              <w:bottom w:val="dotted" w:sz="4" w:space="0" w:color="auto"/>
            </w:tcBorders>
            <w:shd w:val="clear" w:color="auto" w:fill="auto"/>
            <w:noWrap/>
            <w:vAlign w:val="center"/>
            <w:hideMark/>
          </w:tcPr>
          <w:p w14:paraId="3306F34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hideMark/>
          </w:tcPr>
          <w:p w14:paraId="2CAF6F37"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D9F2D0" w:themeFill="accent6" w:themeFillTint="33"/>
            <w:noWrap/>
            <w:vAlign w:val="center"/>
            <w:hideMark/>
          </w:tcPr>
          <w:p w14:paraId="614A5FF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849" w:type="dxa"/>
            <w:tcBorders>
              <w:top w:val="dotted" w:sz="4" w:space="0" w:color="auto"/>
              <w:bottom w:val="dotted" w:sz="4" w:space="0" w:color="auto"/>
            </w:tcBorders>
            <w:shd w:val="clear" w:color="auto" w:fill="D9F2D0" w:themeFill="accent6" w:themeFillTint="33"/>
            <w:noWrap/>
            <w:vAlign w:val="center"/>
            <w:hideMark/>
          </w:tcPr>
          <w:p w14:paraId="7D4FFEB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595" w:type="dxa"/>
            <w:tcBorders>
              <w:top w:val="dotted" w:sz="4" w:space="0" w:color="auto"/>
              <w:bottom w:val="dotted" w:sz="4" w:space="0" w:color="auto"/>
            </w:tcBorders>
            <w:shd w:val="clear" w:color="auto" w:fill="auto"/>
            <w:vAlign w:val="center"/>
          </w:tcPr>
          <w:p w14:paraId="00EB7B9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FFE599"/>
            <w:noWrap/>
            <w:vAlign w:val="center"/>
            <w:hideMark/>
          </w:tcPr>
          <w:p w14:paraId="64F1F44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tcBorders>
              <w:top w:val="dotted" w:sz="4" w:space="0" w:color="auto"/>
              <w:bottom w:val="dotted" w:sz="4" w:space="0" w:color="auto"/>
            </w:tcBorders>
            <w:shd w:val="clear" w:color="auto" w:fill="auto"/>
            <w:noWrap/>
            <w:vAlign w:val="center"/>
            <w:hideMark/>
          </w:tcPr>
          <w:p w14:paraId="313605A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D9F2D0" w:themeFill="accent6" w:themeFillTint="33"/>
            <w:noWrap/>
            <w:vAlign w:val="center"/>
            <w:hideMark/>
          </w:tcPr>
          <w:p w14:paraId="0083377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3" w:type="dxa"/>
            <w:tcBorders>
              <w:top w:val="dotted" w:sz="4" w:space="0" w:color="auto"/>
              <w:bottom w:val="dotted" w:sz="4" w:space="0" w:color="auto"/>
            </w:tcBorders>
            <w:vAlign w:val="center"/>
          </w:tcPr>
          <w:p w14:paraId="24F8F44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1602" w:type="dxa"/>
            <w:tcBorders>
              <w:top w:val="dotted" w:sz="4" w:space="0" w:color="auto"/>
              <w:bottom w:val="dotted" w:sz="4" w:space="0" w:color="auto"/>
            </w:tcBorders>
            <w:noWrap/>
            <w:vAlign w:val="center"/>
            <w:hideMark/>
          </w:tcPr>
          <w:p w14:paraId="7DC0DFF2"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sz w:val="20"/>
                <w:szCs w:val="20"/>
              </w:rPr>
            </w:pPr>
          </w:p>
        </w:tc>
      </w:tr>
      <w:tr w:rsidR="00B36357" w:rsidRPr="005A26ED" w14:paraId="6496D89B"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2A88F0CA"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Antennae (Commando Bay)</w:t>
            </w:r>
          </w:p>
        </w:tc>
        <w:tc>
          <w:tcPr>
            <w:tcW w:w="567" w:type="dxa"/>
            <w:tcBorders>
              <w:top w:val="dotted" w:sz="4" w:space="0" w:color="auto"/>
              <w:bottom w:val="dotted" w:sz="4" w:space="0" w:color="auto"/>
            </w:tcBorders>
            <w:shd w:val="clear" w:color="auto" w:fill="D9F2D0" w:themeFill="accent6" w:themeFillTint="33"/>
            <w:noWrap/>
            <w:vAlign w:val="center"/>
            <w:hideMark/>
          </w:tcPr>
          <w:p w14:paraId="628A382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11" w:type="dxa"/>
            <w:tcBorders>
              <w:top w:val="dotted" w:sz="4" w:space="0" w:color="auto"/>
              <w:bottom w:val="dotted" w:sz="4" w:space="0" w:color="auto"/>
            </w:tcBorders>
            <w:shd w:val="clear" w:color="auto" w:fill="D9F2D0" w:themeFill="accent6" w:themeFillTint="33"/>
            <w:noWrap/>
            <w:vAlign w:val="center"/>
            <w:hideMark/>
          </w:tcPr>
          <w:p w14:paraId="6B98B73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dotted" w:sz="4" w:space="0" w:color="auto"/>
            </w:tcBorders>
            <w:shd w:val="clear" w:color="auto" w:fill="D9F2D0" w:themeFill="accent6" w:themeFillTint="33"/>
            <w:noWrap/>
            <w:vAlign w:val="center"/>
            <w:hideMark/>
          </w:tcPr>
          <w:p w14:paraId="5CB96F4D"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849" w:type="dxa"/>
            <w:tcBorders>
              <w:top w:val="dotted" w:sz="4" w:space="0" w:color="auto"/>
              <w:bottom w:val="dotted" w:sz="4" w:space="0" w:color="auto"/>
            </w:tcBorders>
            <w:shd w:val="clear" w:color="auto" w:fill="D9F2D0" w:themeFill="accent6" w:themeFillTint="33"/>
            <w:noWrap/>
            <w:vAlign w:val="center"/>
            <w:hideMark/>
          </w:tcPr>
          <w:p w14:paraId="50EFD15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595" w:type="dxa"/>
            <w:tcBorders>
              <w:top w:val="dotted" w:sz="4" w:space="0" w:color="auto"/>
              <w:bottom w:val="dotted" w:sz="4" w:space="0" w:color="auto"/>
            </w:tcBorders>
            <w:shd w:val="clear" w:color="auto" w:fill="D9F2D0" w:themeFill="accent6" w:themeFillTint="33"/>
            <w:vAlign w:val="center"/>
          </w:tcPr>
          <w:p w14:paraId="1B3EAD7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73" w:type="dxa"/>
            <w:tcBorders>
              <w:top w:val="dotted" w:sz="4" w:space="0" w:color="auto"/>
              <w:bottom w:val="dotted" w:sz="4" w:space="0" w:color="auto"/>
            </w:tcBorders>
            <w:shd w:val="clear" w:color="auto" w:fill="auto"/>
            <w:noWrap/>
            <w:vAlign w:val="center"/>
            <w:hideMark/>
          </w:tcPr>
          <w:p w14:paraId="4E91137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2EA5357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13000F2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3" w:type="dxa"/>
            <w:tcBorders>
              <w:top w:val="dotted" w:sz="4" w:space="0" w:color="auto"/>
              <w:bottom w:val="dotted" w:sz="4" w:space="0" w:color="auto"/>
            </w:tcBorders>
            <w:vAlign w:val="center"/>
          </w:tcPr>
          <w:p w14:paraId="7AB17B3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hideMark/>
          </w:tcPr>
          <w:p w14:paraId="05D201AC"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color w:val="000000"/>
                <w:sz w:val="20"/>
                <w:szCs w:val="20"/>
              </w:rPr>
              <w:t>Natura 2000 (Kavo Gkreko)</w:t>
            </w:r>
          </w:p>
        </w:tc>
      </w:tr>
      <w:tr w:rsidR="00B36357" w:rsidRPr="005A26ED" w14:paraId="5FC1C58C" w14:textId="77777777" w:rsidTr="003D7E4D">
        <w:trPr>
          <w:trHeight w:val="300"/>
        </w:trPr>
        <w:tc>
          <w:tcPr>
            <w:tcW w:w="1786" w:type="dxa"/>
            <w:tcBorders>
              <w:top w:val="dotted" w:sz="4" w:space="0" w:color="auto"/>
              <w:bottom w:val="dotted" w:sz="4" w:space="0" w:color="auto"/>
            </w:tcBorders>
            <w:shd w:val="clear" w:color="auto" w:fill="auto"/>
            <w:noWrap/>
            <w:vAlign w:val="center"/>
          </w:tcPr>
          <w:p w14:paraId="4996C25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Amphitheatre bay</w:t>
            </w:r>
          </w:p>
        </w:tc>
        <w:tc>
          <w:tcPr>
            <w:tcW w:w="567" w:type="dxa"/>
            <w:tcBorders>
              <w:top w:val="dotted" w:sz="4" w:space="0" w:color="auto"/>
              <w:bottom w:val="dotted" w:sz="4" w:space="0" w:color="auto"/>
            </w:tcBorders>
            <w:shd w:val="clear" w:color="auto" w:fill="auto"/>
            <w:noWrap/>
            <w:vAlign w:val="center"/>
          </w:tcPr>
          <w:p w14:paraId="37A9D9A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tcPr>
          <w:p w14:paraId="0A0F739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tcPr>
          <w:p w14:paraId="0DD17FB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auto"/>
            <w:noWrap/>
            <w:vAlign w:val="center"/>
          </w:tcPr>
          <w:p w14:paraId="391D0A2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595" w:type="dxa"/>
            <w:tcBorders>
              <w:top w:val="dotted" w:sz="4" w:space="0" w:color="auto"/>
              <w:bottom w:val="dotted" w:sz="4" w:space="0" w:color="auto"/>
            </w:tcBorders>
            <w:shd w:val="clear" w:color="auto" w:fill="auto"/>
            <w:vAlign w:val="center"/>
          </w:tcPr>
          <w:p w14:paraId="2A1BA4B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DB7B7B"/>
            <w:noWrap/>
            <w:vAlign w:val="center"/>
          </w:tcPr>
          <w:p w14:paraId="018A771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auto"/>
            <w:noWrap/>
            <w:vAlign w:val="center"/>
          </w:tcPr>
          <w:p w14:paraId="380878B0"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tcPr>
          <w:p w14:paraId="380ADA0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3" w:type="dxa"/>
            <w:tcBorders>
              <w:top w:val="dotted" w:sz="4" w:space="0" w:color="auto"/>
              <w:bottom w:val="dotted" w:sz="4" w:space="0" w:color="auto"/>
            </w:tcBorders>
            <w:vAlign w:val="center"/>
          </w:tcPr>
          <w:p w14:paraId="702B8C0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tcPr>
          <w:p w14:paraId="51A91CC6"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B36357" w:rsidRPr="005A26ED" w14:paraId="62B4CC18"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24FACCF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Church bay</w:t>
            </w:r>
          </w:p>
        </w:tc>
        <w:tc>
          <w:tcPr>
            <w:tcW w:w="567" w:type="dxa"/>
            <w:tcBorders>
              <w:top w:val="dotted" w:sz="4" w:space="0" w:color="auto"/>
              <w:bottom w:val="dotted" w:sz="4" w:space="0" w:color="auto"/>
            </w:tcBorders>
            <w:shd w:val="clear" w:color="auto" w:fill="auto"/>
            <w:noWrap/>
            <w:vAlign w:val="center"/>
            <w:hideMark/>
          </w:tcPr>
          <w:p w14:paraId="449533A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D9F2D0" w:themeFill="accent6" w:themeFillTint="33"/>
            <w:noWrap/>
            <w:vAlign w:val="center"/>
            <w:hideMark/>
          </w:tcPr>
          <w:p w14:paraId="2AEC9D4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dotted" w:sz="4" w:space="0" w:color="auto"/>
            </w:tcBorders>
            <w:shd w:val="clear" w:color="auto" w:fill="auto"/>
            <w:noWrap/>
            <w:vAlign w:val="center"/>
            <w:hideMark/>
          </w:tcPr>
          <w:p w14:paraId="5259E14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auto"/>
            <w:noWrap/>
            <w:vAlign w:val="center"/>
            <w:hideMark/>
          </w:tcPr>
          <w:p w14:paraId="5D23C3F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595" w:type="dxa"/>
            <w:tcBorders>
              <w:top w:val="dotted" w:sz="4" w:space="0" w:color="auto"/>
              <w:bottom w:val="dotted" w:sz="4" w:space="0" w:color="auto"/>
            </w:tcBorders>
            <w:shd w:val="clear" w:color="auto" w:fill="auto"/>
            <w:vAlign w:val="center"/>
          </w:tcPr>
          <w:p w14:paraId="4020F760"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D9F2D0" w:themeFill="accent6" w:themeFillTint="33"/>
            <w:noWrap/>
            <w:vAlign w:val="center"/>
            <w:hideMark/>
          </w:tcPr>
          <w:p w14:paraId="4BBEFD4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auto"/>
            <w:noWrap/>
            <w:vAlign w:val="center"/>
            <w:hideMark/>
          </w:tcPr>
          <w:p w14:paraId="7906AF9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108AC27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3" w:type="dxa"/>
            <w:tcBorders>
              <w:top w:val="dotted" w:sz="4" w:space="0" w:color="auto"/>
              <w:bottom w:val="dotted" w:sz="4" w:space="0" w:color="auto"/>
            </w:tcBorders>
            <w:vAlign w:val="center"/>
          </w:tcPr>
          <w:p w14:paraId="6C496E6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hideMark/>
          </w:tcPr>
          <w:p w14:paraId="581CC4C0"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B36357" w:rsidRPr="005A26ED" w14:paraId="667D877F"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46A2AD1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Airport reef</w:t>
            </w:r>
          </w:p>
        </w:tc>
        <w:tc>
          <w:tcPr>
            <w:tcW w:w="567" w:type="dxa"/>
            <w:tcBorders>
              <w:top w:val="dotted" w:sz="4" w:space="0" w:color="auto"/>
              <w:bottom w:val="dotted" w:sz="4" w:space="0" w:color="auto"/>
            </w:tcBorders>
            <w:shd w:val="clear" w:color="auto" w:fill="auto"/>
            <w:noWrap/>
            <w:vAlign w:val="center"/>
            <w:hideMark/>
          </w:tcPr>
          <w:p w14:paraId="69D69927"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hideMark/>
          </w:tcPr>
          <w:p w14:paraId="68BE528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6871957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auto"/>
            <w:noWrap/>
            <w:vAlign w:val="center"/>
            <w:hideMark/>
          </w:tcPr>
          <w:p w14:paraId="68807A9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595" w:type="dxa"/>
            <w:tcBorders>
              <w:top w:val="dotted" w:sz="4" w:space="0" w:color="auto"/>
              <w:bottom w:val="dotted" w:sz="4" w:space="0" w:color="auto"/>
            </w:tcBorders>
            <w:shd w:val="clear" w:color="auto" w:fill="auto"/>
            <w:vAlign w:val="center"/>
          </w:tcPr>
          <w:p w14:paraId="23EC6DD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D9F2D0" w:themeFill="accent6" w:themeFillTint="33"/>
            <w:noWrap/>
            <w:vAlign w:val="center"/>
            <w:hideMark/>
          </w:tcPr>
          <w:p w14:paraId="403FA42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auto"/>
            <w:noWrap/>
            <w:vAlign w:val="center"/>
            <w:hideMark/>
          </w:tcPr>
          <w:p w14:paraId="6489697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069F2F3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3" w:type="dxa"/>
            <w:tcBorders>
              <w:top w:val="dotted" w:sz="4" w:space="0" w:color="auto"/>
              <w:bottom w:val="dotted" w:sz="4" w:space="0" w:color="auto"/>
            </w:tcBorders>
            <w:vAlign w:val="center"/>
          </w:tcPr>
          <w:p w14:paraId="1FFF31DE"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hideMark/>
          </w:tcPr>
          <w:p w14:paraId="1C28DB9B"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B36357" w:rsidRPr="005A26ED" w14:paraId="45CCBF2E"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3FD2041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Amathus Archaeological site</w:t>
            </w:r>
          </w:p>
        </w:tc>
        <w:tc>
          <w:tcPr>
            <w:tcW w:w="567" w:type="dxa"/>
            <w:tcBorders>
              <w:top w:val="dotted" w:sz="4" w:space="0" w:color="auto"/>
              <w:bottom w:val="dotted" w:sz="4" w:space="0" w:color="auto"/>
            </w:tcBorders>
            <w:shd w:val="clear" w:color="auto" w:fill="auto"/>
            <w:noWrap/>
            <w:vAlign w:val="center"/>
            <w:hideMark/>
          </w:tcPr>
          <w:p w14:paraId="76F4FA4A"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hideMark/>
          </w:tcPr>
          <w:p w14:paraId="2F32F1B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D9F2D0" w:themeFill="accent6" w:themeFillTint="33"/>
            <w:noWrap/>
            <w:vAlign w:val="center"/>
            <w:hideMark/>
          </w:tcPr>
          <w:p w14:paraId="506F53F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849" w:type="dxa"/>
            <w:tcBorders>
              <w:top w:val="dotted" w:sz="4" w:space="0" w:color="auto"/>
              <w:bottom w:val="dotted" w:sz="4" w:space="0" w:color="auto"/>
            </w:tcBorders>
            <w:shd w:val="clear" w:color="auto" w:fill="D9F2D0" w:themeFill="accent6" w:themeFillTint="33"/>
            <w:noWrap/>
            <w:vAlign w:val="center"/>
            <w:hideMark/>
          </w:tcPr>
          <w:p w14:paraId="59F41E50"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595" w:type="dxa"/>
            <w:tcBorders>
              <w:top w:val="dotted" w:sz="4" w:space="0" w:color="auto"/>
              <w:bottom w:val="dotted" w:sz="4" w:space="0" w:color="auto"/>
            </w:tcBorders>
            <w:shd w:val="clear" w:color="auto" w:fill="D9F2D0" w:themeFill="accent6" w:themeFillTint="33"/>
            <w:vAlign w:val="center"/>
          </w:tcPr>
          <w:p w14:paraId="053BD42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473" w:type="dxa"/>
            <w:tcBorders>
              <w:top w:val="dotted" w:sz="4" w:space="0" w:color="auto"/>
              <w:bottom w:val="dotted" w:sz="4" w:space="0" w:color="auto"/>
            </w:tcBorders>
            <w:shd w:val="clear" w:color="auto" w:fill="DB7B7B"/>
            <w:noWrap/>
            <w:vAlign w:val="center"/>
            <w:hideMark/>
          </w:tcPr>
          <w:p w14:paraId="6345D37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w:t>
            </w:r>
          </w:p>
        </w:tc>
        <w:tc>
          <w:tcPr>
            <w:tcW w:w="680" w:type="dxa"/>
            <w:tcBorders>
              <w:top w:val="dotted" w:sz="4" w:space="0" w:color="auto"/>
              <w:bottom w:val="dotted" w:sz="4" w:space="0" w:color="auto"/>
            </w:tcBorders>
            <w:shd w:val="clear" w:color="auto" w:fill="auto"/>
            <w:noWrap/>
            <w:vAlign w:val="center"/>
            <w:hideMark/>
          </w:tcPr>
          <w:p w14:paraId="08CFA35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20BA82F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3" w:type="dxa"/>
            <w:tcBorders>
              <w:top w:val="dotted" w:sz="4" w:space="0" w:color="auto"/>
              <w:bottom w:val="dotted" w:sz="4" w:space="0" w:color="auto"/>
            </w:tcBorders>
            <w:shd w:val="clear" w:color="auto" w:fill="FFE599"/>
            <w:vAlign w:val="center"/>
          </w:tcPr>
          <w:p w14:paraId="7B47DAA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1602" w:type="dxa"/>
            <w:tcBorders>
              <w:top w:val="dotted" w:sz="4" w:space="0" w:color="auto"/>
              <w:bottom w:val="dotted" w:sz="4" w:space="0" w:color="auto"/>
            </w:tcBorders>
            <w:noWrap/>
            <w:vAlign w:val="center"/>
            <w:hideMark/>
          </w:tcPr>
          <w:p w14:paraId="0E9D5B85"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sz w:val="20"/>
                <w:szCs w:val="20"/>
              </w:rPr>
            </w:pPr>
            <w:r>
              <w:rPr>
                <w:rFonts w:asciiTheme="minorHAnsi" w:eastAsia="Times New Roman" w:hAnsiTheme="minorHAnsi" w:cstheme="minorHAnsi"/>
                <w:i/>
                <w:iCs/>
                <w:color w:val="000000"/>
                <w:sz w:val="20"/>
                <w:szCs w:val="20"/>
              </w:rPr>
              <w:t>Amathounta</w:t>
            </w:r>
            <w:r w:rsidRPr="005A26ED">
              <w:rPr>
                <w:rFonts w:asciiTheme="minorHAnsi" w:eastAsia="Times New Roman" w:hAnsiTheme="minorHAnsi" w:cstheme="minorHAnsi"/>
                <w:i/>
                <w:iCs/>
                <w:color w:val="000000"/>
                <w:sz w:val="20"/>
                <w:szCs w:val="20"/>
              </w:rPr>
              <w:t xml:space="preserve"> MPA</w:t>
            </w:r>
          </w:p>
        </w:tc>
      </w:tr>
      <w:tr w:rsidR="00B36357" w:rsidRPr="005A26ED" w14:paraId="26F7A63F"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7713D84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Arch</w:t>
            </w:r>
          </w:p>
        </w:tc>
        <w:tc>
          <w:tcPr>
            <w:tcW w:w="567" w:type="dxa"/>
            <w:tcBorders>
              <w:top w:val="dotted" w:sz="4" w:space="0" w:color="auto"/>
              <w:bottom w:val="dotted" w:sz="4" w:space="0" w:color="auto"/>
            </w:tcBorders>
            <w:shd w:val="clear" w:color="auto" w:fill="auto"/>
            <w:noWrap/>
            <w:vAlign w:val="center"/>
            <w:hideMark/>
          </w:tcPr>
          <w:p w14:paraId="4F5CE2F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hideMark/>
          </w:tcPr>
          <w:p w14:paraId="397C59E0"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708" w:type="dxa"/>
            <w:tcBorders>
              <w:top w:val="dotted" w:sz="4" w:space="0" w:color="auto"/>
              <w:bottom w:val="dotted" w:sz="4" w:space="0" w:color="auto"/>
            </w:tcBorders>
            <w:shd w:val="clear" w:color="auto" w:fill="auto"/>
            <w:noWrap/>
            <w:vAlign w:val="center"/>
            <w:hideMark/>
          </w:tcPr>
          <w:p w14:paraId="7290C40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849" w:type="dxa"/>
            <w:tcBorders>
              <w:top w:val="dotted" w:sz="4" w:space="0" w:color="auto"/>
              <w:bottom w:val="dotted" w:sz="4" w:space="0" w:color="auto"/>
            </w:tcBorders>
            <w:shd w:val="clear" w:color="auto" w:fill="auto"/>
            <w:noWrap/>
            <w:vAlign w:val="center"/>
            <w:hideMark/>
          </w:tcPr>
          <w:p w14:paraId="36BD690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595" w:type="dxa"/>
            <w:tcBorders>
              <w:top w:val="dotted" w:sz="4" w:space="0" w:color="auto"/>
              <w:bottom w:val="dotted" w:sz="4" w:space="0" w:color="auto"/>
            </w:tcBorders>
            <w:shd w:val="clear" w:color="auto" w:fill="auto"/>
            <w:vAlign w:val="center"/>
          </w:tcPr>
          <w:p w14:paraId="1B742B8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473" w:type="dxa"/>
            <w:tcBorders>
              <w:top w:val="dotted" w:sz="4" w:space="0" w:color="auto"/>
              <w:bottom w:val="dotted" w:sz="4" w:space="0" w:color="auto"/>
            </w:tcBorders>
            <w:shd w:val="clear" w:color="auto" w:fill="D9F2D0" w:themeFill="accent6" w:themeFillTint="33"/>
            <w:noWrap/>
            <w:vAlign w:val="center"/>
            <w:hideMark/>
          </w:tcPr>
          <w:p w14:paraId="52B7CEE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680" w:type="dxa"/>
            <w:tcBorders>
              <w:top w:val="dotted" w:sz="4" w:space="0" w:color="auto"/>
              <w:bottom w:val="dotted" w:sz="4" w:space="0" w:color="auto"/>
            </w:tcBorders>
            <w:shd w:val="clear" w:color="auto" w:fill="D9F2D0" w:themeFill="accent6" w:themeFillTint="33"/>
            <w:noWrap/>
            <w:vAlign w:val="center"/>
            <w:hideMark/>
          </w:tcPr>
          <w:p w14:paraId="7088AE4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680" w:type="dxa"/>
            <w:tcBorders>
              <w:top w:val="dotted" w:sz="4" w:space="0" w:color="auto"/>
              <w:bottom w:val="dotted" w:sz="4" w:space="0" w:color="auto"/>
            </w:tcBorders>
            <w:shd w:val="clear" w:color="auto" w:fill="D9F2D0" w:themeFill="accent6" w:themeFillTint="33"/>
            <w:noWrap/>
            <w:vAlign w:val="center"/>
            <w:hideMark/>
          </w:tcPr>
          <w:p w14:paraId="4693F05B"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703" w:type="dxa"/>
            <w:tcBorders>
              <w:top w:val="dotted" w:sz="4" w:space="0" w:color="auto"/>
              <w:bottom w:val="dotted" w:sz="4" w:space="0" w:color="auto"/>
            </w:tcBorders>
            <w:vAlign w:val="center"/>
          </w:tcPr>
          <w:p w14:paraId="4B846AA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noWrap/>
            <w:vAlign w:val="center"/>
            <w:hideMark/>
          </w:tcPr>
          <w:p w14:paraId="31FBE11B"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color w:val="000000"/>
                <w:sz w:val="20"/>
                <w:szCs w:val="20"/>
              </w:rPr>
              <w:t>Dhekelia SBA</w:t>
            </w:r>
          </w:p>
        </w:tc>
      </w:tr>
      <w:tr w:rsidR="00B36357" w:rsidRPr="005A26ED" w14:paraId="41C10898" w14:textId="77777777" w:rsidTr="003D7E4D">
        <w:trPr>
          <w:trHeight w:val="300"/>
        </w:trPr>
        <w:tc>
          <w:tcPr>
            <w:tcW w:w="1786" w:type="dxa"/>
            <w:tcBorders>
              <w:top w:val="dotted" w:sz="4" w:space="0" w:color="auto"/>
              <w:bottom w:val="dotted" w:sz="4" w:space="0" w:color="auto"/>
            </w:tcBorders>
            <w:shd w:val="clear" w:color="auto" w:fill="auto"/>
            <w:noWrap/>
            <w:vAlign w:val="center"/>
            <w:hideMark/>
          </w:tcPr>
          <w:p w14:paraId="2EF6F149"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Karnagio (Komeno) shipwreck</w:t>
            </w:r>
          </w:p>
        </w:tc>
        <w:tc>
          <w:tcPr>
            <w:tcW w:w="567" w:type="dxa"/>
            <w:tcBorders>
              <w:top w:val="dotted" w:sz="4" w:space="0" w:color="auto"/>
              <w:bottom w:val="dotted" w:sz="4" w:space="0" w:color="auto"/>
            </w:tcBorders>
            <w:shd w:val="clear" w:color="auto" w:fill="auto"/>
            <w:noWrap/>
            <w:vAlign w:val="center"/>
            <w:hideMark/>
          </w:tcPr>
          <w:p w14:paraId="52934F4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dotted" w:sz="4" w:space="0" w:color="auto"/>
            </w:tcBorders>
            <w:shd w:val="clear" w:color="auto" w:fill="auto"/>
            <w:noWrap/>
            <w:vAlign w:val="center"/>
            <w:hideMark/>
          </w:tcPr>
          <w:p w14:paraId="7854C40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8" w:type="dxa"/>
            <w:tcBorders>
              <w:top w:val="dotted" w:sz="4" w:space="0" w:color="auto"/>
              <w:bottom w:val="dotted" w:sz="4" w:space="0" w:color="auto"/>
            </w:tcBorders>
            <w:shd w:val="clear" w:color="auto" w:fill="auto"/>
            <w:noWrap/>
            <w:vAlign w:val="center"/>
            <w:hideMark/>
          </w:tcPr>
          <w:p w14:paraId="66F263EA"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dotted" w:sz="4" w:space="0" w:color="auto"/>
            </w:tcBorders>
            <w:shd w:val="clear" w:color="auto" w:fill="auto"/>
            <w:noWrap/>
            <w:vAlign w:val="center"/>
            <w:hideMark/>
          </w:tcPr>
          <w:p w14:paraId="7BEFFA92"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595" w:type="dxa"/>
            <w:tcBorders>
              <w:top w:val="dotted" w:sz="4" w:space="0" w:color="auto"/>
              <w:bottom w:val="dotted" w:sz="4" w:space="0" w:color="auto"/>
            </w:tcBorders>
            <w:vAlign w:val="center"/>
          </w:tcPr>
          <w:p w14:paraId="406CA8D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dotted" w:sz="4" w:space="0" w:color="auto"/>
            </w:tcBorders>
            <w:shd w:val="clear" w:color="auto" w:fill="D9F2D0" w:themeFill="accent6" w:themeFillTint="33"/>
            <w:noWrap/>
            <w:vAlign w:val="center"/>
            <w:hideMark/>
          </w:tcPr>
          <w:p w14:paraId="2395952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dotted" w:sz="4" w:space="0" w:color="auto"/>
            </w:tcBorders>
            <w:shd w:val="clear" w:color="auto" w:fill="auto"/>
            <w:noWrap/>
            <w:vAlign w:val="center"/>
            <w:hideMark/>
          </w:tcPr>
          <w:p w14:paraId="3C888FC0"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tted" w:sz="4" w:space="0" w:color="auto"/>
              <w:bottom w:val="dotted" w:sz="4" w:space="0" w:color="auto"/>
            </w:tcBorders>
            <w:shd w:val="clear" w:color="auto" w:fill="auto"/>
            <w:noWrap/>
            <w:vAlign w:val="center"/>
            <w:hideMark/>
          </w:tcPr>
          <w:p w14:paraId="5DFF9FA0"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03" w:type="dxa"/>
            <w:tcBorders>
              <w:top w:val="dotted" w:sz="4" w:space="0" w:color="auto"/>
              <w:bottom w:val="dotted" w:sz="4" w:space="0" w:color="auto"/>
            </w:tcBorders>
            <w:vAlign w:val="center"/>
          </w:tcPr>
          <w:p w14:paraId="7B0493D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dotted" w:sz="4" w:space="0" w:color="auto"/>
            </w:tcBorders>
            <w:shd w:val="clear" w:color="auto" w:fill="auto"/>
            <w:noWrap/>
            <w:vAlign w:val="center"/>
            <w:hideMark/>
          </w:tcPr>
          <w:p w14:paraId="79A81F2D" w14:textId="77777777" w:rsidR="00B36357" w:rsidRPr="005A26ED"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rPr>
            </w:pPr>
          </w:p>
        </w:tc>
      </w:tr>
      <w:tr w:rsidR="00B36357" w:rsidRPr="00413AA8" w14:paraId="738B06E7" w14:textId="77777777" w:rsidTr="003D7E4D">
        <w:trPr>
          <w:trHeight w:val="300"/>
        </w:trPr>
        <w:tc>
          <w:tcPr>
            <w:tcW w:w="1786" w:type="dxa"/>
            <w:tcBorders>
              <w:top w:val="dotted" w:sz="4" w:space="0" w:color="auto"/>
              <w:bottom w:val="thinThickSmallGap" w:sz="24" w:space="0" w:color="auto"/>
            </w:tcBorders>
            <w:shd w:val="clear" w:color="auto" w:fill="auto"/>
            <w:noWrap/>
            <w:vAlign w:val="center"/>
            <w:hideMark/>
          </w:tcPr>
          <w:p w14:paraId="1901B2B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Kryo Nero</w:t>
            </w:r>
          </w:p>
        </w:tc>
        <w:tc>
          <w:tcPr>
            <w:tcW w:w="567" w:type="dxa"/>
            <w:tcBorders>
              <w:top w:val="dotted" w:sz="4" w:space="0" w:color="auto"/>
              <w:bottom w:val="thinThickSmallGap" w:sz="24" w:space="0" w:color="auto"/>
            </w:tcBorders>
            <w:shd w:val="clear" w:color="auto" w:fill="auto"/>
            <w:noWrap/>
            <w:vAlign w:val="center"/>
            <w:hideMark/>
          </w:tcPr>
          <w:p w14:paraId="71315943"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711" w:type="dxa"/>
            <w:tcBorders>
              <w:top w:val="dotted" w:sz="4" w:space="0" w:color="auto"/>
              <w:bottom w:val="thinThickSmallGap" w:sz="24" w:space="0" w:color="auto"/>
            </w:tcBorders>
            <w:shd w:val="clear" w:color="auto" w:fill="D9F2D0" w:themeFill="accent6" w:themeFillTint="33"/>
            <w:noWrap/>
            <w:vAlign w:val="center"/>
            <w:hideMark/>
          </w:tcPr>
          <w:p w14:paraId="0D3A502F"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8" w:type="dxa"/>
            <w:tcBorders>
              <w:top w:val="dotted" w:sz="4" w:space="0" w:color="auto"/>
              <w:bottom w:val="thinThickSmallGap" w:sz="24" w:space="0" w:color="auto"/>
            </w:tcBorders>
            <w:shd w:val="clear" w:color="auto" w:fill="auto"/>
            <w:noWrap/>
            <w:vAlign w:val="center"/>
            <w:hideMark/>
          </w:tcPr>
          <w:p w14:paraId="1122E3D5"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849" w:type="dxa"/>
            <w:tcBorders>
              <w:top w:val="dotted" w:sz="4" w:space="0" w:color="auto"/>
              <w:bottom w:val="thinThickSmallGap" w:sz="24" w:space="0" w:color="auto"/>
            </w:tcBorders>
            <w:shd w:val="clear" w:color="auto" w:fill="auto"/>
            <w:noWrap/>
            <w:vAlign w:val="center"/>
            <w:hideMark/>
          </w:tcPr>
          <w:p w14:paraId="028B242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595" w:type="dxa"/>
            <w:tcBorders>
              <w:top w:val="dotted" w:sz="4" w:space="0" w:color="auto"/>
              <w:bottom w:val="thinThickSmallGap" w:sz="24" w:space="0" w:color="auto"/>
            </w:tcBorders>
            <w:vAlign w:val="center"/>
          </w:tcPr>
          <w:p w14:paraId="2EF74B88"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473" w:type="dxa"/>
            <w:tcBorders>
              <w:top w:val="dotted" w:sz="4" w:space="0" w:color="auto"/>
              <w:bottom w:val="thinThickSmallGap" w:sz="24" w:space="0" w:color="auto"/>
            </w:tcBorders>
            <w:shd w:val="clear" w:color="auto" w:fill="D9F2D0" w:themeFill="accent6" w:themeFillTint="33"/>
            <w:noWrap/>
            <w:vAlign w:val="center"/>
            <w:hideMark/>
          </w:tcPr>
          <w:p w14:paraId="601965F1"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thinThickSmallGap" w:sz="24" w:space="0" w:color="auto"/>
            </w:tcBorders>
            <w:shd w:val="clear" w:color="auto" w:fill="E2EFD9"/>
            <w:noWrap/>
            <w:vAlign w:val="center"/>
            <w:hideMark/>
          </w:tcPr>
          <w:p w14:paraId="4968AE9C"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top w:val="dotted" w:sz="4" w:space="0" w:color="auto"/>
              <w:bottom w:val="thinThickSmallGap" w:sz="24" w:space="0" w:color="auto"/>
            </w:tcBorders>
            <w:shd w:val="clear" w:color="auto" w:fill="E2EFD9"/>
            <w:noWrap/>
            <w:vAlign w:val="center"/>
            <w:hideMark/>
          </w:tcPr>
          <w:p w14:paraId="4FFF6B44"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703" w:type="dxa"/>
            <w:tcBorders>
              <w:top w:val="dotted" w:sz="4" w:space="0" w:color="auto"/>
              <w:bottom w:val="thinThickSmallGap" w:sz="24" w:space="0" w:color="auto"/>
            </w:tcBorders>
            <w:vAlign w:val="center"/>
          </w:tcPr>
          <w:p w14:paraId="6F2BD7F6" w14:textId="77777777" w:rsidR="00B36357" w:rsidRPr="005A26ED" w:rsidRDefault="00B36357"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1602" w:type="dxa"/>
            <w:tcBorders>
              <w:top w:val="dotted" w:sz="4" w:space="0" w:color="auto"/>
              <w:bottom w:val="thinThickSmallGap" w:sz="24" w:space="0" w:color="auto"/>
            </w:tcBorders>
            <w:shd w:val="clear" w:color="auto" w:fill="auto"/>
            <w:noWrap/>
            <w:vAlign w:val="center"/>
            <w:hideMark/>
          </w:tcPr>
          <w:p w14:paraId="0008FAD2" w14:textId="77777777" w:rsidR="00B36357" w:rsidRPr="00413AA8" w:rsidRDefault="00B36357" w:rsidP="00DE0BDC">
            <w:pPr>
              <w:suppressAutoHyphens w:val="0"/>
              <w:autoSpaceDN/>
              <w:spacing w:before="0" w:after="0" w:line="240" w:lineRule="auto"/>
              <w:jc w:val="left"/>
              <w:rPr>
                <w:rFonts w:asciiTheme="minorHAnsi" w:eastAsia="Times New Roman" w:hAnsiTheme="minorHAnsi" w:cstheme="minorHAnsi"/>
                <w:i/>
                <w:color w:val="000000"/>
                <w:sz w:val="20"/>
                <w:szCs w:val="20"/>
                <w:lang w:val="fi-FI"/>
              </w:rPr>
            </w:pPr>
            <w:r w:rsidRPr="00413AA8">
              <w:rPr>
                <w:rFonts w:asciiTheme="minorHAnsi" w:eastAsia="Times New Roman" w:hAnsiTheme="minorHAnsi" w:cstheme="minorHAnsi"/>
                <w:i/>
                <w:iCs/>
                <w:color w:val="000000"/>
                <w:sz w:val="20"/>
                <w:szCs w:val="20"/>
                <w:lang w:val="fi-FI"/>
              </w:rPr>
              <w:t>Ayia Napa Sea Caves MPA</w:t>
            </w:r>
          </w:p>
        </w:tc>
      </w:tr>
    </w:tbl>
    <w:p w14:paraId="6DA72966" w14:textId="77777777" w:rsidR="003D7E4D" w:rsidRPr="005A26ED" w:rsidRDefault="003D7E4D" w:rsidP="003D7E4D">
      <w:pPr>
        <w:pStyle w:val="Heading3"/>
      </w:pPr>
      <w:r w:rsidRPr="005A26ED">
        <w:lastRenderedPageBreak/>
        <w:t xml:space="preserve">Environmental Sustainability </w:t>
      </w:r>
    </w:p>
    <w:p w14:paraId="40888F1B" w14:textId="77777777" w:rsidR="003D7E4D" w:rsidRPr="005A26ED" w:rsidRDefault="003D7E4D" w:rsidP="003D7E4D">
      <w:pPr>
        <w:pStyle w:val="ListParagraph"/>
        <w:numPr>
          <w:ilvl w:val="0"/>
          <w:numId w:val="11"/>
        </w:numPr>
      </w:pPr>
      <w:r w:rsidRPr="005A26ED">
        <w:rPr>
          <w:i/>
          <w:iCs/>
        </w:rPr>
        <w:t>Implement waste reduction measures</w:t>
      </w:r>
      <w:r w:rsidRPr="005A26ED">
        <w:t>. Encourage divers to minimize waste by using reusable water bottles and avoiding single-use plastics. Establish proper waste disposal facilities at dive centres and dive sites. Suggested authorities to implement: DMoT / Local authorities.</w:t>
      </w:r>
    </w:p>
    <w:p w14:paraId="495C4689" w14:textId="77777777" w:rsidR="00F352A4" w:rsidRPr="005A26ED" w:rsidRDefault="00F352A4" w:rsidP="00F352A4"/>
    <w:p w14:paraId="070CBDE4" w14:textId="77777777" w:rsidR="00F352A4" w:rsidRPr="005A26ED" w:rsidRDefault="00F352A4" w:rsidP="001C08A4">
      <w:pPr>
        <w:pStyle w:val="Heading2"/>
      </w:pPr>
      <w:r w:rsidRPr="005A26ED">
        <w:t>Implementation priorities and action plan</w:t>
      </w:r>
    </w:p>
    <w:p w14:paraId="64F57D7D" w14:textId="29B5B2DF" w:rsidR="00F352A4" w:rsidRPr="005A26ED" w:rsidRDefault="00F352A4" w:rsidP="00F352A4">
      <w:pPr>
        <w:pStyle w:val="Tablecaption"/>
      </w:pPr>
      <w:r w:rsidRPr="005A26ED">
        <w:t xml:space="preserve">Table </w:t>
      </w:r>
      <w:fldSimple w:instr=" STYLEREF 1 \s ">
        <w:r w:rsidR="00211E36">
          <w:rPr>
            <w:noProof/>
          </w:rPr>
          <w:t>3</w:t>
        </w:r>
      </w:fldSimple>
      <w:r w:rsidR="00211E36">
        <w:t>.</w:t>
      </w:r>
      <w:fldSimple w:instr=" SEQ Table \* ARABIC \s 1 ">
        <w:r w:rsidR="00310343">
          <w:rPr>
            <w:noProof/>
          </w:rPr>
          <w:t>2</w:t>
        </w:r>
      </w:fldSimple>
      <w:r w:rsidRPr="005A26ED">
        <w:t>. Summary of the recommended actions, suggested time frame and the responsible authorities/bodies.</w:t>
      </w:r>
    </w:p>
    <w:tbl>
      <w:tblPr>
        <w:tblStyle w:val="TableGrid"/>
        <w:tblW w:w="9027" w:type="dxa"/>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151"/>
        <w:gridCol w:w="3676"/>
        <w:gridCol w:w="1808"/>
        <w:gridCol w:w="2392"/>
      </w:tblGrid>
      <w:tr w:rsidR="00F352A4" w:rsidRPr="005A26ED" w14:paraId="42A79145" w14:textId="77777777" w:rsidTr="00DE0BDC">
        <w:trPr>
          <w:tblHeader/>
          <w:jc w:val="center"/>
        </w:trPr>
        <w:tc>
          <w:tcPr>
            <w:tcW w:w="1151" w:type="dxa"/>
            <w:tcBorders>
              <w:top w:val="thickThinSmallGap" w:sz="24" w:space="0" w:color="auto"/>
              <w:bottom w:val="double" w:sz="4" w:space="0" w:color="auto"/>
            </w:tcBorders>
            <w:vAlign w:val="center"/>
          </w:tcPr>
          <w:p w14:paraId="38DC01FF" w14:textId="77777777" w:rsidR="00F352A4" w:rsidRPr="005A26ED" w:rsidRDefault="00F352A4" w:rsidP="00DE0BDC">
            <w:pPr>
              <w:spacing w:beforeLines="40" w:before="96" w:afterLines="40" w:after="96" w:line="240" w:lineRule="auto"/>
              <w:jc w:val="left"/>
              <w:rPr>
                <w:b/>
              </w:rPr>
            </w:pPr>
            <w:r w:rsidRPr="005A26ED">
              <w:rPr>
                <w:b/>
              </w:rPr>
              <w:t>Details in section</w:t>
            </w:r>
          </w:p>
        </w:tc>
        <w:tc>
          <w:tcPr>
            <w:tcW w:w="3676" w:type="dxa"/>
            <w:tcBorders>
              <w:top w:val="thickThinSmallGap" w:sz="24" w:space="0" w:color="auto"/>
              <w:bottom w:val="double" w:sz="4" w:space="0" w:color="auto"/>
            </w:tcBorders>
            <w:vAlign w:val="center"/>
          </w:tcPr>
          <w:p w14:paraId="6B456874" w14:textId="77777777" w:rsidR="00F352A4" w:rsidRPr="005A26ED" w:rsidRDefault="00F352A4" w:rsidP="00DE0BDC">
            <w:pPr>
              <w:spacing w:beforeLines="40" w:before="96" w:afterLines="40" w:after="96" w:line="240" w:lineRule="auto"/>
              <w:jc w:val="left"/>
              <w:rPr>
                <w:b/>
              </w:rPr>
            </w:pPr>
            <w:r w:rsidRPr="005A26ED">
              <w:rPr>
                <w:b/>
              </w:rPr>
              <w:t>Action</w:t>
            </w:r>
          </w:p>
        </w:tc>
        <w:tc>
          <w:tcPr>
            <w:tcW w:w="1808" w:type="dxa"/>
            <w:tcBorders>
              <w:top w:val="thickThinSmallGap" w:sz="24" w:space="0" w:color="auto"/>
              <w:bottom w:val="double" w:sz="4" w:space="0" w:color="auto"/>
            </w:tcBorders>
            <w:vAlign w:val="center"/>
          </w:tcPr>
          <w:p w14:paraId="60C51BA8" w14:textId="77777777" w:rsidR="00F352A4" w:rsidRPr="005A26ED" w:rsidRDefault="00F352A4" w:rsidP="00DE0BDC">
            <w:pPr>
              <w:spacing w:beforeLines="40" w:before="96" w:afterLines="40" w:after="96" w:line="240" w:lineRule="auto"/>
              <w:jc w:val="left"/>
              <w:rPr>
                <w:b/>
              </w:rPr>
            </w:pPr>
            <w:r w:rsidRPr="005A26ED">
              <w:rPr>
                <w:b/>
              </w:rPr>
              <w:t>Action by</w:t>
            </w:r>
          </w:p>
        </w:tc>
        <w:tc>
          <w:tcPr>
            <w:tcW w:w="2392" w:type="dxa"/>
            <w:tcBorders>
              <w:top w:val="thickThinSmallGap" w:sz="24" w:space="0" w:color="auto"/>
              <w:bottom w:val="double" w:sz="4" w:space="0" w:color="auto"/>
            </w:tcBorders>
            <w:vAlign w:val="center"/>
          </w:tcPr>
          <w:p w14:paraId="04C2DD11" w14:textId="77777777" w:rsidR="00F352A4" w:rsidRPr="005A26ED" w:rsidRDefault="00F352A4" w:rsidP="00DE0BDC">
            <w:pPr>
              <w:spacing w:beforeLines="40" w:before="96" w:afterLines="40" w:after="96" w:line="240" w:lineRule="auto"/>
              <w:jc w:val="left"/>
              <w:rPr>
                <w:b/>
              </w:rPr>
            </w:pPr>
            <w:r w:rsidRPr="005A26ED">
              <w:rPr>
                <w:b/>
              </w:rPr>
              <w:t>Time Frame (years)</w:t>
            </w:r>
          </w:p>
        </w:tc>
      </w:tr>
      <w:tr w:rsidR="00F352A4" w:rsidRPr="005A26ED" w14:paraId="565DE27F" w14:textId="77777777" w:rsidTr="00DE0BDC">
        <w:trPr>
          <w:trHeight w:val="684"/>
          <w:jc w:val="center"/>
        </w:trPr>
        <w:tc>
          <w:tcPr>
            <w:tcW w:w="1151" w:type="dxa"/>
            <w:vMerge w:val="restart"/>
            <w:tcBorders>
              <w:top w:val="double" w:sz="4" w:space="0" w:color="auto"/>
            </w:tcBorders>
            <w:textDirection w:val="btLr"/>
            <w:vAlign w:val="center"/>
          </w:tcPr>
          <w:p w14:paraId="317CD178" w14:textId="45EBF3F1" w:rsidR="00F352A4" w:rsidRPr="005A26ED" w:rsidRDefault="00F352A4" w:rsidP="00DE0BDC">
            <w:pPr>
              <w:spacing w:beforeLines="40" w:before="96" w:afterLines="40" w:after="96" w:line="240" w:lineRule="auto"/>
              <w:ind w:left="113" w:right="113"/>
              <w:jc w:val="center"/>
              <w:rPr>
                <w:b/>
              </w:rPr>
            </w:pPr>
            <w:r w:rsidRPr="005A26ED">
              <w:rPr>
                <w:b/>
              </w:rPr>
              <w:t>Infrastructure</w:t>
            </w:r>
          </w:p>
        </w:tc>
        <w:tc>
          <w:tcPr>
            <w:tcW w:w="3676" w:type="dxa"/>
            <w:tcBorders>
              <w:top w:val="double" w:sz="4" w:space="0" w:color="auto"/>
            </w:tcBorders>
            <w:vAlign w:val="center"/>
          </w:tcPr>
          <w:p w14:paraId="1C7CB46C" w14:textId="77777777" w:rsidR="00F352A4" w:rsidRPr="005A26ED" w:rsidRDefault="00F352A4" w:rsidP="00DE0BDC">
            <w:pPr>
              <w:spacing w:beforeLines="40" w:before="96" w:afterLines="40" w:after="96" w:line="240" w:lineRule="auto"/>
              <w:jc w:val="left"/>
            </w:pPr>
            <w:r w:rsidRPr="005A26ED">
              <w:t>Ladders and Handrails</w:t>
            </w:r>
          </w:p>
        </w:tc>
        <w:tc>
          <w:tcPr>
            <w:tcW w:w="1808" w:type="dxa"/>
            <w:tcBorders>
              <w:top w:val="double" w:sz="4" w:space="0" w:color="auto"/>
            </w:tcBorders>
            <w:vAlign w:val="center"/>
          </w:tcPr>
          <w:p w14:paraId="7722662D"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restart"/>
            <w:tcBorders>
              <w:top w:val="double" w:sz="4" w:space="0" w:color="auto"/>
            </w:tcBorders>
            <w:vAlign w:val="center"/>
          </w:tcPr>
          <w:p w14:paraId="7FDDB0F2" w14:textId="77777777" w:rsidR="00C872AD" w:rsidRPr="005A26ED" w:rsidRDefault="00C872AD" w:rsidP="00C872AD">
            <w:pPr>
              <w:spacing w:beforeLines="40" w:before="96" w:afterLines="40" w:after="96" w:line="240" w:lineRule="auto"/>
              <w:jc w:val="left"/>
            </w:pPr>
            <w:r w:rsidRPr="005A26ED">
              <w:t xml:space="preserve">Based on priorities stated in Table </w:t>
            </w:r>
            <w:r>
              <w:t>1</w:t>
            </w:r>
            <w:r w:rsidRPr="005A26ED">
              <w:t xml:space="preserve"> and Table </w:t>
            </w:r>
            <w:r>
              <w:t>2</w:t>
            </w:r>
            <w:r w:rsidRPr="005A26ED">
              <w:t>:</w:t>
            </w:r>
          </w:p>
          <w:p w14:paraId="69422A00" w14:textId="77777777" w:rsidR="00F352A4" w:rsidRPr="005A26ED" w:rsidRDefault="00F352A4" w:rsidP="00DE0BDC">
            <w:pPr>
              <w:spacing w:beforeLines="40" w:before="96" w:afterLines="40" w:after="96" w:line="240" w:lineRule="auto"/>
              <w:jc w:val="left"/>
            </w:pPr>
            <w:r w:rsidRPr="005A26ED">
              <w:t>High: &lt;2</w:t>
            </w:r>
          </w:p>
          <w:p w14:paraId="2A522222" w14:textId="77777777" w:rsidR="00F352A4" w:rsidRPr="005A26ED" w:rsidRDefault="00F352A4" w:rsidP="00DE0BDC">
            <w:pPr>
              <w:spacing w:beforeLines="40" w:before="96" w:afterLines="40" w:after="96" w:line="240" w:lineRule="auto"/>
              <w:jc w:val="left"/>
            </w:pPr>
            <w:r w:rsidRPr="005A26ED">
              <w:t>Medium: 2-5</w:t>
            </w:r>
          </w:p>
          <w:p w14:paraId="2BF44DEA" w14:textId="77777777" w:rsidR="00F352A4" w:rsidRPr="005A26ED" w:rsidRDefault="00F352A4" w:rsidP="00DE0BDC">
            <w:pPr>
              <w:spacing w:beforeLines="40" w:before="96" w:afterLines="40" w:after="96" w:line="240" w:lineRule="auto"/>
              <w:jc w:val="left"/>
            </w:pPr>
            <w:r w:rsidRPr="005A26ED">
              <w:t>Low: 5-8</w:t>
            </w:r>
          </w:p>
        </w:tc>
      </w:tr>
      <w:tr w:rsidR="00F352A4" w:rsidRPr="005A26ED" w14:paraId="1331D659" w14:textId="77777777" w:rsidTr="00DE0BDC">
        <w:trPr>
          <w:jc w:val="center"/>
        </w:trPr>
        <w:tc>
          <w:tcPr>
            <w:tcW w:w="1151" w:type="dxa"/>
            <w:vMerge/>
            <w:textDirection w:val="btLr"/>
            <w:vAlign w:val="center"/>
          </w:tcPr>
          <w:p w14:paraId="6AC70FD4"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71B73538" w14:textId="77777777" w:rsidR="00F352A4" w:rsidRPr="005A26ED" w:rsidRDefault="00F352A4" w:rsidP="00DE0BDC">
            <w:pPr>
              <w:spacing w:beforeLines="40" w:before="96" w:afterLines="40" w:after="96" w:line="240" w:lineRule="auto"/>
              <w:jc w:val="left"/>
            </w:pPr>
            <w:r w:rsidRPr="005A26ED">
              <w:t>Kitting up facilities</w:t>
            </w:r>
          </w:p>
        </w:tc>
        <w:tc>
          <w:tcPr>
            <w:tcW w:w="1808" w:type="dxa"/>
            <w:vAlign w:val="center"/>
          </w:tcPr>
          <w:p w14:paraId="1C819344"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31FB5D2A" w14:textId="77777777" w:rsidR="00F352A4" w:rsidRPr="005A26ED" w:rsidRDefault="00F352A4" w:rsidP="00DE0BDC">
            <w:pPr>
              <w:spacing w:beforeLines="40" w:before="96" w:afterLines="40" w:after="96" w:line="240" w:lineRule="auto"/>
              <w:jc w:val="left"/>
            </w:pPr>
          </w:p>
        </w:tc>
      </w:tr>
      <w:tr w:rsidR="00F352A4" w:rsidRPr="005A26ED" w14:paraId="54CCE4CE" w14:textId="77777777" w:rsidTr="00DE0BDC">
        <w:trPr>
          <w:jc w:val="center"/>
        </w:trPr>
        <w:tc>
          <w:tcPr>
            <w:tcW w:w="1151" w:type="dxa"/>
            <w:vMerge/>
            <w:textDirection w:val="btLr"/>
            <w:vAlign w:val="center"/>
          </w:tcPr>
          <w:p w14:paraId="79F8CFBF"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5946D429" w14:textId="77777777" w:rsidR="00F352A4" w:rsidRPr="005A26ED" w:rsidRDefault="00F352A4" w:rsidP="00DE0BDC">
            <w:pPr>
              <w:spacing w:beforeLines="40" w:before="96" w:afterLines="40" w:after="96" w:line="240" w:lineRule="auto"/>
              <w:jc w:val="left"/>
            </w:pPr>
            <w:r w:rsidRPr="005A26ED">
              <w:t>Pergolas/Canopy</w:t>
            </w:r>
          </w:p>
        </w:tc>
        <w:tc>
          <w:tcPr>
            <w:tcW w:w="1808" w:type="dxa"/>
            <w:vAlign w:val="center"/>
          </w:tcPr>
          <w:p w14:paraId="0D4619D1"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55591023" w14:textId="77777777" w:rsidR="00F352A4" w:rsidRPr="005A26ED" w:rsidRDefault="00F352A4" w:rsidP="00DE0BDC">
            <w:pPr>
              <w:spacing w:beforeLines="40" w:before="96" w:afterLines="40" w:after="96" w:line="240" w:lineRule="auto"/>
              <w:jc w:val="left"/>
            </w:pPr>
          </w:p>
        </w:tc>
      </w:tr>
      <w:tr w:rsidR="00F352A4" w:rsidRPr="005A26ED" w14:paraId="546836E2" w14:textId="77777777" w:rsidTr="00DE0BDC">
        <w:trPr>
          <w:jc w:val="center"/>
        </w:trPr>
        <w:tc>
          <w:tcPr>
            <w:tcW w:w="1151" w:type="dxa"/>
            <w:vMerge/>
            <w:textDirection w:val="btLr"/>
            <w:vAlign w:val="center"/>
          </w:tcPr>
          <w:p w14:paraId="5372A7B9"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70994BD5" w14:textId="77777777" w:rsidR="00F352A4" w:rsidRPr="005A26ED" w:rsidRDefault="00F352A4" w:rsidP="00DE0BDC">
            <w:pPr>
              <w:spacing w:beforeLines="40" w:before="96" w:afterLines="40" w:after="96" w:line="240" w:lineRule="auto"/>
              <w:jc w:val="left"/>
            </w:pPr>
            <w:r w:rsidRPr="005A26ED">
              <w:t>Washroom/changing facilities</w:t>
            </w:r>
          </w:p>
        </w:tc>
        <w:tc>
          <w:tcPr>
            <w:tcW w:w="1808" w:type="dxa"/>
            <w:vAlign w:val="center"/>
          </w:tcPr>
          <w:p w14:paraId="43FF0C3C"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2A853C54" w14:textId="77777777" w:rsidR="00F352A4" w:rsidRPr="005A26ED" w:rsidRDefault="00F352A4" w:rsidP="00DE0BDC">
            <w:pPr>
              <w:spacing w:beforeLines="40" w:before="96" w:afterLines="40" w:after="96" w:line="240" w:lineRule="auto"/>
              <w:jc w:val="left"/>
            </w:pPr>
          </w:p>
        </w:tc>
      </w:tr>
      <w:tr w:rsidR="00F352A4" w:rsidRPr="005A26ED" w14:paraId="09E27508" w14:textId="77777777" w:rsidTr="00DE0BDC">
        <w:trPr>
          <w:jc w:val="center"/>
        </w:trPr>
        <w:tc>
          <w:tcPr>
            <w:tcW w:w="1151" w:type="dxa"/>
            <w:vMerge/>
            <w:textDirection w:val="btLr"/>
            <w:vAlign w:val="center"/>
          </w:tcPr>
          <w:p w14:paraId="3D0E6A2C" w14:textId="77777777" w:rsidR="00F352A4" w:rsidRPr="005A26ED" w:rsidRDefault="00F352A4" w:rsidP="00DE0BDC">
            <w:pPr>
              <w:spacing w:beforeLines="40" w:before="96" w:afterLines="40" w:after="96" w:line="240" w:lineRule="auto"/>
              <w:ind w:left="113" w:right="113"/>
              <w:jc w:val="center"/>
              <w:rPr>
                <w:b/>
              </w:rPr>
            </w:pPr>
          </w:p>
        </w:tc>
        <w:tc>
          <w:tcPr>
            <w:tcW w:w="3676" w:type="dxa"/>
            <w:vAlign w:val="center"/>
          </w:tcPr>
          <w:p w14:paraId="6D0BED4D" w14:textId="77777777" w:rsidR="00F352A4" w:rsidRPr="005A26ED" w:rsidRDefault="00F352A4" w:rsidP="00DE0BDC">
            <w:pPr>
              <w:spacing w:beforeLines="40" w:before="96" w:afterLines="40" w:after="96" w:line="240" w:lineRule="auto"/>
              <w:jc w:val="left"/>
            </w:pPr>
            <w:r w:rsidRPr="005A26ED">
              <w:t>Bins</w:t>
            </w:r>
          </w:p>
        </w:tc>
        <w:tc>
          <w:tcPr>
            <w:tcW w:w="1808" w:type="dxa"/>
            <w:vAlign w:val="center"/>
          </w:tcPr>
          <w:p w14:paraId="7D9BA292"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vAlign w:val="center"/>
          </w:tcPr>
          <w:p w14:paraId="56B8C821" w14:textId="77777777" w:rsidR="00F352A4" w:rsidRPr="005A26ED" w:rsidRDefault="00F352A4" w:rsidP="00DE0BDC">
            <w:pPr>
              <w:spacing w:beforeLines="40" w:before="96" w:afterLines="40" w:after="96" w:line="240" w:lineRule="auto"/>
              <w:jc w:val="left"/>
            </w:pPr>
          </w:p>
        </w:tc>
      </w:tr>
      <w:tr w:rsidR="00F352A4" w:rsidRPr="005A26ED" w14:paraId="658D0EC5" w14:textId="77777777" w:rsidTr="00400747">
        <w:trPr>
          <w:jc w:val="center"/>
        </w:trPr>
        <w:tc>
          <w:tcPr>
            <w:tcW w:w="1151" w:type="dxa"/>
            <w:vMerge/>
            <w:tcBorders>
              <w:bottom w:val="double" w:sz="4" w:space="0" w:color="auto"/>
            </w:tcBorders>
            <w:textDirection w:val="btLr"/>
            <w:vAlign w:val="center"/>
          </w:tcPr>
          <w:p w14:paraId="4FB05B9E" w14:textId="77777777" w:rsidR="00F352A4" w:rsidRPr="005A26ED" w:rsidRDefault="00F352A4" w:rsidP="00DE0BDC">
            <w:pPr>
              <w:spacing w:beforeLines="40" w:before="96" w:afterLines="40" w:after="96" w:line="240" w:lineRule="auto"/>
              <w:ind w:left="113" w:right="113"/>
              <w:jc w:val="center"/>
              <w:rPr>
                <w:b/>
              </w:rPr>
            </w:pPr>
          </w:p>
        </w:tc>
        <w:tc>
          <w:tcPr>
            <w:tcW w:w="3676" w:type="dxa"/>
            <w:tcBorders>
              <w:bottom w:val="double" w:sz="4" w:space="0" w:color="auto"/>
            </w:tcBorders>
            <w:vAlign w:val="center"/>
          </w:tcPr>
          <w:p w14:paraId="3BB7A094" w14:textId="77777777" w:rsidR="00F352A4" w:rsidRPr="005A26ED" w:rsidRDefault="00F352A4" w:rsidP="00DE0BDC">
            <w:pPr>
              <w:spacing w:beforeLines="40" w:before="96" w:afterLines="40" w:after="96" w:line="240" w:lineRule="auto"/>
              <w:jc w:val="left"/>
            </w:pPr>
            <w:r w:rsidRPr="005A26ED">
              <w:t>Improvement of footpaths and access roads</w:t>
            </w:r>
          </w:p>
        </w:tc>
        <w:tc>
          <w:tcPr>
            <w:tcW w:w="1808" w:type="dxa"/>
            <w:tcBorders>
              <w:bottom w:val="double" w:sz="4" w:space="0" w:color="auto"/>
            </w:tcBorders>
            <w:vAlign w:val="center"/>
          </w:tcPr>
          <w:p w14:paraId="0E9821FD" w14:textId="77777777" w:rsidR="00F352A4" w:rsidRPr="005A26ED" w:rsidRDefault="00F352A4" w:rsidP="00DE0BDC">
            <w:pPr>
              <w:spacing w:beforeLines="40" w:before="96" w:afterLines="40" w:after="96" w:line="240" w:lineRule="auto"/>
              <w:jc w:val="left"/>
            </w:pPr>
            <w:r w:rsidRPr="005A26ED">
              <w:t>DMoT / Local Municipality</w:t>
            </w:r>
          </w:p>
        </w:tc>
        <w:tc>
          <w:tcPr>
            <w:tcW w:w="2392" w:type="dxa"/>
            <w:vMerge/>
            <w:tcBorders>
              <w:bottom w:val="double" w:sz="4" w:space="0" w:color="auto"/>
            </w:tcBorders>
            <w:vAlign w:val="center"/>
          </w:tcPr>
          <w:p w14:paraId="7D5CA0AD" w14:textId="77777777" w:rsidR="00F352A4" w:rsidRPr="005A26ED" w:rsidRDefault="00F352A4" w:rsidP="00DE0BDC">
            <w:pPr>
              <w:spacing w:beforeLines="40" w:before="96" w:afterLines="40" w:after="96" w:line="240" w:lineRule="auto"/>
              <w:jc w:val="left"/>
            </w:pPr>
          </w:p>
        </w:tc>
      </w:tr>
      <w:tr w:rsidR="00400747" w:rsidRPr="005A26ED" w14:paraId="45716F15" w14:textId="77777777" w:rsidTr="00400747">
        <w:trPr>
          <w:trHeight w:val="1435"/>
          <w:jc w:val="center"/>
        </w:trPr>
        <w:tc>
          <w:tcPr>
            <w:tcW w:w="1151" w:type="dxa"/>
            <w:tcBorders>
              <w:top w:val="double" w:sz="4" w:space="0" w:color="auto"/>
              <w:bottom w:val="thinThickSmallGap" w:sz="24" w:space="0" w:color="auto"/>
            </w:tcBorders>
            <w:textDirection w:val="btLr"/>
            <w:vAlign w:val="center"/>
          </w:tcPr>
          <w:p w14:paraId="7C3805BC" w14:textId="5794CDC9" w:rsidR="00400747" w:rsidRPr="005A26ED" w:rsidRDefault="00400747" w:rsidP="00400747">
            <w:pPr>
              <w:spacing w:beforeLines="40" w:before="96" w:afterLines="40" w:after="96" w:line="240" w:lineRule="auto"/>
              <w:ind w:left="113" w:right="113"/>
              <w:rPr>
                <w:b/>
              </w:rPr>
            </w:pPr>
            <w:r w:rsidRPr="005A26ED">
              <w:rPr>
                <w:b/>
              </w:rPr>
              <w:t>Environmental Sustainability</w:t>
            </w:r>
          </w:p>
        </w:tc>
        <w:tc>
          <w:tcPr>
            <w:tcW w:w="3676" w:type="dxa"/>
            <w:tcBorders>
              <w:top w:val="double" w:sz="4" w:space="0" w:color="auto"/>
              <w:bottom w:val="thinThickSmallGap" w:sz="24" w:space="0" w:color="auto"/>
            </w:tcBorders>
            <w:vAlign w:val="center"/>
          </w:tcPr>
          <w:p w14:paraId="0C40F795" w14:textId="0EE92BB0" w:rsidR="00400747" w:rsidRPr="005A26ED" w:rsidRDefault="00400747" w:rsidP="00400747">
            <w:pPr>
              <w:spacing w:beforeLines="40" w:before="96" w:afterLines="40" w:after="96" w:line="240" w:lineRule="auto"/>
              <w:jc w:val="left"/>
            </w:pPr>
            <w:r w:rsidRPr="005A26ED">
              <w:t>Implementation of waste reduction measures</w:t>
            </w:r>
          </w:p>
        </w:tc>
        <w:tc>
          <w:tcPr>
            <w:tcW w:w="1808" w:type="dxa"/>
            <w:tcBorders>
              <w:top w:val="double" w:sz="4" w:space="0" w:color="auto"/>
              <w:bottom w:val="thinThickSmallGap" w:sz="24" w:space="0" w:color="auto"/>
            </w:tcBorders>
            <w:vAlign w:val="center"/>
          </w:tcPr>
          <w:p w14:paraId="3366D364" w14:textId="223DC29A" w:rsidR="00400747" w:rsidRPr="005A26ED" w:rsidRDefault="00400747" w:rsidP="00400747">
            <w:pPr>
              <w:spacing w:beforeLines="40" w:before="96" w:afterLines="40" w:after="96" w:line="240" w:lineRule="auto"/>
              <w:jc w:val="left"/>
            </w:pPr>
            <w:r w:rsidRPr="005A26ED">
              <w:t xml:space="preserve">DMoT / Local authorities </w:t>
            </w:r>
          </w:p>
        </w:tc>
        <w:tc>
          <w:tcPr>
            <w:tcW w:w="2392" w:type="dxa"/>
            <w:tcBorders>
              <w:top w:val="double" w:sz="4" w:space="0" w:color="auto"/>
              <w:bottom w:val="thinThickSmallGap" w:sz="24" w:space="0" w:color="auto"/>
            </w:tcBorders>
            <w:vAlign w:val="center"/>
          </w:tcPr>
          <w:p w14:paraId="0AC86904" w14:textId="365F423F" w:rsidR="00400747" w:rsidRPr="005A26ED" w:rsidRDefault="00400747" w:rsidP="00400747">
            <w:pPr>
              <w:spacing w:beforeLines="40" w:before="96" w:afterLines="40" w:after="96" w:line="240" w:lineRule="auto"/>
              <w:jc w:val="left"/>
            </w:pPr>
            <w:r w:rsidRPr="005A26ED">
              <w:t>&lt;2</w:t>
            </w:r>
          </w:p>
        </w:tc>
      </w:tr>
    </w:tbl>
    <w:p w14:paraId="7090C66D" w14:textId="77777777" w:rsidR="00F352A4" w:rsidRPr="005A26ED" w:rsidRDefault="00F352A4" w:rsidP="00F352A4"/>
    <w:p w14:paraId="7D19473E" w14:textId="77777777" w:rsidR="00F352A4" w:rsidRPr="005A26ED" w:rsidRDefault="00F352A4" w:rsidP="00F352A4">
      <w:pPr>
        <w:suppressAutoHyphens w:val="0"/>
        <w:spacing w:before="0" w:after="160" w:line="254" w:lineRule="auto"/>
        <w:jc w:val="left"/>
      </w:pPr>
      <w:r w:rsidRPr="005A26ED">
        <w:br w:type="page"/>
      </w:r>
    </w:p>
    <w:p w14:paraId="1B7FE473" w14:textId="5CA17BDC" w:rsidR="00F352A4" w:rsidRPr="005A26ED" w:rsidRDefault="00F352A4" w:rsidP="00211E36">
      <w:pPr>
        <w:pStyle w:val="Heading1"/>
      </w:pPr>
      <w:r>
        <w:lastRenderedPageBreak/>
        <w:t>Marine Police</w:t>
      </w:r>
      <w:r w:rsidR="00F36349">
        <w:t xml:space="preserve"> – Police – Port Authority</w:t>
      </w:r>
    </w:p>
    <w:p w14:paraId="2F3A98B4" w14:textId="77777777" w:rsidR="00F352A4" w:rsidRPr="005A26ED" w:rsidRDefault="00F352A4" w:rsidP="00211E36">
      <w:pPr>
        <w:pStyle w:val="Heading2"/>
      </w:pPr>
      <w:r w:rsidRPr="005A26ED">
        <w:t>Infrastructure</w:t>
      </w:r>
    </w:p>
    <w:p w14:paraId="1F977970" w14:textId="77777777" w:rsidR="00F352A4" w:rsidRPr="005A26ED" w:rsidRDefault="00F352A4" w:rsidP="00F352A4">
      <w:pPr>
        <w:rPr>
          <w:b/>
          <w:bCs/>
        </w:rPr>
      </w:pPr>
      <w:r w:rsidRPr="005A26ED">
        <w:rPr>
          <w:b/>
          <w:bCs/>
        </w:rPr>
        <w:t>Shore dives</w:t>
      </w:r>
    </w:p>
    <w:p w14:paraId="706E23FE" w14:textId="77777777" w:rsidR="00F352A4" w:rsidRPr="005A26ED" w:rsidRDefault="00F352A4" w:rsidP="00CB62EF">
      <w:pPr>
        <w:numPr>
          <w:ilvl w:val="0"/>
          <w:numId w:val="3"/>
        </w:numPr>
      </w:pPr>
      <w:r w:rsidRPr="005A26ED">
        <w:t xml:space="preserve">Closed circuit television (CCTV) monitoring could be installed in parking spots of dive sites for additional security, to avoid vandalisms and thefts to property and equipment left in/near cars. This kind of systems </w:t>
      </w:r>
      <w:r w:rsidRPr="005A26ED">
        <w:rPr>
          <w:color w:val="000000" w:themeColor="text1"/>
        </w:rPr>
        <w:t>could potentially also assist in controlling illegal activities within Marine Protected Areas. For a 4-camera CCTV system with two motion sensors and solar spotlights, the cost is estimated to ~€1,000. However, this is an indicative cost for purchasing a simple CCTV system, the actual cost will be site specific dependant and therefore will vary (e.g., location, complexity of system etc.) Suggested authorities to implement: DFMR / Marine Police / Port-Authority.</w:t>
      </w:r>
    </w:p>
    <w:p w14:paraId="4C67B3C5" w14:textId="77777777" w:rsidR="00F352A4" w:rsidRPr="005A26ED" w:rsidRDefault="00F352A4" w:rsidP="00CB62EF">
      <w:pPr>
        <w:pStyle w:val="ListParagraph"/>
        <w:numPr>
          <w:ilvl w:val="1"/>
          <w:numId w:val="3"/>
        </w:numPr>
        <w:ind w:left="1080"/>
      </w:pPr>
      <w:r w:rsidRPr="005A26ED">
        <w:t>AI technologies can be used in liaise with the CCTV for monitoring traffic/cars at dive sites and update the website with how busy a site is.</w:t>
      </w:r>
    </w:p>
    <w:p w14:paraId="26330BA8" w14:textId="77777777" w:rsidR="00F352A4" w:rsidRPr="005A26ED" w:rsidRDefault="00F352A4" w:rsidP="00F352A4"/>
    <w:p w14:paraId="0F52FD42" w14:textId="77777777" w:rsidR="00F352A4" w:rsidRPr="005A26ED" w:rsidRDefault="00F352A4" w:rsidP="00F352A4">
      <w:pPr>
        <w:rPr>
          <w:b/>
          <w:bCs/>
        </w:rPr>
      </w:pPr>
      <w:r w:rsidRPr="005A26ED">
        <w:rPr>
          <w:b/>
          <w:bCs/>
        </w:rPr>
        <w:t>Boat dives</w:t>
      </w:r>
    </w:p>
    <w:p w14:paraId="7DCA7C8D" w14:textId="77777777" w:rsidR="00F352A4" w:rsidRPr="005A26ED" w:rsidRDefault="00F352A4" w:rsidP="00CB62EF">
      <w:pPr>
        <w:numPr>
          <w:ilvl w:val="0"/>
          <w:numId w:val="3"/>
        </w:numPr>
      </w:pPr>
      <w:r w:rsidRPr="005A26ED">
        <w:rPr>
          <w:i/>
          <w:iCs/>
        </w:rPr>
        <w:t>Marker buoys placements</w:t>
      </w:r>
      <w:r w:rsidRPr="005A26ED">
        <w:t>. Buoys that mark the location of wreck or dive site can be placed to indicate the location and ensure boats are more careful when passing near them. Estimated cost ~€600 - €1,000. Suggested authorities to implement: DMoT / DFMR / Port-Authority.</w:t>
      </w:r>
    </w:p>
    <w:p w14:paraId="5C193A89" w14:textId="77777777" w:rsidR="00F352A4" w:rsidRPr="005A26ED" w:rsidRDefault="00F352A4" w:rsidP="00CB62EF">
      <w:pPr>
        <w:numPr>
          <w:ilvl w:val="0"/>
          <w:numId w:val="3"/>
        </w:numPr>
      </w:pPr>
      <w:r w:rsidRPr="005A26ED">
        <w:rPr>
          <w:i/>
          <w:iCs/>
        </w:rPr>
        <w:t>Mooring for dive boats</w:t>
      </w:r>
      <w:r w:rsidRPr="005A26ED">
        <w:t xml:space="preserve">. Designated moorings will ensure safe moorings for dive boats and avoid anchorage in protected habitats (i.e., </w:t>
      </w:r>
      <w:r w:rsidRPr="005A26ED">
        <w:rPr>
          <w:i/>
          <w:iCs/>
        </w:rPr>
        <w:t>Posidonia oceanica seagrass meadows</w:t>
      </w:r>
      <w:r w:rsidRPr="005A26ED">
        <w:t>). Estimated cost ~€600 - €1,000. Suggested authorities to implement: DMoT / DFMR / Port-Authority.</w:t>
      </w:r>
    </w:p>
    <w:p w14:paraId="4EE789C9" w14:textId="77777777" w:rsidR="00F352A4" w:rsidRPr="005A26ED" w:rsidRDefault="00F352A4" w:rsidP="00CB62EF">
      <w:pPr>
        <w:numPr>
          <w:ilvl w:val="0"/>
          <w:numId w:val="3"/>
        </w:numPr>
      </w:pPr>
      <w:r w:rsidRPr="005A26ED">
        <w:rPr>
          <w:i/>
          <w:iCs/>
        </w:rPr>
        <w:t>Anchorage prohibition</w:t>
      </w:r>
      <w:r w:rsidRPr="005A26ED">
        <w:t>. Prohibiting anchorage in specific areas can avoid damaging important habitats as mentioned above and possibly damaging artificial reefs. To be able to implement this, designated moorings also need to be in place. Floating moorings in designated safe areas are estimated at ~€600 - €1,000 each. Suggested authorities to implement: DFMR / Port-Authority.</w:t>
      </w:r>
    </w:p>
    <w:p w14:paraId="78B6EDFE" w14:textId="77777777" w:rsidR="00F352A4" w:rsidRPr="005A26ED" w:rsidRDefault="00F352A4" w:rsidP="00CB62EF">
      <w:pPr>
        <w:numPr>
          <w:ilvl w:val="0"/>
          <w:numId w:val="3"/>
        </w:numPr>
      </w:pPr>
      <w:r w:rsidRPr="005A26ED">
        <w:rPr>
          <w:i/>
          <w:iCs/>
        </w:rPr>
        <w:lastRenderedPageBreak/>
        <w:t>Management of boat traffic/mooring</w:t>
      </w:r>
      <w:r w:rsidRPr="005A26ED">
        <w:t>. Popular dive sites can become quite busy during high season. Managing the arrival and departure of boats is crucial in maintaining safety and not a cluttered dive site while at the same time minimizing the potential impact of heavy traffic/noise pollution/littering on the marine environment. Suggested authorities to implement: DFMR / Marine Police / Port-Authority.</w:t>
      </w:r>
    </w:p>
    <w:p w14:paraId="1CD519AB" w14:textId="1F313DDA" w:rsidR="00F352A4" w:rsidRPr="005A26ED" w:rsidRDefault="00F352A4" w:rsidP="00F352A4">
      <w:r w:rsidRPr="005A26ED">
        <w:t xml:space="preserve">Suggestions for improvements on each boat dive site are summarized in </w:t>
      </w:r>
      <w:r w:rsidR="002734A8">
        <w:fldChar w:fldCharType="begin"/>
      </w:r>
      <w:r w:rsidR="002734A8">
        <w:instrText xml:space="preserve"> REF _Ref180746797 \h </w:instrText>
      </w:r>
      <w:r w:rsidR="002734A8">
        <w:fldChar w:fldCharType="separate"/>
      </w:r>
      <w:r w:rsidR="002734A8" w:rsidRPr="005A26ED">
        <w:t xml:space="preserve">Table </w:t>
      </w:r>
      <w:r w:rsidR="002734A8">
        <w:rPr>
          <w:noProof/>
        </w:rPr>
        <w:t>4</w:t>
      </w:r>
      <w:r w:rsidR="002734A8">
        <w:t>.</w:t>
      </w:r>
      <w:r w:rsidR="002734A8">
        <w:rPr>
          <w:noProof/>
        </w:rPr>
        <w:t>1</w:t>
      </w:r>
      <w:r w:rsidR="002734A8">
        <w:fldChar w:fldCharType="end"/>
      </w:r>
      <w:r w:rsidRPr="005A26ED">
        <w:fldChar w:fldCharType="begin"/>
      </w:r>
      <w:r w:rsidRPr="005A26ED">
        <w:instrText xml:space="preserve"> REF _Ref152832417 \h </w:instrText>
      </w:r>
      <w:r w:rsidR="00000000">
        <w:fldChar w:fldCharType="separate"/>
      </w:r>
      <w:r w:rsidRPr="005A26ED">
        <w:fldChar w:fldCharType="end"/>
      </w:r>
      <w:r w:rsidRPr="005A26ED">
        <w:t xml:space="preserve">. </w:t>
      </w:r>
    </w:p>
    <w:p w14:paraId="562C6439" w14:textId="18183904" w:rsidR="00F352A4" w:rsidRPr="005A26ED" w:rsidRDefault="00F352A4" w:rsidP="00F352A4">
      <w:pPr>
        <w:pStyle w:val="Tablecaption"/>
      </w:pPr>
      <w:bookmarkStart w:id="85" w:name="_Ref180746797"/>
      <w:r w:rsidRPr="005A26ED">
        <w:t xml:space="preserve">Table </w:t>
      </w:r>
      <w:fldSimple w:instr=" STYLEREF 1 \s ">
        <w:r w:rsidR="002734A8">
          <w:rPr>
            <w:noProof/>
          </w:rPr>
          <w:t>4</w:t>
        </w:r>
      </w:fldSimple>
      <w:r w:rsidR="00211E36">
        <w:t>.</w:t>
      </w:r>
      <w:fldSimple w:instr=" SEQ Table \* ARABIC \s 1 ">
        <w:r w:rsidR="002734A8">
          <w:rPr>
            <w:noProof/>
          </w:rPr>
          <w:t>1</w:t>
        </w:r>
      </w:fldSimple>
      <w:bookmarkEnd w:id="85"/>
      <w:r w:rsidRPr="005A26ED">
        <w:t>. Suggestions for improvement for each boat dive site. Letters indicate priority level, L = Low, M = Medium, H = High. Improvements on sites which are located within SBAs will have to be in coordination with SBA authorities.</w:t>
      </w:r>
    </w:p>
    <w:tbl>
      <w:tblPr>
        <w:tblW w:w="8505" w:type="dxa"/>
        <w:tblBorders>
          <w:insideH w:val="dotted" w:sz="4" w:space="0" w:color="auto"/>
        </w:tblBorders>
        <w:tblLook w:val="04A0" w:firstRow="1" w:lastRow="0" w:firstColumn="1" w:lastColumn="0" w:noHBand="0" w:noVBand="1"/>
      </w:tblPr>
      <w:tblGrid>
        <w:gridCol w:w="2829"/>
        <w:gridCol w:w="964"/>
        <w:gridCol w:w="964"/>
        <w:gridCol w:w="680"/>
        <w:gridCol w:w="964"/>
        <w:gridCol w:w="2104"/>
      </w:tblGrid>
      <w:tr w:rsidR="002734A8" w:rsidRPr="005A26ED" w14:paraId="77130709" w14:textId="77777777" w:rsidTr="002734A8">
        <w:trPr>
          <w:cantSplit/>
          <w:trHeight w:val="1687"/>
          <w:tblHeader/>
        </w:trPr>
        <w:tc>
          <w:tcPr>
            <w:tcW w:w="2829" w:type="dxa"/>
            <w:tcBorders>
              <w:top w:val="thickThinSmallGap" w:sz="24" w:space="0" w:color="auto"/>
              <w:bottom w:val="double" w:sz="4" w:space="0" w:color="auto"/>
            </w:tcBorders>
            <w:shd w:val="clear" w:color="auto" w:fill="auto"/>
            <w:noWrap/>
            <w:textDirection w:val="btLr"/>
            <w:vAlign w:val="center"/>
            <w:hideMark/>
          </w:tcPr>
          <w:p w14:paraId="63A2E6CA" w14:textId="77777777" w:rsidR="002734A8" w:rsidRPr="005A26ED" w:rsidRDefault="002734A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Dive site</w:t>
            </w:r>
          </w:p>
        </w:tc>
        <w:tc>
          <w:tcPr>
            <w:tcW w:w="964" w:type="dxa"/>
            <w:tcBorders>
              <w:top w:val="thickThinSmallGap" w:sz="24" w:space="0" w:color="auto"/>
              <w:bottom w:val="double" w:sz="4" w:space="0" w:color="auto"/>
            </w:tcBorders>
            <w:shd w:val="clear" w:color="auto" w:fill="auto"/>
            <w:textDirection w:val="btLr"/>
            <w:vAlign w:val="center"/>
            <w:hideMark/>
          </w:tcPr>
          <w:p w14:paraId="7B7CC68B" w14:textId="77777777" w:rsidR="002734A8" w:rsidRPr="005A26ED" w:rsidRDefault="002734A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Marker buoys placement / maintenance</w:t>
            </w:r>
          </w:p>
        </w:tc>
        <w:tc>
          <w:tcPr>
            <w:tcW w:w="964" w:type="dxa"/>
            <w:tcBorders>
              <w:top w:val="thickThinSmallGap" w:sz="24" w:space="0" w:color="auto"/>
              <w:bottom w:val="double" w:sz="4" w:space="0" w:color="auto"/>
            </w:tcBorders>
            <w:shd w:val="clear" w:color="auto" w:fill="auto"/>
            <w:textDirection w:val="btLr"/>
            <w:vAlign w:val="center"/>
            <w:hideMark/>
          </w:tcPr>
          <w:p w14:paraId="7CD9C9AA" w14:textId="77777777" w:rsidR="002734A8" w:rsidRPr="005A26ED" w:rsidRDefault="002734A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Mooring for dive boats placement / maintenance</w:t>
            </w:r>
          </w:p>
        </w:tc>
        <w:tc>
          <w:tcPr>
            <w:tcW w:w="680" w:type="dxa"/>
            <w:tcBorders>
              <w:top w:val="thickThinSmallGap" w:sz="24" w:space="0" w:color="auto"/>
              <w:bottom w:val="double" w:sz="4" w:space="0" w:color="auto"/>
            </w:tcBorders>
            <w:shd w:val="clear" w:color="auto" w:fill="auto"/>
            <w:textDirection w:val="btLr"/>
            <w:vAlign w:val="center"/>
            <w:hideMark/>
          </w:tcPr>
          <w:p w14:paraId="4A1A72AC" w14:textId="77777777" w:rsidR="002734A8" w:rsidRPr="005A26ED" w:rsidRDefault="002734A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Anchorage prohibition</w:t>
            </w:r>
          </w:p>
        </w:tc>
        <w:tc>
          <w:tcPr>
            <w:tcW w:w="964" w:type="dxa"/>
            <w:tcBorders>
              <w:top w:val="thickThinSmallGap" w:sz="24" w:space="0" w:color="auto"/>
              <w:bottom w:val="double" w:sz="4" w:space="0" w:color="auto"/>
            </w:tcBorders>
            <w:shd w:val="clear" w:color="auto" w:fill="auto"/>
            <w:textDirection w:val="btLr"/>
            <w:vAlign w:val="center"/>
            <w:hideMark/>
          </w:tcPr>
          <w:p w14:paraId="76CEE3D2" w14:textId="77777777" w:rsidR="002734A8" w:rsidRPr="005A26ED" w:rsidRDefault="002734A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color w:val="000000"/>
                <w:sz w:val="20"/>
                <w:szCs w:val="20"/>
              </w:rPr>
              <w:t>Management of boat traffic / mooring</w:t>
            </w:r>
          </w:p>
        </w:tc>
        <w:tc>
          <w:tcPr>
            <w:tcW w:w="2104" w:type="dxa"/>
            <w:tcBorders>
              <w:top w:val="thickThinSmallGap" w:sz="24" w:space="0" w:color="auto"/>
              <w:bottom w:val="double" w:sz="4" w:space="0" w:color="auto"/>
            </w:tcBorders>
            <w:shd w:val="clear" w:color="auto" w:fill="auto"/>
            <w:textDirection w:val="btLr"/>
            <w:vAlign w:val="center"/>
          </w:tcPr>
          <w:p w14:paraId="7A06EF30" w14:textId="77777777" w:rsidR="002734A8" w:rsidRPr="005A26ED" w:rsidRDefault="002734A8" w:rsidP="00DE0BDC">
            <w:pPr>
              <w:suppressAutoHyphens w:val="0"/>
              <w:autoSpaceDN/>
              <w:spacing w:before="0" w:after="0" w:line="240" w:lineRule="auto"/>
              <w:ind w:left="113" w:right="113"/>
              <w:jc w:val="left"/>
              <w:rPr>
                <w:rFonts w:asciiTheme="minorHAnsi" w:eastAsia="Times New Roman" w:hAnsiTheme="minorHAnsi" w:cstheme="minorHAnsi"/>
                <w:b/>
                <w:color w:val="000000"/>
                <w:sz w:val="20"/>
                <w:szCs w:val="20"/>
              </w:rPr>
            </w:pPr>
            <w:r w:rsidRPr="005A26ED">
              <w:rPr>
                <w:rFonts w:asciiTheme="minorHAnsi" w:eastAsia="Times New Roman" w:hAnsiTheme="minorHAnsi" w:cstheme="minorHAnsi"/>
                <w:b/>
                <w:bCs/>
                <w:color w:val="000000"/>
                <w:sz w:val="20"/>
                <w:szCs w:val="20"/>
              </w:rPr>
              <w:t>Location</w:t>
            </w:r>
          </w:p>
        </w:tc>
      </w:tr>
      <w:tr w:rsidR="002734A8" w:rsidRPr="005A26ED" w14:paraId="6DB2920E" w14:textId="77777777" w:rsidTr="002734A8">
        <w:trPr>
          <w:trHeight w:val="300"/>
        </w:trPr>
        <w:tc>
          <w:tcPr>
            <w:tcW w:w="2829" w:type="dxa"/>
            <w:tcBorders>
              <w:top w:val="double" w:sz="4" w:space="0" w:color="auto"/>
            </w:tcBorders>
            <w:shd w:val="clear" w:color="auto" w:fill="auto"/>
            <w:noWrap/>
            <w:vAlign w:val="center"/>
            <w:hideMark/>
          </w:tcPr>
          <w:p w14:paraId="09E6BA7E"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Zenobia shipwreck</w:t>
            </w:r>
          </w:p>
        </w:tc>
        <w:tc>
          <w:tcPr>
            <w:tcW w:w="964" w:type="dxa"/>
            <w:tcBorders>
              <w:top w:val="double" w:sz="4" w:space="0" w:color="auto"/>
            </w:tcBorders>
            <w:shd w:val="clear" w:color="auto" w:fill="auto"/>
            <w:noWrap/>
            <w:vAlign w:val="center"/>
            <w:hideMark/>
          </w:tcPr>
          <w:p w14:paraId="738D356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tcBorders>
              <w:top w:val="double" w:sz="4" w:space="0" w:color="auto"/>
            </w:tcBorders>
            <w:shd w:val="clear" w:color="auto" w:fill="auto"/>
            <w:noWrap/>
            <w:vAlign w:val="center"/>
            <w:hideMark/>
          </w:tcPr>
          <w:p w14:paraId="0B46DB7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tcBorders>
              <w:top w:val="double" w:sz="4" w:space="0" w:color="auto"/>
            </w:tcBorders>
            <w:shd w:val="clear" w:color="auto" w:fill="auto"/>
            <w:noWrap/>
            <w:vAlign w:val="center"/>
            <w:hideMark/>
          </w:tcPr>
          <w:p w14:paraId="385ECB8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tcBorders>
              <w:top w:val="double" w:sz="4" w:space="0" w:color="auto"/>
            </w:tcBorders>
            <w:shd w:val="clear" w:color="auto" w:fill="FFE599"/>
            <w:noWrap/>
            <w:vAlign w:val="center"/>
            <w:hideMark/>
          </w:tcPr>
          <w:p w14:paraId="1C61849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104" w:type="dxa"/>
            <w:tcBorders>
              <w:top w:val="double" w:sz="4" w:space="0" w:color="auto"/>
            </w:tcBorders>
            <w:shd w:val="clear" w:color="auto" w:fill="auto"/>
            <w:vAlign w:val="center"/>
          </w:tcPr>
          <w:p w14:paraId="642800C6"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Zenobia MPA</w:t>
            </w:r>
          </w:p>
        </w:tc>
      </w:tr>
      <w:tr w:rsidR="002734A8" w:rsidRPr="005A26ED" w14:paraId="50D90E9A" w14:textId="77777777" w:rsidTr="002734A8">
        <w:trPr>
          <w:trHeight w:val="300"/>
        </w:trPr>
        <w:tc>
          <w:tcPr>
            <w:tcW w:w="2829" w:type="dxa"/>
            <w:shd w:val="clear" w:color="auto" w:fill="auto"/>
            <w:noWrap/>
            <w:vAlign w:val="center"/>
            <w:hideMark/>
          </w:tcPr>
          <w:p w14:paraId="319F73B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Elpida shipwreck</w:t>
            </w:r>
          </w:p>
        </w:tc>
        <w:tc>
          <w:tcPr>
            <w:tcW w:w="964" w:type="dxa"/>
            <w:shd w:val="clear" w:color="auto" w:fill="auto"/>
            <w:noWrap/>
            <w:vAlign w:val="center"/>
            <w:hideMark/>
          </w:tcPr>
          <w:p w14:paraId="4D265F5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542440C1"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0DD51624"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D9F2D0" w:themeFill="accent6" w:themeFillTint="33"/>
            <w:noWrap/>
            <w:vAlign w:val="center"/>
            <w:hideMark/>
          </w:tcPr>
          <w:p w14:paraId="37F0B5D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2104" w:type="dxa"/>
            <w:shd w:val="clear" w:color="auto" w:fill="auto"/>
            <w:vAlign w:val="center"/>
          </w:tcPr>
          <w:p w14:paraId="287CA52A"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Larnaca MPA</w:t>
            </w:r>
          </w:p>
        </w:tc>
      </w:tr>
      <w:tr w:rsidR="002734A8" w:rsidRPr="005A26ED" w14:paraId="46F28C3D" w14:textId="77777777" w:rsidTr="002734A8">
        <w:trPr>
          <w:trHeight w:val="300"/>
        </w:trPr>
        <w:tc>
          <w:tcPr>
            <w:tcW w:w="2829" w:type="dxa"/>
            <w:shd w:val="clear" w:color="auto" w:fill="auto"/>
            <w:noWrap/>
            <w:vAlign w:val="center"/>
            <w:hideMark/>
          </w:tcPr>
          <w:p w14:paraId="0A3F473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Nemesis III shipwreck</w:t>
            </w:r>
          </w:p>
        </w:tc>
        <w:tc>
          <w:tcPr>
            <w:tcW w:w="964" w:type="dxa"/>
            <w:shd w:val="clear" w:color="auto" w:fill="auto"/>
            <w:noWrap/>
            <w:vAlign w:val="center"/>
            <w:hideMark/>
          </w:tcPr>
          <w:p w14:paraId="389BA38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45DC713E"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34F1282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D9F2D0" w:themeFill="accent6" w:themeFillTint="33"/>
            <w:noWrap/>
            <w:vAlign w:val="center"/>
            <w:hideMark/>
          </w:tcPr>
          <w:p w14:paraId="2234175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2104" w:type="dxa"/>
            <w:shd w:val="clear" w:color="auto" w:fill="auto"/>
            <w:vAlign w:val="center"/>
          </w:tcPr>
          <w:p w14:paraId="4370517A"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Paralimni MPA</w:t>
            </w:r>
          </w:p>
        </w:tc>
      </w:tr>
      <w:tr w:rsidR="002734A8" w:rsidRPr="005A26ED" w14:paraId="1E0788D4" w14:textId="77777777" w:rsidTr="002734A8">
        <w:trPr>
          <w:trHeight w:val="300"/>
        </w:trPr>
        <w:tc>
          <w:tcPr>
            <w:tcW w:w="2829" w:type="dxa"/>
            <w:shd w:val="clear" w:color="auto" w:fill="auto"/>
            <w:noWrap/>
            <w:vAlign w:val="center"/>
            <w:hideMark/>
          </w:tcPr>
          <w:p w14:paraId="7313DED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Lady Thetis shipwreck</w:t>
            </w:r>
          </w:p>
        </w:tc>
        <w:tc>
          <w:tcPr>
            <w:tcW w:w="964" w:type="dxa"/>
            <w:shd w:val="clear" w:color="auto" w:fill="auto"/>
            <w:noWrap/>
            <w:vAlign w:val="center"/>
            <w:hideMark/>
          </w:tcPr>
          <w:p w14:paraId="5C59487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683E771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3F6C8AF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E2EFD9"/>
            <w:noWrap/>
            <w:vAlign w:val="center"/>
            <w:hideMark/>
          </w:tcPr>
          <w:p w14:paraId="4FFBB00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2104" w:type="dxa"/>
            <w:shd w:val="clear" w:color="auto" w:fill="auto"/>
            <w:vAlign w:val="center"/>
          </w:tcPr>
          <w:p w14:paraId="059E1E92"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Dasoudi MPA</w:t>
            </w:r>
          </w:p>
        </w:tc>
      </w:tr>
      <w:tr w:rsidR="002734A8" w:rsidRPr="005A26ED" w14:paraId="7E168006" w14:textId="77777777" w:rsidTr="002734A8">
        <w:trPr>
          <w:trHeight w:val="300"/>
        </w:trPr>
        <w:tc>
          <w:tcPr>
            <w:tcW w:w="2829" w:type="dxa"/>
            <w:shd w:val="clear" w:color="auto" w:fill="auto"/>
            <w:noWrap/>
            <w:vAlign w:val="center"/>
            <w:hideMark/>
          </w:tcPr>
          <w:p w14:paraId="0B3B1FF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Costandis shipwreck</w:t>
            </w:r>
          </w:p>
        </w:tc>
        <w:tc>
          <w:tcPr>
            <w:tcW w:w="964" w:type="dxa"/>
            <w:shd w:val="clear" w:color="auto" w:fill="auto"/>
            <w:noWrap/>
            <w:vAlign w:val="center"/>
            <w:hideMark/>
          </w:tcPr>
          <w:p w14:paraId="76453C5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59289CA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060DFA8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E2EFD9"/>
            <w:noWrap/>
            <w:vAlign w:val="center"/>
            <w:hideMark/>
          </w:tcPr>
          <w:p w14:paraId="142D15E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2104" w:type="dxa"/>
            <w:shd w:val="clear" w:color="auto" w:fill="auto"/>
            <w:vAlign w:val="center"/>
          </w:tcPr>
          <w:p w14:paraId="20AF3F27"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Dasoudi MPA</w:t>
            </w:r>
          </w:p>
        </w:tc>
      </w:tr>
      <w:tr w:rsidR="002734A8" w:rsidRPr="005A26ED" w14:paraId="078874A6" w14:textId="77777777" w:rsidTr="002734A8">
        <w:trPr>
          <w:trHeight w:val="300"/>
        </w:trPr>
        <w:tc>
          <w:tcPr>
            <w:tcW w:w="2829" w:type="dxa"/>
            <w:shd w:val="clear" w:color="auto" w:fill="auto"/>
            <w:noWrap/>
            <w:vAlign w:val="center"/>
            <w:hideMark/>
          </w:tcPr>
          <w:p w14:paraId="149907C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Liberty shipwreck</w:t>
            </w:r>
          </w:p>
        </w:tc>
        <w:tc>
          <w:tcPr>
            <w:tcW w:w="964" w:type="dxa"/>
            <w:shd w:val="clear" w:color="auto" w:fill="auto"/>
            <w:noWrap/>
            <w:vAlign w:val="center"/>
            <w:hideMark/>
          </w:tcPr>
          <w:p w14:paraId="4DCCD27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45B2B8EE"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680" w:type="dxa"/>
            <w:shd w:val="clear" w:color="auto" w:fill="auto"/>
            <w:noWrap/>
            <w:vAlign w:val="center"/>
            <w:hideMark/>
          </w:tcPr>
          <w:p w14:paraId="746D67E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D9F2D0" w:themeFill="accent6" w:themeFillTint="33"/>
            <w:noWrap/>
            <w:vAlign w:val="center"/>
            <w:hideMark/>
          </w:tcPr>
          <w:p w14:paraId="1FEBFB7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2104" w:type="dxa"/>
            <w:shd w:val="clear" w:color="auto" w:fill="auto"/>
            <w:vAlign w:val="center"/>
          </w:tcPr>
          <w:p w14:paraId="3B1AA067"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Paralimni MPA</w:t>
            </w:r>
          </w:p>
        </w:tc>
      </w:tr>
      <w:tr w:rsidR="002734A8" w:rsidRPr="005A26ED" w14:paraId="4EE0181D" w14:textId="77777777" w:rsidTr="002734A8">
        <w:trPr>
          <w:trHeight w:val="300"/>
        </w:trPr>
        <w:tc>
          <w:tcPr>
            <w:tcW w:w="2829" w:type="dxa"/>
            <w:shd w:val="clear" w:color="auto" w:fill="auto"/>
            <w:noWrap/>
            <w:vAlign w:val="center"/>
            <w:hideMark/>
          </w:tcPr>
          <w:p w14:paraId="11CBABA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Jubilee shoals</w:t>
            </w:r>
          </w:p>
        </w:tc>
        <w:tc>
          <w:tcPr>
            <w:tcW w:w="964" w:type="dxa"/>
            <w:shd w:val="clear" w:color="auto" w:fill="D9F2D0" w:themeFill="accent6" w:themeFillTint="33"/>
            <w:noWrap/>
            <w:vAlign w:val="center"/>
            <w:hideMark/>
          </w:tcPr>
          <w:p w14:paraId="4D8598E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1947072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D9F2D0" w:themeFill="accent6" w:themeFillTint="33"/>
            <w:noWrap/>
            <w:vAlign w:val="center"/>
            <w:hideMark/>
          </w:tcPr>
          <w:p w14:paraId="54EADA21"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auto"/>
            <w:noWrap/>
            <w:vAlign w:val="center"/>
            <w:hideMark/>
          </w:tcPr>
          <w:p w14:paraId="4E10522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632CF5D7"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p>
        </w:tc>
      </w:tr>
      <w:tr w:rsidR="002734A8" w:rsidRPr="005A26ED" w14:paraId="5CC21DE3" w14:textId="77777777" w:rsidTr="002734A8">
        <w:trPr>
          <w:trHeight w:val="300"/>
        </w:trPr>
        <w:tc>
          <w:tcPr>
            <w:tcW w:w="2829" w:type="dxa"/>
            <w:shd w:val="clear" w:color="auto" w:fill="auto"/>
            <w:noWrap/>
            <w:vAlign w:val="center"/>
            <w:hideMark/>
          </w:tcPr>
          <w:p w14:paraId="7D7D30B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Pistol Bay</w:t>
            </w:r>
          </w:p>
        </w:tc>
        <w:tc>
          <w:tcPr>
            <w:tcW w:w="964" w:type="dxa"/>
            <w:shd w:val="clear" w:color="auto" w:fill="D9F2D0" w:themeFill="accent6" w:themeFillTint="33"/>
            <w:noWrap/>
            <w:vAlign w:val="center"/>
            <w:hideMark/>
          </w:tcPr>
          <w:p w14:paraId="46C33F9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4B6B4C9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6E66E4D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5237B1E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3DB17AD5"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Peyeia Sea Caves MPA</w:t>
            </w:r>
          </w:p>
        </w:tc>
      </w:tr>
      <w:tr w:rsidR="002734A8" w:rsidRPr="005A26ED" w14:paraId="65487954" w14:textId="77777777" w:rsidTr="002734A8">
        <w:trPr>
          <w:trHeight w:val="300"/>
        </w:trPr>
        <w:tc>
          <w:tcPr>
            <w:tcW w:w="2829" w:type="dxa"/>
            <w:shd w:val="clear" w:color="auto" w:fill="auto"/>
            <w:noWrap/>
            <w:vAlign w:val="center"/>
            <w:hideMark/>
          </w:tcPr>
          <w:p w14:paraId="030BAB4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Manijin island</w:t>
            </w:r>
          </w:p>
        </w:tc>
        <w:tc>
          <w:tcPr>
            <w:tcW w:w="964" w:type="dxa"/>
            <w:shd w:val="clear" w:color="auto" w:fill="D9F2D0" w:themeFill="accent6" w:themeFillTint="33"/>
            <w:noWrap/>
            <w:vAlign w:val="center"/>
            <w:hideMark/>
          </w:tcPr>
          <w:p w14:paraId="71B5D68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67F39A7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0779923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3C3667A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0E3368CF"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Peyeia Sea Caves MPA</w:t>
            </w:r>
          </w:p>
        </w:tc>
      </w:tr>
      <w:tr w:rsidR="002734A8" w:rsidRPr="005A26ED" w14:paraId="55EFD243" w14:textId="77777777" w:rsidTr="002734A8">
        <w:trPr>
          <w:trHeight w:val="300"/>
        </w:trPr>
        <w:tc>
          <w:tcPr>
            <w:tcW w:w="2829" w:type="dxa"/>
            <w:shd w:val="clear" w:color="auto" w:fill="auto"/>
            <w:noWrap/>
            <w:vAlign w:val="center"/>
            <w:hideMark/>
          </w:tcPr>
          <w:p w14:paraId="16D884C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Kakoskali MPA</w:t>
            </w:r>
          </w:p>
        </w:tc>
        <w:tc>
          <w:tcPr>
            <w:tcW w:w="964" w:type="dxa"/>
            <w:shd w:val="clear" w:color="auto" w:fill="auto"/>
            <w:noWrap/>
            <w:vAlign w:val="center"/>
            <w:hideMark/>
          </w:tcPr>
          <w:p w14:paraId="0B6A845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D9F2D0" w:themeFill="accent6" w:themeFillTint="33"/>
            <w:noWrap/>
            <w:vAlign w:val="center"/>
            <w:hideMark/>
          </w:tcPr>
          <w:p w14:paraId="10639A0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5817EC2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02F69A9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49943631"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sz w:val="20"/>
                <w:szCs w:val="20"/>
              </w:rPr>
              <w:t>Kakoskali MPA</w:t>
            </w:r>
          </w:p>
        </w:tc>
      </w:tr>
      <w:tr w:rsidR="002734A8" w:rsidRPr="005A26ED" w14:paraId="3FD922B6" w14:textId="77777777" w:rsidTr="002734A8">
        <w:trPr>
          <w:trHeight w:val="300"/>
        </w:trPr>
        <w:tc>
          <w:tcPr>
            <w:tcW w:w="2829" w:type="dxa"/>
            <w:shd w:val="clear" w:color="auto" w:fill="auto"/>
            <w:noWrap/>
            <w:vAlign w:val="center"/>
            <w:hideMark/>
          </w:tcPr>
          <w:p w14:paraId="48AC4FA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The structures</w:t>
            </w:r>
          </w:p>
        </w:tc>
        <w:tc>
          <w:tcPr>
            <w:tcW w:w="964" w:type="dxa"/>
            <w:shd w:val="clear" w:color="auto" w:fill="D9F2D0" w:themeFill="accent6" w:themeFillTint="33"/>
            <w:noWrap/>
            <w:vAlign w:val="center"/>
            <w:hideMark/>
          </w:tcPr>
          <w:p w14:paraId="157775B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22EC612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6157BCF4"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4C15607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6B232F44"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Dasoudi MPA</w:t>
            </w:r>
          </w:p>
        </w:tc>
      </w:tr>
      <w:tr w:rsidR="002734A8" w:rsidRPr="005A26ED" w14:paraId="3995C434" w14:textId="77777777" w:rsidTr="002734A8">
        <w:trPr>
          <w:trHeight w:val="300"/>
        </w:trPr>
        <w:tc>
          <w:tcPr>
            <w:tcW w:w="2829" w:type="dxa"/>
            <w:shd w:val="clear" w:color="auto" w:fill="auto"/>
            <w:noWrap/>
            <w:vAlign w:val="center"/>
            <w:hideMark/>
          </w:tcPr>
          <w:p w14:paraId="63B266A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Kakoskali reef (St Georgios reef)</w:t>
            </w:r>
          </w:p>
        </w:tc>
        <w:tc>
          <w:tcPr>
            <w:tcW w:w="964" w:type="dxa"/>
            <w:shd w:val="clear" w:color="auto" w:fill="auto"/>
            <w:noWrap/>
            <w:vAlign w:val="center"/>
            <w:hideMark/>
          </w:tcPr>
          <w:p w14:paraId="4E186B3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D9F2D0" w:themeFill="accent6" w:themeFillTint="33"/>
            <w:noWrap/>
            <w:vAlign w:val="center"/>
            <w:hideMark/>
          </w:tcPr>
          <w:p w14:paraId="19D6A57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5A971A8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4F23665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tcPr>
          <w:p w14:paraId="1C1A5759"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area (Chersonisos Akama)</w:t>
            </w:r>
          </w:p>
        </w:tc>
      </w:tr>
      <w:tr w:rsidR="002734A8" w:rsidRPr="005A26ED" w14:paraId="239CEA35" w14:textId="77777777" w:rsidTr="002734A8">
        <w:trPr>
          <w:trHeight w:val="300"/>
        </w:trPr>
        <w:tc>
          <w:tcPr>
            <w:tcW w:w="2829" w:type="dxa"/>
            <w:shd w:val="clear" w:color="auto" w:fill="auto"/>
            <w:noWrap/>
            <w:vAlign w:val="center"/>
            <w:hideMark/>
          </w:tcPr>
          <w:p w14:paraId="1B6FA44E"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St George - Geronisos</w:t>
            </w:r>
          </w:p>
        </w:tc>
        <w:tc>
          <w:tcPr>
            <w:tcW w:w="964" w:type="dxa"/>
            <w:shd w:val="clear" w:color="auto" w:fill="D9F2D0" w:themeFill="accent6" w:themeFillTint="33"/>
            <w:noWrap/>
            <w:vAlign w:val="center"/>
            <w:hideMark/>
          </w:tcPr>
          <w:p w14:paraId="24FF0E71"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67D9D12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2A3A9A2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1DEF60F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tcPr>
          <w:p w14:paraId="03670E51"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area (Chersonisos Akama)</w:t>
            </w:r>
          </w:p>
        </w:tc>
      </w:tr>
      <w:tr w:rsidR="002734A8" w:rsidRPr="005A26ED" w14:paraId="2F655664" w14:textId="77777777" w:rsidTr="002734A8">
        <w:trPr>
          <w:trHeight w:val="300"/>
        </w:trPr>
        <w:tc>
          <w:tcPr>
            <w:tcW w:w="2829" w:type="dxa"/>
            <w:shd w:val="clear" w:color="auto" w:fill="auto"/>
            <w:noWrap/>
            <w:vAlign w:val="center"/>
            <w:hideMark/>
          </w:tcPr>
          <w:p w14:paraId="20845F0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Pyla pirate caves</w:t>
            </w:r>
          </w:p>
        </w:tc>
        <w:tc>
          <w:tcPr>
            <w:tcW w:w="964" w:type="dxa"/>
            <w:shd w:val="clear" w:color="auto" w:fill="D9F2D0" w:themeFill="accent6" w:themeFillTint="33"/>
            <w:noWrap/>
            <w:vAlign w:val="center"/>
            <w:hideMark/>
          </w:tcPr>
          <w:p w14:paraId="113D823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7FB9D53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D9F2D0" w:themeFill="accent6" w:themeFillTint="33"/>
            <w:noWrap/>
            <w:vAlign w:val="center"/>
            <w:hideMark/>
          </w:tcPr>
          <w:p w14:paraId="1736942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auto"/>
            <w:noWrap/>
            <w:vAlign w:val="center"/>
            <w:hideMark/>
          </w:tcPr>
          <w:p w14:paraId="7DAB685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33CF365D"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Dhekelia SBA</w:t>
            </w:r>
          </w:p>
        </w:tc>
      </w:tr>
      <w:tr w:rsidR="002734A8" w:rsidRPr="005A26ED" w14:paraId="28868245" w14:textId="77777777" w:rsidTr="002734A8">
        <w:trPr>
          <w:trHeight w:val="300"/>
        </w:trPr>
        <w:tc>
          <w:tcPr>
            <w:tcW w:w="2829" w:type="dxa"/>
            <w:shd w:val="clear" w:color="auto" w:fill="auto"/>
            <w:noWrap/>
            <w:vAlign w:val="center"/>
            <w:hideMark/>
          </w:tcPr>
          <w:p w14:paraId="5090363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HMS Cricket wreck</w:t>
            </w:r>
          </w:p>
        </w:tc>
        <w:tc>
          <w:tcPr>
            <w:tcW w:w="964" w:type="dxa"/>
            <w:shd w:val="clear" w:color="auto" w:fill="D9F2D0" w:themeFill="accent6" w:themeFillTint="33"/>
            <w:noWrap/>
            <w:vAlign w:val="center"/>
            <w:hideMark/>
          </w:tcPr>
          <w:p w14:paraId="477C839E"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0ED2219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2E603604"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249893E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0C6F651B"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Dhekelia SBA</w:t>
            </w:r>
          </w:p>
        </w:tc>
      </w:tr>
      <w:tr w:rsidR="002734A8" w:rsidRPr="005A26ED" w14:paraId="26B4250C" w14:textId="77777777" w:rsidTr="002734A8">
        <w:trPr>
          <w:trHeight w:val="300"/>
        </w:trPr>
        <w:tc>
          <w:tcPr>
            <w:tcW w:w="2829" w:type="dxa"/>
            <w:shd w:val="clear" w:color="auto" w:fill="auto"/>
            <w:noWrap/>
            <w:vAlign w:val="center"/>
            <w:hideMark/>
          </w:tcPr>
          <w:p w14:paraId="09AD41D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Cape pyla reef</w:t>
            </w:r>
          </w:p>
        </w:tc>
        <w:tc>
          <w:tcPr>
            <w:tcW w:w="964" w:type="dxa"/>
            <w:shd w:val="clear" w:color="auto" w:fill="D9F2D0" w:themeFill="accent6" w:themeFillTint="33"/>
            <w:noWrap/>
            <w:vAlign w:val="center"/>
            <w:hideMark/>
          </w:tcPr>
          <w:p w14:paraId="56C43E2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4190747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680" w:type="dxa"/>
            <w:shd w:val="clear" w:color="auto" w:fill="E2EFD9"/>
            <w:noWrap/>
            <w:vAlign w:val="center"/>
            <w:hideMark/>
          </w:tcPr>
          <w:p w14:paraId="5DD007F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r w:rsidRPr="005A26ED">
              <w:rPr>
                <w:rFonts w:asciiTheme="minorHAnsi" w:eastAsia="Times New Roman" w:hAnsiTheme="minorHAnsi" w:cstheme="minorHAnsi"/>
                <w:sz w:val="20"/>
                <w:szCs w:val="20"/>
              </w:rPr>
              <w:t>L</w:t>
            </w:r>
          </w:p>
        </w:tc>
        <w:tc>
          <w:tcPr>
            <w:tcW w:w="964" w:type="dxa"/>
            <w:shd w:val="clear" w:color="auto" w:fill="auto"/>
            <w:noWrap/>
            <w:vAlign w:val="center"/>
            <w:hideMark/>
          </w:tcPr>
          <w:p w14:paraId="3361326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32D81541"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Dhekelia SBA</w:t>
            </w:r>
          </w:p>
        </w:tc>
      </w:tr>
      <w:tr w:rsidR="002734A8" w:rsidRPr="005A26ED" w14:paraId="3A661F28" w14:textId="77777777" w:rsidTr="002734A8">
        <w:trPr>
          <w:trHeight w:val="300"/>
        </w:trPr>
        <w:tc>
          <w:tcPr>
            <w:tcW w:w="2829" w:type="dxa"/>
            <w:shd w:val="clear" w:color="auto" w:fill="auto"/>
            <w:noWrap/>
            <w:vAlign w:val="center"/>
            <w:hideMark/>
          </w:tcPr>
          <w:p w14:paraId="2FF32CD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Alexandria shipwreck</w:t>
            </w:r>
          </w:p>
        </w:tc>
        <w:tc>
          <w:tcPr>
            <w:tcW w:w="964" w:type="dxa"/>
            <w:shd w:val="clear" w:color="auto" w:fill="D9F2D0" w:themeFill="accent6" w:themeFillTint="33"/>
            <w:noWrap/>
            <w:vAlign w:val="center"/>
            <w:hideMark/>
          </w:tcPr>
          <w:p w14:paraId="1F0BB7A1"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D9F2D0" w:themeFill="accent6" w:themeFillTint="33"/>
            <w:noWrap/>
            <w:vAlign w:val="center"/>
            <w:hideMark/>
          </w:tcPr>
          <w:p w14:paraId="1F90639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0148A7D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663EE62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vAlign w:val="center"/>
          </w:tcPr>
          <w:p w14:paraId="16118D4A"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Zenobia MPA</w:t>
            </w:r>
          </w:p>
        </w:tc>
      </w:tr>
      <w:tr w:rsidR="002734A8" w:rsidRPr="005A26ED" w14:paraId="3554FC5B" w14:textId="77777777" w:rsidTr="002734A8">
        <w:trPr>
          <w:trHeight w:val="300"/>
        </w:trPr>
        <w:tc>
          <w:tcPr>
            <w:tcW w:w="2829" w:type="dxa"/>
            <w:shd w:val="clear" w:color="auto" w:fill="auto"/>
            <w:noWrap/>
            <w:vAlign w:val="center"/>
            <w:hideMark/>
          </w:tcPr>
          <w:p w14:paraId="2D8F2EB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Vera K shipwreck</w:t>
            </w:r>
          </w:p>
        </w:tc>
        <w:tc>
          <w:tcPr>
            <w:tcW w:w="964" w:type="dxa"/>
            <w:shd w:val="clear" w:color="auto" w:fill="FFE599"/>
            <w:noWrap/>
            <w:vAlign w:val="center"/>
            <w:hideMark/>
          </w:tcPr>
          <w:p w14:paraId="68FF977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FFE599"/>
            <w:noWrap/>
            <w:vAlign w:val="center"/>
            <w:hideMark/>
          </w:tcPr>
          <w:p w14:paraId="3062958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shd w:val="clear" w:color="auto" w:fill="FFE599"/>
            <w:noWrap/>
            <w:vAlign w:val="center"/>
            <w:hideMark/>
          </w:tcPr>
          <w:p w14:paraId="510F726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6169ECF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37B4FCDA"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Natural 2000 area (Thalassia Periochi Moulia)</w:t>
            </w:r>
          </w:p>
        </w:tc>
      </w:tr>
      <w:tr w:rsidR="002734A8" w:rsidRPr="005A26ED" w14:paraId="1D400860" w14:textId="77777777" w:rsidTr="002734A8">
        <w:trPr>
          <w:trHeight w:val="300"/>
        </w:trPr>
        <w:tc>
          <w:tcPr>
            <w:tcW w:w="2829" w:type="dxa"/>
            <w:shd w:val="clear" w:color="auto" w:fill="auto"/>
            <w:noWrap/>
            <w:vAlign w:val="center"/>
            <w:hideMark/>
          </w:tcPr>
          <w:p w14:paraId="3CD9A43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Amphora caves</w:t>
            </w:r>
          </w:p>
        </w:tc>
        <w:tc>
          <w:tcPr>
            <w:tcW w:w="964" w:type="dxa"/>
            <w:shd w:val="clear" w:color="auto" w:fill="FFE599"/>
            <w:noWrap/>
            <w:vAlign w:val="center"/>
            <w:hideMark/>
          </w:tcPr>
          <w:p w14:paraId="047D4B2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FFE599"/>
            <w:noWrap/>
            <w:vAlign w:val="center"/>
            <w:hideMark/>
          </w:tcPr>
          <w:p w14:paraId="55B94FC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680" w:type="dxa"/>
            <w:shd w:val="clear" w:color="auto" w:fill="FFE599"/>
            <w:noWrap/>
            <w:vAlign w:val="center"/>
            <w:hideMark/>
          </w:tcPr>
          <w:p w14:paraId="4136E7C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07D1D124"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17511930"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i/>
                <w:sz w:val="20"/>
                <w:szCs w:val="20"/>
              </w:rPr>
            </w:pPr>
            <w:r w:rsidRPr="005A26ED">
              <w:rPr>
                <w:rFonts w:asciiTheme="minorHAnsi" w:eastAsia="Times New Roman" w:hAnsiTheme="minorHAnsi" w:cstheme="minorHAnsi"/>
                <w:i/>
                <w:iCs/>
                <w:color w:val="000000"/>
                <w:sz w:val="20"/>
                <w:szCs w:val="20"/>
              </w:rPr>
              <w:t>Natural 2000 area (Thalassia Periochi Moulia)</w:t>
            </w:r>
          </w:p>
        </w:tc>
      </w:tr>
      <w:tr w:rsidR="002734A8" w:rsidRPr="005A26ED" w14:paraId="6160A911" w14:textId="77777777" w:rsidTr="002734A8">
        <w:trPr>
          <w:trHeight w:val="300"/>
        </w:trPr>
        <w:tc>
          <w:tcPr>
            <w:tcW w:w="2829" w:type="dxa"/>
            <w:shd w:val="clear" w:color="auto" w:fill="auto"/>
            <w:noWrap/>
            <w:vAlign w:val="center"/>
            <w:hideMark/>
          </w:tcPr>
          <w:p w14:paraId="231E0E3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Porto Parou</w:t>
            </w:r>
          </w:p>
        </w:tc>
        <w:tc>
          <w:tcPr>
            <w:tcW w:w="964" w:type="dxa"/>
            <w:shd w:val="clear" w:color="auto" w:fill="auto"/>
            <w:noWrap/>
            <w:vAlign w:val="center"/>
            <w:hideMark/>
          </w:tcPr>
          <w:p w14:paraId="5314125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E2EFD9"/>
            <w:noWrap/>
            <w:vAlign w:val="center"/>
            <w:hideMark/>
          </w:tcPr>
          <w:p w14:paraId="440FB26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E2EFD9"/>
            <w:noWrap/>
            <w:vAlign w:val="center"/>
            <w:hideMark/>
          </w:tcPr>
          <w:p w14:paraId="293CC2E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auto"/>
            <w:noWrap/>
            <w:vAlign w:val="center"/>
            <w:hideMark/>
          </w:tcPr>
          <w:p w14:paraId="64E874B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44D2ADC1"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MPA</w:t>
            </w:r>
          </w:p>
        </w:tc>
      </w:tr>
      <w:tr w:rsidR="002734A8" w:rsidRPr="005A26ED" w14:paraId="6ACE4A72" w14:textId="77777777" w:rsidTr="002734A8">
        <w:trPr>
          <w:trHeight w:val="300"/>
        </w:trPr>
        <w:tc>
          <w:tcPr>
            <w:tcW w:w="2829" w:type="dxa"/>
            <w:shd w:val="clear" w:color="auto" w:fill="auto"/>
            <w:noWrap/>
            <w:vAlign w:val="center"/>
            <w:hideMark/>
          </w:tcPr>
          <w:p w14:paraId="377BD2B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lastRenderedPageBreak/>
              <w:t>Fontana Amorosa</w:t>
            </w:r>
          </w:p>
        </w:tc>
        <w:tc>
          <w:tcPr>
            <w:tcW w:w="964" w:type="dxa"/>
            <w:shd w:val="clear" w:color="auto" w:fill="E2EFD9"/>
            <w:noWrap/>
            <w:vAlign w:val="center"/>
            <w:hideMark/>
          </w:tcPr>
          <w:p w14:paraId="244F9544"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1C1E22EE"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4B2EB40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6111A5F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tcPr>
          <w:p w14:paraId="7D1A08BE"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2734A8" w:rsidRPr="005A26ED" w14:paraId="14B923C5" w14:textId="77777777" w:rsidTr="002734A8">
        <w:trPr>
          <w:trHeight w:val="300"/>
        </w:trPr>
        <w:tc>
          <w:tcPr>
            <w:tcW w:w="2829" w:type="dxa"/>
            <w:shd w:val="clear" w:color="auto" w:fill="auto"/>
            <w:noWrap/>
            <w:vAlign w:val="center"/>
            <w:hideMark/>
          </w:tcPr>
          <w:p w14:paraId="22C2FEF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Blue lagoon</w:t>
            </w:r>
          </w:p>
        </w:tc>
        <w:tc>
          <w:tcPr>
            <w:tcW w:w="964" w:type="dxa"/>
            <w:shd w:val="clear" w:color="auto" w:fill="auto"/>
            <w:noWrap/>
            <w:vAlign w:val="center"/>
            <w:hideMark/>
          </w:tcPr>
          <w:p w14:paraId="2DBC43B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E2EFD9"/>
            <w:noWrap/>
            <w:vAlign w:val="center"/>
            <w:hideMark/>
          </w:tcPr>
          <w:p w14:paraId="2A7E923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54BCB79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FFE599"/>
            <w:noWrap/>
            <w:vAlign w:val="center"/>
            <w:hideMark/>
          </w:tcPr>
          <w:p w14:paraId="3006003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2104" w:type="dxa"/>
            <w:shd w:val="clear" w:color="auto" w:fill="auto"/>
          </w:tcPr>
          <w:p w14:paraId="71423A07"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2734A8" w:rsidRPr="005A26ED" w14:paraId="6961745E" w14:textId="77777777" w:rsidTr="002734A8">
        <w:trPr>
          <w:trHeight w:val="300"/>
        </w:trPr>
        <w:tc>
          <w:tcPr>
            <w:tcW w:w="2829" w:type="dxa"/>
            <w:shd w:val="clear" w:color="auto" w:fill="auto"/>
            <w:noWrap/>
            <w:vAlign w:val="center"/>
            <w:hideMark/>
          </w:tcPr>
          <w:p w14:paraId="35CBEA71"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Table top (Kitazos)</w:t>
            </w:r>
          </w:p>
        </w:tc>
        <w:tc>
          <w:tcPr>
            <w:tcW w:w="964" w:type="dxa"/>
            <w:shd w:val="clear" w:color="auto" w:fill="E2EFD9"/>
            <w:noWrap/>
            <w:vAlign w:val="center"/>
            <w:hideMark/>
          </w:tcPr>
          <w:p w14:paraId="6AEDB95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3CECBCC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6112637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3893D27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19FF11FA"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Natura 2000 (Kavo Gkreko)</w:t>
            </w:r>
          </w:p>
        </w:tc>
      </w:tr>
      <w:tr w:rsidR="002734A8" w:rsidRPr="005A26ED" w14:paraId="44F66FE9" w14:textId="77777777" w:rsidTr="002734A8">
        <w:trPr>
          <w:trHeight w:val="300"/>
        </w:trPr>
        <w:tc>
          <w:tcPr>
            <w:tcW w:w="2829" w:type="dxa"/>
            <w:shd w:val="clear" w:color="auto" w:fill="auto"/>
            <w:noWrap/>
            <w:vAlign w:val="center"/>
            <w:hideMark/>
          </w:tcPr>
          <w:p w14:paraId="0E3292E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Petra tou Lefkou</w:t>
            </w:r>
          </w:p>
        </w:tc>
        <w:tc>
          <w:tcPr>
            <w:tcW w:w="964" w:type="dxa"/>
            <w:shd w:val="clear" w:color="auto" w:fill="E2EFD9"/>
            <w:noWrap/>
            <w:vAlign w:val="center"/>
            <w:hideMark/>
          </w:tcPr>
          <w:p w14:paraId="453AFE2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03346A7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0CE54AB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7381EB9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5A388295"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2734A8" w:rsidRPr="005A26ED" w14:paraId="7E9D47AB" w14:textId="77777777" w:rsidTr="002734A8">
        <w:trPr>
          <w:trHeight w:val="300"/>
        </w:trPr>
        <w:tc>
          <w:tcPr>
            <w:tcW w:w="2829" w:type="dxa"/>
            <w:shd w:val="clear" w:color="auto" w:fill="auto"/>
            <w:noWrap/>
            <w:vAlign w:val="center"/>
            <w:hideMark/>
          </w:tcPr>
          <w:p w14:paraId="0AED256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Petra mikri</w:t>
            </w:r>
          </w:p>
        </w:tc>
        <w:tc>
          <w:tcPr>
            <w:tcW w:w="964" w:type="dxa"/>
            <w:shd w:val="clear" w:color="auto" w:fill="E2EFD9"/>
            <w:noWrap/>
            <w:vAlign w:val="center"/>
            <w:hideMark/>
          </w:tcPr>
          <w:p w14:paraId="46C1C96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1359139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5B527701"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3BA188F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3F10B284"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2734A8" w:rsidRPr="005A26ED" w14:paraId="780822D2" w14:textId="77777777" w:rsidTr="002734A8">
        <w:trPr>
          <w:trHeight w:val="300"/>
        </w:trPr>
        <w:tc>
          <w:tcPr>
            <w:tcW w:w="2829" w:type="dxa"/>
            <w:shd w:val="clear" w:color="auto" w:fill="auto"/>
            <w:noWrap/>
            <w:vAlign w:val="center"/>
            <w:hideMark/>
          </w:tcPr>
          <w:p w14:paraId="30D8E0E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Mazaki island</w:t>
            </w:r>
          </w:p>
        </w:tc>
        <w:tc>
          <w:tcPr>
            <w:tcW w:w="964" w:type="dxa"/>
            <w:shd w:val="clear" w:color="auto" w:fill="E2EFD9"/>
            <w:noWrap/>
            <w:vAlign w:val="center"/>
            <w:hideMark/>
          </w:tcPr>
          <w:p w14:paraId="0B388E5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13B8FDE4"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3AF0D15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52130C7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3FD20B4B"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2734A8" w:rsidRPr="005A26ED" w14:paraId="49DD2C93" w14:textId="77777777" w:rsidTr="002734A8">
        <w:trPr>
          <w:trHeight w:val="300"/>
        </w:trPr>
        <w:tc>
          <w:tcPr>
            <w:tcW w:w="2829" w:type="dxa"/>
            <w:shd w:val="clear" w:color="auto" w:fill="auto"/>
            <w:noWrap/>
            <w:vAlign w:val="center"/>
            <w:hideMark/>
          </w:tcPr>
          <w:p w14:paraId="2463154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Lianokaos/Petra</w:t>
            </w:r>
          </w:p>
        </w:tc>
        <w:tc>
          <w:tcPr>
            <w:tcW w:w="964" w:type="dxa"/>
            <w:shd w:val="clear" w:color="auto" w:fill="E2EFD9"/>
            <w:noWrap/>
            <w:vAlign w:val="center"/>
            <w:hideMark/>
          </w:tcPr>
          <w:p w14:paraId="0833678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3716BA9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7E01474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58EC6521"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7FF089A3"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Akrotiri SBA</w:t>
            </w:r>
          </w:p>
        </w:tc>
      </w:tr>
      <w:tr w:rsidR="002734A8" w:rsidRPr="005A26ED" w14:paraId="5E0784DC" w14:textId="77777777" w:rsidTr="002734A8">
        <w:trPr>
          <w:trHeight w:val="300"/>
        </w:trPr>
        <w:tc>
          <w:tcPr>
            <w:tcW w:w="2829" w:type="dxa"/>
            <w:shd w:val="clear" w:color="auto" w:fill="auto"/>
            <w:noWrap/>
            <w:vAlign w:val="center"/>
            <w:hideMark/>
          </w:tcPr>
          <w:p w14:paraId="3BEB635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Kamara</w:t>
            </w:r>
          </w:p>
        </w:tc>
        <w:tc>
          <w:tcPr>
            <w:tcW w:w="964" w:type="dxa"/>
            <w:shd w:val="clear" w:color="auto" w:fill="E2EFD9"/>
            <w:noWrap/>
            <w:vAlign w:val="center"/>
            <w:hideMark/>
          </w:tcPr>
          <w:p w14:paraId="5050148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2B30FAF4"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1118300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2B9F2E9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tcPr>
          <w:p w14:paraId="14CB8059"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2734A8" w:rsidRPr="005A26ED" w14:paraId="7796A2BB" w14:textId="77777777" w:rsidTr="002734A8">
        <w:trPr>
          <w:trHeight w:val="300"/>
        </w:trPr>
        <w:tc>
          <w:tcPr>
            <w:tcW w:w="2829" w:type="dxa"/>
            <w:shd w:val="clear" w:color="auto" w:fill="auto"/>
            <w:noWrap/>
            <w:vAlign w:val="center"/>
            <w:hideMark/>
          </w:tcPr>
          <w:p w14:paraId="40D6935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Bahames (Akrotiri)</w:t>
            </w:r>
          </w:p>
        </w:tc>
        <w:tc>
          <w:tcPr>
            <w:tcW w:w="964" w:type="dxa"/>
            <w:shd w:val="clear" w:color="auto" w:fill="E2EFD9"/>
            <w:noWrap/>
            <w:vAlign w:val="center"/>
            <w:hideMark/>
          </w:tcPr>
          <w:p w14:paraId="02DF4DE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4BBC032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06D1315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3B2D1F0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tcPr>
          <w:p w14:paraId="4D0C9AAC"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2734A8" w:rsidRPr="005A26ED" w14:paraId="7117CF1E" w14:textId="77777777" w:rsidTr="002734A8">
        <w:trPr>
          <w:trHeight w:val="300"/>
        </w:trPr>
        <w:tc>
          <w:tcPr>
            <w:tcW w:w="2829" w:type="dxa"/>
            <w:shd w:val="clear" w:color="auto" w:fill="auto"/>
            <w:noWrap/>
            <w:vAlign w:val="center"/>
            <w:hideMark/>
          </w:tcPr>
          <w:p w14:paraId="2CDFD12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White Star shipwreck</w:t>
            </w:r>
          </w:p>
        </w:tc>
        <w:tc>
          <w:tcPr>
            <w:tcW w:w="964" w:type="dxa"/>
            <w:shd w:val="clear" w:color="auto" w:fill="E2EFD9"/>
            <w:noWrap/>
            <w:vAlign w:val="center"/>
            <w:hideMark/>
          </w:tcPr>
          <w:p w14:paraId="2167EC8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2AEAFB8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13C0FC4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746DA83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2DDC222C"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p>
        </w:tc>
      </w:tr>
      <w:tr w:rsidR="002734A8" w:rsidRPr="005A26ED" w14:paraId="5BA678BA" w14:textId="77777777" w:rsidTr="002734A8">
        <w:trPr>
          <w:trHeight w:val="300"/>
        </w:trPr>
        <w:tc>
          <w:tcPr>
            <w:tcW w:w="2829" w:type="dxa"/>
            <w:shd w:val="clear" w:color="auto" w:fill="auto"/>
            <w:noWrap/>
            <w:vAlign w:val="center"/>
            <w:hideMark/>
          </w:tcPr>
          <w:p w14:paraId="39F9CA3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Agira</w:t>
            </w:r>
          </w:p>
        </w:tc>
        <w:tc>
          <w:tcPr>
            <w:tcW w:w="964" w:type="dxa"/>
            <w:shd w:val="clear" w:color="auto" w:fill="E2EFD9"/>
            <w:noWrap/>
            <w:vAlign w:val="center"/>
            <w:hideMark/>
          </w:tcPr>
          <w:p w14:paraId="3ED029E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52E44F0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1BB947D1"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0D73464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1A5C228F"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2734A8" w:rsidRPr="005A26ED" w14:paraId="3496645E" w14:textId="77777777" w:rsidTr="002734A8">
        <w:trPr>
          <w:trHeight w:val="300"/>
        </w:trPr>
        <w:tc>
          <w:tcPr>
            <w:tcW w:w="2829" w:type="dxa"/>
            <w:shd w:val="clear" w:color="auto" w:fill="auto"/>
            <w:noWrap/>
            <w:vAlign w:val="center"/>
            <w:hideMark/>
          </w:tcPr>
          <w:p w14:paraId="2491EBA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Zevgari</w:t>
            </w:r>
          </w:p>
        </w:tc>
        <w:tc>
          <w:tcPr>
            <w:tcW w:w="964" w:type="dxa"/>
            <w:shd w:val="clear" w:color="auto" w:fill="E2EFD9"/>
            <w:noWrap/>
            <w:vAlign w:val="center"/>
            <w:hideMark/>
          </w:tcPr>
          <w:p w14:paraId="0D09E66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4FD969AB"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FFE599"/>
            <w:noWrap/>
            <w:vAlign w:val="center"/>
            <w:hideMark/>
          </w:tcPr>
          <w:p w14:paraId="62B793F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M</w:t>
            </w:r>
          </w:p>
        </w:tc>
        <w:tc>
          <w:tcPr>
            <w:tcW w:w="964" w:type="dxa"/>
            <w:shd w:val="clear" w:color="auto" w:fill="auto"/>
            <w:noWrap/>
            <w:vAlign w:val="center"/>
            <w:hideMark/>
          </w:tcPr>
          <w:p w14:paraId="7D772C1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5FE37899"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r w:rsidR="002734A8" w:rsidRPr="005A26ED" w14:paraId="11BA040E" w14:textId="77777777" w:rsidTr="002734A8">
        <w:trPr>
          <w:trHeight w:val="300"/>
        </w:trPr>
        <w:tc>
          <w:tcPr>
            <w:tcW w:w="2829" w:type="dxa"/>
            <w:shd w:val="clear" w:color="auto" w:fill="auto"/>
            <w:noWrap/>
            <w:vAlign w:val="center"/>
          </w:tcPr>
          <w:p w14:paraId="0874303A"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Larnaca reef</w:t>
            </w:r>
          </w:p>
        </w:tc>
        <w:tc>
          <w:tcPr>
            <w:tcW w:w="964" w:type="dxa"/>
            <w:shd w:val="clear" w:color="auto" w:fill="E2EFD9"/>
            <w:noWrap/>
            <w:vAlign w:val="center"/>
          </w:tcPr>
          <w:p w14:paraId="6C6ADBD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tcPr>
          <w:p w14:paraId="5A7FA3FC"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tcPr>
          <w:p w14:paraId="6DC2EA43"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tcPr>
          <w:p w14:paraId="07C82DD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shd w:val="clear" w:color="auto" w:fill="auto"/>
            <w:vAlign w:val="center"/>
          </w:tcPr>
          <w:p w14:paraId="2592F47C"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Larnaca MPA</w:t>
            </w:r>
          </w:p>
        </w:tc>
      </w:tr>
      <w:tr w:rsidR="002734A8" w:rsidRPr="005A26ED" w14:paraId="6C563C3A" w14:textId="77777777" w:rsidTr="002734A8">
        <w:trPr>
          <w:trHeight w:val="300"/>
        </w:trPr>
        <w:tc>
          <w:tcPr>
            <w:tcW w:w="2829" w:type="dxa"/>
            <w:shd w:val="clear" w:color="auto" w:fill="auto"/>
            <w:noWrap/>
            <w:vAlign w:val="center"/>
            <w:hideMark/>
          </w:tcPr>
          <w:p w14:paraId="6C507BF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Aphrodites rock</w:t>
            </w:r>
          </w:p>
        </w:tc>
        <w:tc>
          <w:tcPr>
            <w:tcW w:w="964" w:type="dxa"/>
            <w:shd w:val="clear" w:color="auto" w:fill="E2EFD9"/>
            <w:noWrap/>
            <w:vAlign w:val="center"/>
            <w:hideMark/>
          </w:tcPr>
          <w:p w14:paraId="66B065AE"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1839B1D5"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7868084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1A312F7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6BF68B98"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Natura 2000 area (Chersonisos Akama)</w:t>
            </w:r>
          </w:p>
        </w:tc>
      </w:tr>
      <w:tr w:rsidR="002734A8" w:rsidRPr="005A26ED" w14:paraId="25D0D7B3" w14:textId="77777777" w:rsidTr="002734A8">
        <w:trPr>
          <w:trHeight w:val="300"/>
        </w:trPr>
        <w:tc>
          <w:tcPr>
            <w:tcW w:w="2829" w:type="dxa"/>
            <w:shd w:val="clear" w:color="auto" w:fill="auto"/>
            <w:noWrap/>
            <w:vAlign w:val="center"/>
            <w:hideMark/>
          </w:tcPr>
          <w:p w14:paraId="58B990C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Dorida</w:t>
            </w:r>
          </w:p>
        </w:tc>
        <w:tc>
          <w:tcPr>
            <w:tcW w:w="964" w:type="dxa"/>
            <w:shd w:val="clear" w:color="auto" w:fill="E2EFD9"/>
            <w:noWrap/>
            <w:vAlign w:val="center"/>
            <w:hideMark/>
          </w:tcPr>
          <w:p w14:paraId="61F4134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6B94AE0F"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41E66DC9"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0860893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7A7CEE59"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r w:rsidRPr="005A26ED">
              <w:rPr>
                <w:rFonts w:asciiTheme="minorHAnsi" w:eastAsia="Times New Roman" w:hAnsiTheme="minorHAnsi" w:cstheme="minorHAnsi"/>
                <w:i/>
                <w:iCs/>
                <w:color w:val="000000"/>
                <w:sz w:val="20"/>
                <w:szCs w:val="20"/>
              </w:rPr>
              <w:t>Larnaca MPA</w:t>
            </w:r>
          </w:p>
        </w:tc>
      </w:tr>
      <w:tr w:rsidR="002734A8" w:rsidRPr="005A26ED" w14:paraId="4345926D" w14:textId="77777777" w:rsidTr="002734A8">
        <w:trPr>
          <w:trHeight w:val="300"/>
        </w:trPr>
        <w:tc>
          <w:tcPr>
            <w:tcW w:w="2829" w:type="dxa"/>
            <w:shd w:val="clear" w:color="auto" w:fill="auto"/>
            <w:noWrap/>
            <w:vAlign w:val="center"/>
            <w:hideMark/>
          </w:tcPr>
          <w:p w14:paraId="0B53C38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Achilleas shipwreck</w:t>
            </w:r>
          </w:p>
        </w:tc>
        <w:tc>
          <w:tcPr>
            <w:tcW w:w="964" w:type="dxa"/>
            <w:shd w:val="clear" w:color="auto" w:fill="E2EFD9"/>
            <w:noWrap/>
            <w:vAlign w:val="center"/>
            <w:hideMark/>
          </w:tcPr>
          <w:p w14:paraId="2780DCE6"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shd w:val="clear" w:color="auto" w:fill="E2EFD9"/>
            <w:noWrap/>
            <w:vAlign w:val="center"/>
            <w:hideMark/>
          </w:tcPr>
          <w:p w14:paraId="15A728A4"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shd w:val="clear" w:color="auto" w:fill="auto"/>
            <w:noWrap/>
            <w:vAlign w:val="center"/>
            <w:hideMark/>
          </w:tcPr>
          <w:p w14:paraId="48CEE13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shd w:val="clear" w:color="auto" w:fill="auto"/>
            <w:noWrap/>
            <w:vAlign w:val="center"/>
            <w:hideMark/>
          </w:tcPr>
          <w:p w14:paraId="2F148E68"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2104" w:type="dxa"/>
            <w:shd w:val="clear" w:color="auto" w:fill="auto"/>
            <w:vAlign w:val="center"/>
          </w:tcPr>
          <w:p w14:paraId="42A807F1"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color w:val="000000"/>
                <w:sz w:val="20"/>
                <w:szCs w:val="20"/>
              </w:rPr>
            </w:pPr>
          </w:p>
        </w:tc>
      </w:tr>
      <w:tr w:rsidR="002734A8" w:rsidRPr="005A26ED" w14:paraId="2BCD51C7" w14:textId="77777777" w:rsidTr="002734A8">
        <w:trPr>
          <w:trHeight w:val="300"/>
        </w:trPr>
        <w:tc>
          <w:tcPr>
            <w:tcW w:w="2829" w:type="dxa"/>
            <w:tcBorders>
              <w:bottom w:val="thinThickSmallGap" w:sz="24" w:space="0" w:color="auto"/>
            </w:tcBorders>
            <w:shd w:val="clear" w:color="auto" w:fill="auto"/>
            <w:noWrap/>
            <w:vAlign w:val="center"/>
            <w:hideMark/>
          </w:tcPr>
          <w:p w14:paraId="6C7E074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Akrotiri Fish Reserve (Parko)</w:t>
            </w:r>
          </w:p>
        </w:tc>
        <w:tc>
          <w:tcPr>
            <w:tcW w:w="964" w:type="dxa"/>
            <w:tcBorders>
              <w:bottom w:val="thinThickSmallGap" w:sz="24" w:space="0" w:color="auto"/>
            </w:tcBorders>
            <w:shd w:val="clear" w:color="auto" w:fill="E2EFD9"/>
            <w:noWrap/>
            <w:vAlign w:val="center"/>
            <w:hideMark/>
          </w:tcPr>
          <w:p w14:paraId="39EB0990"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964" w:type="dxa"/>
            <w:tcBorders>
              <w:bottom w:val="thinThickSmallGap" w:sz="24" w:space="0" w:color="auto"/>
            </w:tcBorders>
            <w:shd w:val="clear" w:color="auto" w:fill="E2EFD9"/>
            <w:noWrap/>
            <w:vAlign w:val="center"/>
            <w:hideMark/>
          </w:tcPr>
          <w:p w14:paraId="08DAA512"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r w:rsidRPr="005A26ED">
              <w:rPr>
                <w:rFonts w:asciiTheme="minorHAnsi" w:eastAsia="Times New Roman" w:hAnsiTheme="minorHAnsi" w:cstheme="minorHAnsi"/>
                <w:color w:val="000000"/>
                <w:sz w:val="20"/>
                <w:szCs w:val="20"/>
              </w:rPr>
              <w:t>L</w:t>
            </w:r>
          </w:p>
        </w:tc>
        <w:tc>
          <w:tcPr>
            <w:tcW w:w="680" w:type="dxa"/>
            <w:tcBorders>
              <w:bottom w:val="thinThickSmallGap" w:sz="24" w:space="0" w:color="auto"/>
            </w:tcBorders>
            <w:shd w:val="clear" w:color="auto" w:fill="auto"/>
            <w:noWrap/>
            <w:vAlign w:val="center"/>
            <w:hideMark/>
          </w:tcPr>
          <w:p w14:paraId="46FB4927"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color w:val="000000"/>
                <w:sz w:val="20"/>
                <w:szCs w:val="20"/>
              </w:rPr>
            </w:pPr>
          </w:p>
        </w:tc>
        <w:tc>
          <w:tcPr>
            <w:tcW w:w="964" w:type="dxa"/>
            <w:tcBorders>
              <w:bottom w:val="thinThickSmallGap" w:sz="24" w:space="0" w:color="auto"/>
            </w:tcBorders>
            <w:shd w:val="clear" w:color="auto" w:fill="auto"/>
            <w:noWrap/>
            <w:vAlign w:val="center"/>
            <w:hideMark/>
          </w:tcPr>
          <w:p w14:paraId="6F834D3D" w14:textId="77777777" w:rsidR="002734A8" w:rsidRPr="005A26ED" w:rsidRDefault="002734A8" w:rsidP="00DE0BDC">
            <w:pPr>
              <w:suppressAutoHyphens w:val="0"/>
              <w:autoSpaceDN/>
              <w:spacing w:before="0" w:after="0" w:line="240" w:lineRule="auto"/>
              <w:jc w:val="center"/>
              <w:rPr>
                <w:rFonts w:asciiTheme="minorHAnsi" w:eastAsia="Times New Roman" w:hAnsiTheme="minorHAnsi" w:cstheme="minorHAnsi"/>
                <w:sz w:val="20"/>
                <w:szCs w:val="20"/>
              </w:rPr>
            </w:pPr>
          </w:p>
        </w:tc>
        <w:tc>
          <w:tcPr>
            <w:tcW w:w="2104" w:type="dxa"/>
            <w:tcBorders>
              <w:bottom w:val="thinThickSmallGap" w:sz="24" w:space="0" w:color="auto"/>
            </w:tcBorders>
            <w:shd w:val="clear" w:color="auto" w:fill="auto"/>
            <w:vAlign w:val="center"/>
          </w:tcPr>
          <w:p w14:paraId="1B37192B" w14:textId="77777777" w:rsidR="002734A8" w:rsidRPr="005A26ED" w:rsidRDefault="002734A8" w:rsidP="00DE0BDC">
            <w:pPr>
              <w:suppressAutoHyphens w:val="0"/>
              <w:autoSpaceDN/>
              <w:spacing w:before="0" w:after="0" w:line="240" w:lineRule="auto"/>
              <w:jc w:val="left"/>
              <w:rPr>
                <w:rFonts w:asciiTheme="minorHAnsi" w:eastAsia="Times New Roman" w:hAnsiTheme="minorHAnsi" w:cstheme="minorHAnsi"/>
                <w:sz w:val="20"/>
                <w:szCs w:val="20"/>
              </w:rPr>
            </w:pPr>
            <w:r w:rsidRPr="005A26ED">
              <w:rPr>
                <w:rFonts w:asciiTheme="minorHAnsi" w:eastAsia="Times New Roman" w:hAnsiTheme="minorHAnsi" w:cstheme="minorHAnsi"/>
                <w:i/>
                <w:iCs/>
                <w:color w:val="000000"/>
                <w:sz w:val="20"/>
                <w:szCs w:val="20"/>
              </w:rPr>
              <w:t>Akrotiri SBA</w:t>
            </w:r>
          </w:p>
        </w:tc>
      </w:tr>
    </w:tbl>
    <w:p w14:paraId="3E029901" w14:textId="77777777" w:rsidR="002734A8" w:rsidRDefault="002734A8" w:rsidP="002734A8"/>
    <w:p w14:paraId="327C9183" w14:textId="04B49954" w:rsidR="00F352A4" w:rsidRPr="005A26ED" w:rsidRDefault="00F352A4" w:rsidP="002734A8">
      <w:pPr>
        <w:pStyle w:val="Heading2"/>
      </w:pPr>
      <w:r w:rsidRPr="005A26ED">
        <w:t>Legislation/regulations</w:t>
      </w:r>
    </w:p>
    <w:p w14:paraId="3B066D1D" w14:textId="77777777" w:rsidR="00F352A4" w:rsidRPr="005A26ED" w:rsidRDefault="00F352A4" w:rsidP="00CB62EF">
      <w:pPr>
        <w:pStyle w:val="ListParagraph"/>
        <w:numPr>
          <w:ilvl w:val="0"/>
          <w:numId w:val="6"/>
        </w:numPr>
      </w:pPr>
      <w:r w:rsidRPr="005A26ED">
        <w:rPr>
          <w:i/>
        </w:rPr>
        <w:t>Prohibition of anchoring in specific areas</w:t>
      </w:r>
      <w:r w:rsidRPr="005A26ED">
        <w:t xml:space="preserve">. For popular dive spots and especially in areas where priority species are present (e.g., </w:t>
      </w:r>
      <w:r w:rsidRPr="005A26ED">
        <w:rPr>
          <w:i/>
          <w:iCs/>
        </w:rPr>
        <w:t>P. oceanica</w:t>
      </w:r>
      <w:r w:rsidRPr="005A26ED">
        <w:t>) prohibition of anchoring should be enforced to protects the habitats. This action will require the creation of fixed mooring points. Suggested authorities to implement: DFMR / Port-Authority.</w:t>
      </w:r>
    </w:p>
    <w:p w14:paraId="0094B2E0" w14:textId="77777777" w:rsidR="00F352A4" w:rsidRPr="005A26ED" w:rsidRDefault="00F352A4" w:rsidP="00CB62EF">
      <w:pPr>
        <w:pStyle w:val="ListParagraph"/>
        <w:numPr>
          <w:ilvl w:val="0"/>
          <w:numId w:val="6"/>
        </w:numPr>
      </w:pPr>
      <w:r w:rsidRPr="005A26ED">
        <w:rPr>
          <w:i/>
        </w:rPr>
        <w:t>Restriction of boating in designated dive areas</w:t>
      </w:r>
      <w:r w:rsidRPr="005A26ED">
        <w:t xml:space="preserve">. For dive sites which are more exposed to boat traffic, regulations that prohibit the passage of vessels through the area could be created, allowing only dive boats to enter in low speed to ensure a safer environment for divers. The creation of paths specific for boats to pass in high-speed which are at a distance from the dive points (e.g., following the example of regulations </w:t>
      </w:r>
      <w:r w:rsidRPr="005A26ED">
        <w:lastRenderedPageBreak/>
        <w:t>and prohibitions at Dasoudi MPA) should be considered. Suggested authorities to implement: DFMR / Marine Polic</w:t>
      </w:r>
      <w:r>
        <w:t>e</w:t>
      </w:r>
      <w:r w:rsidRPr="005A26ED">
        <w:t xml:space="preserve"> / Port-Authority.</w:t>
      </w:r>
    </w:p>
    <w:p w14:paraId="639EFDD6" w14:textId="77777777" w:rsidR="00F352A4" w:rsidRPr="005A26ED" w:rsidRDefault="00F352A4" w:rsidP="00CB62EF">
      <w:pPr>
        <w:pStyle w:val="ListParagraph"/>
        <w:numPr>
          <w:ilvl w:val="0"/>
          <w:numId w:val="6"/>
        </w:numPr>
      </w:pPr>
      <w:r w:rsidRPr="005A26ED">
        <w:rPr>
          <w:i/>
        </w:rPr>
        <w:t>Use of technology for efficient monitoring of illegal activities</w:t>
      </w:r>
      <w:r w:rsidRPr="005A26ED">
        <w:t>. The use of CCTV, sonar and/or other technologies is successfully used widely around the world, especially within MPAs, to monitor effectively and minimise illegal activities (e.g., fishing within restricted areas, littering, boat traffic). Suggested authorities to implement: Police / Port-Authority.</w:t>
      </w:r>
    </w:p>
    <w:p w14:paraId="657CD900" w14:textId="77777777" w:rsidR="00F352A4" w:rsidRPr="005A26ED" w:rsidRDefault="00F352A4" w:rsidP="002734A8">
      <w:pPr>
        <w:pStyle w:val="Heading2"/>
      </w:pPr>
      <w:r w:rsidRPr="005A26ED">
        <w:t>Monitoring</w:t>
      </w:r>
    </w:p>
    <w:p w14:paraId="1DE6AAA0" w14:textId="77777777" w:rsidR="00F352A4" w:rsidRPr="005A26ED" w:rsidRDefault="00F352A4" w:rsidP="00CB62EF">
      <w:pPr>
        <w:pStyle w:val="ListParagraph"/>
        <w:numPr>
          <w:ilvl w:val="0"/>
          <w:numId w:val="9"/>
        </w:numPr>
      </w:pPr>
      <w:r w:rsidRPr="005A26ED">
        <w:rPr>
          <w:i/>
        </w:rPr>
        <w:t>Marine Protected areas monitoring</w:t>
      </w:r>
      <w:r w:rsidRPr="005A26ED">
        <w:t>. Regular monitoring of protected areas which is important for enforcing regulations and reducing illegal practices that might negatively affect the diving industry. Suggested authorities to implement: DFMR / Port-Authority.</w:t>
      </w:r>
    </w:p>
    <w:p w14:paraId="352C8FBF" w14:textId="77777777" w:rsidR="00F352A4" w:rsidRPr="005A26ED" w:rsidRDefault="00F352A4" w:rsidP="00CB62EF">
      <w:pPr>
        <w:pStyle w:val="ListParagraph"/>
        <w:numPr>
          <w:ilvl w:val="1"/>
          <w:numId w:val="9"/>
        </w:numPr>
      </w:pPr>
      <w:r w:rsidRPr="005A26ED">
        <w:rPr>
          <w:iCs/>
        </w:rPr>
        <w:t>Artificial Intelligence (AI) tracking software can be used to monitor MPAs for illegal activities, such as unauthorised entries, illegal fishing practices etc.</w:t>
      </w:r>
    </w:p>
    <w:p w14:paraId="09936CA4" w14:textId="77777777" w:rsidR="00F352A4" w:rsidRPr="005A26ED" w:rsidRDefault="00F352A4" w:rsidP="00CB62EF">
      <w:pPr>
        <w:pStyle w:val="ListParagraph"/>
        <w:numPr>
          <w:ilvl w:val="0"/>
          <w:numId w:val="9"/>
        </w:numPr>
      </w:pPr>
      <w:r w:rsidRPr="005A26ED">
        <w:rPr>
          <w:i/>
          <w:iCs/>
        </w:rPr>
        <w:t>Monitoring of dive sites</w:t>
      </w:r>
      <w:r w:rsidRPr="005A26ED">
        <w:t>. The monitoring/responsible authority which will be created for the diving industry should monitor dive sites on a regular basis, checking that dive centres and instructors comply with regulations.</w:t>
      </w:r>
      <w:r w:rsidRPr="005A26ED">
        <w:rPr>
          <w:i/>
          <w:iCs/>
        </w:rPr>
        <w:t xml:space="preserve"> </w:t>
      </w:r>
      <w:r w:rsidRPr="005A26ED">
        <w:t xml:space="preserve">Suggested authority to implement: </w:t>
      </w:r>
      <w:r>
        <w:t xml:space="preserve">DMoT / </w:t>
      </w:r>
      <w:r w:rsidRPr="005A26ED">
        <w:t>Port-Authority.</w:t>
      </w:r>
    </w:p>
    <w:p w14:paraId="71449ECF" w14:textId="77777777" w:rsidR="00F352A4" w:rsidRPr="005A26ED" w:rsidRDefault="00F352A4" w:rsidP="00CB62EF">
      <w:pPr>
        <w:pStyle w:val="ListParagraph"/>
        <w:numPr>
          <w:ilvl w:val="0"/>
          <w:numId w:val="9"/>
        </w:numPr>
      </w:pPr>
      <w:r w:rsidRPr="005A26ED">
        <w:rPr>
          <w:i/>
          <w:iCs/>
        </w:rPr>
        <w:t>Online</w:t>
      </w:r>
      <w:r w:rsidRPr="005A26ED">
        <w:rPr>
          <w:i/>
        </w:rPr>
        <w:t xml:space="preserve"> </w:t>
      </w:r>
      <w:r w:rsidRPr="005A26ED">
        <w:rPr>
          <w:i/>
          <w:iCs/>
        </w:rPr>
        <w:t>application</w:t>
      </w:r>
      <w:r w:rsidRPr="005A26ED">
        <w:rPr>
          <w:i/>
        </w:rPr>
        <w:t xml:space="preserve"> system for reporting </w:t>
      </w:r>
      <w:r w:rsidRPr="005A26ED">
        <w:rPr>
          <w:i/>
          <w:iCs/>
        </w:rPr>
        <w:t>illegal activities or other problems at dive-sites</w:t>
      </w:r>
      <w:r w:rsidRPr="005A26ED">
        <w:t>.</w:t>
      </w:r>
      <w:r w:rsidRPr="005A26ED">
        <w:rPr>
          <w:i/>
          <w:iCs/>
        </w:rPr>
        <w:t xml:space="preserve"> </w:t>
      </w:r>
      <w:r w:rsidRPr="005A26ED">
        <w:t>An online system where divers can report illegal activities, or any other problems at dive sites (e.g., infrastructure damages) in real time, supporting an increased reaction time from authorities. Suggested authorities to implement: DMoT / Police</w:t>
      </w:r>
    </w:p>
    <w:p w14:paraId="7AF3F075" w14:textId="77777777" w:rsidR="00F352A4" w:rsidRPr="005A26ED" w:rsidRDefault="00F352A4" w:rsidP="00CB62EF">
      <w:pPr>
        <w:pStyle w:val="ListParagraph"/>
        <w:numPr>
          <w:ilvl w:val="0"/>
          <w:numId w:val="9"/>
        </w:numPr>
      </w:pPr>
      <w:r w:rsidRPr="005A26ED">
        <w:rPr>
          <w:i/>
          <w:iCs/>
        </w:rPr>
        <w:t xml:space="preserve">AI technologies for monitoring. </w:t>
      </w:r>
      <w:r w:rsidRPr="005A26ED">
        <w:t>AI in combination with CCTV monitoring can be used to monitor remote areas, such as wrecks. A good example is ‘NOUS’ (https://nous.com.gr/), a program run in Greece that uses AI to monitor ancient wrecks using multiple underwater cameras feeding an online link that is open to the public. Setting up such a system can help with monitoring for looting and signs of damage to shipwrecks (ancient or new). However, when setting up such a system, GDPR rights will have to be taken into account and whether or not divers will need to sign a consent form before visiting the sites. Suggested authorities to implement: DMoT / DFMR / Marine Police</w:t>
      </w:r>
    </w:p>
    <w:p w14:paraId="74C5DF44" w14:textId="77777777" w:rsidR="00F352A4" w:rsidRPr="005A26ED" w:rsidRDefault="00F352A4" w:rsidP="001C08A4">
      <w:pPr>
        <w:pStyle w:val="Heading2"/>
      </w:pPr>
      <w:r w:rsidRPr="005A26ED">
        <w:lastRenderedPageBreak/>
        <w:t>Implementation priorities and action plan</w:t>
      </w:r>
    </w:p>
    <w:p w14:paraId="089BA9F7" w14:textId="298DE20C" w:rsidR="00F352A4" w:rsidRPr="005A26ED" w:rsidRDefault="00F352A4" w:rsidP="00F352A4">
      <w:pPr>
        <w:pStyle w:val="Tablecaption"/>
      </w:pPr>
      <w:r w:rsidRPr="005A26ED">
        <w:t xml:space="preserve">Table </w:t>
      </w:r>
      <w:fldSimple w:instr=" STYLEREF 1 \s ">
        <w:r w:rsidR="00716715">
          <w:rPr>
            <w:noProof/>
          </w:rPr>
          <w:t>4</w:t>
        </w:r>
      </w:fldSimple>
      <w:r w:rsidR="00211E36">
        <w:t>.</w:t>
      </w:r>
      <w:fldSimple w:instr=" SEQ Table \* ARABIC \s 1 ">
        <w:r w:rsidR="00716715">
          <w:rPr>
            <w:noProof/>
          </w:rPr>
          <w:t>2</w:t>
        </w:r>
      </w:fldSimple>
      <w:r w:rsidRPr="005A26ED">
        <w:t>. Summary of the recommended actions, suggested time frame and the responsible authorities/bodies.</w:t>
      </w:r>
    </w:p>
    <w:tbl>
      <w:tblPr>
        <w:tblStyle w:val="TableGrid"/>
        <w:tblW w:w="9027" w:type="dxa"/>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151"/>
        <w:gridCol w:w="3676"/>
        <w:gridCol w:w="1808"/>
        <w:gridCol w:w="2392"/>
      </w:tblGrid>
      <w:tr w:rsidR="00F352A4" w:rsidRPr="005A26ED" w14:paraId="49B2CD5D" w14:textId="77777777" w:rsidTr="00DE0BDC">
        <w:trPr>
          <w:tblHeader/>
          <w:jc w:val="center"/>
        </w:trPr>
        <w:tc>
          <w:tcPr>
            <w:tcW w:w="1151" w:type="dxa"/>
            <w:tcBorders>
              <w:top w:val="thickThinSmallGap" w:sz="24" w:space="0" w:color="auto"/>
              <w:bottom w:val="double" w:sz="4" w:space="0" w:color="auto"/>
            </w:tcBorders>
            <w:vAlign w:val="center"/>
          </w:tcPr>
          <w:p w14:paraId="56D418D5" w14:textId="77777777" w:rsidR="00F352A4" w:rsidRPr="005A26ED" w:rsidRDefault="00F352A4" w:rsidP="00DE0BDC">
            <w:pPr>
              <w:spacing w:beforeLines="40" w:before="96" w:afterLines="40" w:after="96" w:line="240" w:lineRule="auto"/>
              <w:jc w:val="left"/>
              <w:rPr>
                <w:b/>
              </w:rPr>
            </w:pPr>
            <w:r w:rsidRPr="005A26ED">
              <w:rPr>
                <w:b/>
              </w:rPr>
              <w:t>Details in section</w:t>
            </w:r>
          </w:p>
        </w:tc>
        <w:tc>
          <w:tcPr>
            <w:tcW w:w="3676" w:type="dxa"/>
            <w:tcBorders>
              <w:top w:val="thickThinSmallGap" w:sz="24" w:space="0" w:color="auto"/>
              <w:bottom w:val="double" w:sz="4" w:space="0" w:color="auto"/>
            </w:tcBorders>
            <w:vAlign w:val="center"/>
          </w:tcPr>
          <w:p w14:paraId="21C994BF" w14:textId="77777777" w:rsidR="00F352A4" w:rsidRPr="005A26ED" w:rsidRDefault="00F352A4" w:rsidP="00DE0BDC">
            <w:pPr>
              <w:spacing w:beforeLines="40" w:before="96" w:afterLines="40" w:after="96" w:line="240" w:lineRule="auto"/>
              <w:jc w:val="left"/>
              <w:rPr>
                <w:b/>
              </w:rPr>
            </w:pPr>
            <w:r w:rsidRPr="005A26ED">
              <w:rPr>
                <w:b/>
              </w:rPr>
              <w:t>Action</w:t>
            </w:r>
          </w:p>
        </w:tc>
        <w:tc>
          <w:tcPr>
            <w:tcW w:w="1808" w:type="dxa"/>
            <w:tcBorders>
              <w:top w:val="thickThinSmallGap" w:sz="24" w:space="0" w:color="auto"/>
              <w:bottom w:val="double" w:sz="4" w:space="0" w:color="auto"/>
            </w:tcBorders>
            <w:vAlign w:val="center"/>
          </w:tcPr>
          <w:p w14:paraId="4D5C3668" w14:textId="77777777" w:rsidR="00F352A4" w:rsidRPr="005A26ED" w:rsidRDefault="00F352A4" w:rsidP="00DE0BDC">
            <w:pPr>
              <w:spacing w:beforeLines="40" w:before="96" w:afterLines="40" w:after="96" w:line="240" w:lineRule="auto"/>
              <w:jc w:val="left"/>
              <w:rPr>
                <w:b/>
              </w:rPr>
            </w:pPr>
            <w:r w:rsidRPr="005A26ED">
              <w:rPr>
                <w:b/>
              </w:rPr>
              <w:t>Action by</w:t>
            </w:r>
          </w:p>
        </w:tc>
        <w:tc>
          <w:tcPr>
            <w:tcW w:w="2392" w:type="dxa"/>
            <w:tcBorders>
              <w:top w:val="thickThinSmallGap" w:sz="24" w:space="0" w:color="auto"/>
              <w:bottom w:val="double" w:sz="4" w:space="0" w:color="auto"/>
            </w:tcBorders>
            <w:vAlign w:val="center"/>
          </w:tcPr>
          <w:p w14:paraId="65A01782" w14:textId="77777777" w:rsidR="00F352A4" w:rsidRPr="005A26ED" w:rsidRDefault="00F352A4" w:rsidP="00DE0BDC">
            <w:pPr>
              <w:spacing w:beforeLines="40" w:before="96" w:afterLines="40" w:after="96" w:line="240" w:lineRule="auto"/>
              <w:jc w:val="left"/>
              <w:rPr>
                <w:b/>
              </w:rPr>
            </w:pPr>
            <w:r w:rsidRPr="005A26ED">
              <w:rPr>
                <w:b/>
              </w:rPr>
              <w:t>Time Frame (years)</w:t>
            </w:r>
          </w:p>
        </w:tc>
      </w:tr>
      <w:tr w:rsidR="00716715" w:rsidRPr="005A26ED" w14:paraId="750C3BF4" w14:textId="77777777" w:rsidTr="00DE0BDC">
        <w:trPr>
          <w:trHeight w:val="684"/>
          <w:jc w:val="center"/>
        </w:trPr>
        <w:tc>
          <w:tcPr>
            <w:tcW w:w="1151" w:type="dxa"/>
            <w:vMerge w:val="restart"/>
            <w:tcBorders>
              <w:top w:val="double" w:sz="4" w:space="0" w:color="auto"/>
            </w:tcBorders>
            <w:textDirection w:val="btLr"/>
            <w:vAlign w:val="center"/>
          </w:tcPr>
          <w:p w14:paraId="6B7D3B47" w14:textId="4325A646" w:rsidR="00716715" w:rsidRPr="005A26ED" w:rsidRDefault="00716715" w:rsidP="00716715">
            <w:pPr>
              <w:spacing w:beforeLines="40" w:before="96" w:afterLines="40" w:after="96" w:line="240" w:lineRule="auto"/>
              <w:ind w:left="113" w:right="113"/>
              <w:jc w:val="center"/>
              <w:rPr>
                <w:b/>
              </w:rPr>
            </w:pPr>
            <w:r w:rsidRPr="005A26ED">
              <w:rPr>
                <w:b/>
              </w:rPr>
              <w:t>Infrastructure</w:t>
            </w:r>
          </w:p>
        </w:tc>
        <w:tc>
          <w:tcPr>
            <w:tcW w:w="3676" w:type="dxa"/>
            <w:tcBorders>
              <w:top w:val="double" w:sz="4" w:space="0" w:color="auto"/>
            </w:tcBorders>
            <w:vAlign w:val="center"/>
          </w:tcPr>
          <w:p w14:paraId="3E581279" w14:textId="65C0203B" w:rsidR="00716715" w:rsidRPr="005A26ED" w:rsidRDefault="00716715" w:rsidP="00716715">
            <w:pPr>
              <w:spacing w:beforeLines="40" w:before="96" w:afterLines="40" w:after="96" w:line="240" w:lineRule="auto"/>
              <w:jc w:val="left"/>
            </w:pPr>
            <w:r w:rsidRPr="005A26ED">
              <w:t>CCTV</w:t>
            </w:r>
          </w:p>
        </w:tc>
        <w:tc>
          <w:tcPr>
            <w:tcW w:w="1808" w:type="dxa"/>
            <w:tcBorders>
              <w:top w:val="double" w:sz="4" w:space="0" w:color="auto"/>
            </w:tcBorders>
            <w:vAlign w:val="center"/>
          </w:tcPr>
          <w:p w14:paraId="53C97337" w14:textId="16A15ADE" w:rsidR="00716715" w:rsidRPr="005A26ED" w:rsidRDefault="00716715" w:rsidP="00716715">
            <w:pPr>
              <w:spacing w:beforeLines="40" w:before="96" w:afterLines="40" w:after="96" w:line="240" w:lineRule="auto"/>
              <w:jc w:val="left"/>
            </w:pPr>
            <w:r w:rsidRPr="005A26ED">
              <w:t>DFMR / Marine Police / Port-Authority</w:t>
            </w:r>
          </w:p>
        </w:tc>
        <w:tc>
          <w:tcPr>
            <w:tcW w:w="2392" w:type="dxa"/>
            <w:vMerge w:val="restart"/>
            <w:tcBorders>
              <w:top w:val="double" w:sz="4" w:space="0" w:color="auto"/>
            </w:tcBorders>
            <w:vAlign w:val="center"/>
          </w:tcPr>
          <w:p w14:paraId="4EBB4FB9" w14:textId="77777777" w:rsidR="00C872AD" w:rsidRPr="005A26ED" w:rsidRDefault="00C872AD" w:rsidP="00C872AD">
            <w:pPr>
              <w:spacing w:beforeLines="40" w:before="96" w:afterLines="40" w:after="96" w:line="240" w:lineRule="auto"/>
              <w:jc w:val="left"/>
            </w:pPr>
            <w:r w:rsidRPr="005A26ED">
              <w:t xml:space="preserve">Based on priorities stated in Table </w:t>
            </w:r>
            <w:r>
              <w:t>1</w:t>
            </w:r>
            <w:r w:rsidRPr="005A26ED">
              <w:t xml:space="preserve"> and Table </w:t>
            </w:r>
            <w:r>
              <w:t>2</w:t>
            </w:r>
            <w:r w:rsidRPr="005A26ED">
              <w:t>:</w:t>
            </w:r>
          </w:p>
          <w:p w14:paraId="61D3A129" w14:textId="77777777" w:rsidR="00716715" w:rsidRPr="005A26ED" w:rsidRDefault="00716715" w:rsidP="00716715">
            <w:pPr>
              <w:spacing w:beforeLines="40" w:before="96" w:afterLines="40" w:after="96" w:line="240" w:lineRule="auto"/>
              <w:jc w:val="left"/>
            </w:pPr>
            <w:r w:rsidRPr="005A26ED">
              <w:t>High: &lt;2</w:t>
            </w:r>
          </w:p>
          <w:p w14:paraId="0EDA8660" w14:textId="77777777" w:rsidR="00716715" w:rsidRPr="005A26ED" w:rsidRDefault="00716715" w:rsidP="00716715">
            <w:pPr>
              <w:spacing w:beforeLines="40" w:before="96" w:afterLines="40" w:after="96" w:line="240" w:lineRule="auto"/>
              <w:jc w:val="left"/>
            </w:pPr>
            <w:r w:rsidRPr="005A26ED">
              <w:t>Medium: 2-5</w:t>
            </w:r>
          </w:p>
          <w:p w14:paraId="7061DA9A" w14:textId="77777777" w:rsidR="00716715" w:rsidRPr="005A26ED" w:rsidRDefault="00716715" w:rsidP="00716715">
            <w:pPr>
              <w:spacing w:beforeLines="40" w:before="96" w:afterLines="40" w:after="96" w:line="240" w:lineRule="auto"/>
              <w:jc w:val="left"/>
            </w:pPr>
            <w:r w:rsidRPr="005A26ED">
              <w:t>Low: 5-8</w:t>
            </w:r>
          </w:p>
        </w:tc>
      </w:tr>
      <w:tr w:rsidR="00716715" w:rsidRPr="005A26ED" w14:paraId="20DAA2F2" w14:textId="77777777" w:rsidTr="00DE0BDC">
        <w:trPr>
          <w:jc w:val="center"/>
        </w:trPr>
        <w:tc>
          <w:tcPr>
            <w:tcW w:w="1151" w:type="dxa"/>
            <w:vMerge/>
            <w:vAlign w:val="center"/>
          </w:tcPr>
          <w:p w14:paraId="4C343E5E" w14:textId="77777777" w:rsidR="00716715" w:rsidRPr="005A26ED" w:rsidRDefault="00716715" w:rsidP="00716715">
            <w:pPr>
              <w:spacing w:beforeLines="40" w:before="96" w:afterLines="40" w:after="96" w:line="240" w:lineRule="auto"/>
              <w:jc w:val="center"/>
              <w:rPr>
                <w:b/>
                <w:bCs/>
              </w:rPr>
            </w:pPr>
          </w:p>
        </w:tc>
        <w:tc>
          <w:tcPr>
            <w:tcW w:w="3676" w:type="dxa"/>
            <w:vAlign w:val="center"/>
          </w:tcPr>
          <w:p w14:paraId="0B497099" w14:textId="77777777" w:rsidR="00716715" w:rsidRPr="005A26ED" w:rsidRDefault="00716715" w:rsidP="00716715">
            <w:pPr>
              <w:spacing w:beforeLines="40" w:before="96" w:afterLines="40" w:after="96" w:line="240" w:lineRule="auto"/>
              <w:jc w:val="left"/>
            </w:pPr>
            <w:r w:rsidRPr="005A26ED">
              <w:t>Marker buoys placement/maintenance</w:t>
            </w:r>
          </w:p>
        </w:tc>
        <w:tc>
          <w:tcPr>
            <w:tcW w:w="1808" w:type="dxa"/>
            <w:vAlign w:val="center"/>
          </w:tcPr>
          <w:p w14:paraId="1B7145E5" w14:textId="77777777" w:rsidR="00716715" w:rsidRPr="005A26ED" w:rsidRDefault="00716715" w:rsidP="00716715">
            <w:pPr>
              <w:spacing w:beforeLines="40" w:before="96" w:afterLines="40" w:after="96" w:line="240" w:lineRule="auto"/>
              <w:jc w:val="left"/>
            </w:pPr>
            <w:r w:rsidRPr="005A26ED">
              <w:t>DMoT / DFMR / Port-Authority</w:t>
            </w:r>
          </w:p>
        </w:tc>
        <w:tc>
          <w:tcPr>
            <w:tcW w:w="2392" w:type="dxa"/>
            <w:vMerge/>
            <w:vAlign w:val="center"/>
          </w:tcPr>
          <w:p w14:paraId="63933164" w14:textId="77777777" w:rsidR="00716715" w:rsidRPr="005A26ED" w:rsidRDefault="00716715" w:rsidP="00716715">
            <w:pPr>
              <w:spacing w:beforeLines="40" w:before="96" w:afterLines="40" w:after="96" w:line="240" w:lineRule="auto"/>
              <w:jc w:val="left"/>
            </w:pPr>
          </w:p>
        </w:tc>
      </w:tr>
      <w:tr w:rsidR="00716715" w:rsidRPr="005A26ED" w14:paraId="2D2CA2E0" w14:textId="77777777" w:rsidTr="00DE0BDC">
        <w:trPr>
          <w:jc w:val="center"/>
        </w:trPr>
        <w:tc>
          <w:tcPr>
            <w:tcW w:w="1151" w:type="dxa"/>
            <w:vMerge/>
            <w:vAlign w:val="center"/>
          </w:tcPr>
          <w:p w14:paraId="7EA9DAAD" w14:textId="77777777" w:rsidR="00716715" w:rsidRPr="005A26ED" w:rsidRDefault="00716715" w:rsidP="00716715">
            <w:pPr>
              <w:spacing w:beforeLines="40" w:before="96" w:afterLines="40" w:after="96" w:line="240" w:lineRule="auto"/>
              <w:jc w:val="center"/>
              <w:rPr>
                <w:b/>
                <w:bCs/>
              </w:rPr>
            </w:pPr>
          </w:p>
        </w:tc>
        <w:tc>
          <w:tcPr>
            <w:tcW w:w="3676" w:type="dxa"/>
            <w:vAlign w:val="center"/>
          </w:tcPr>
          <w:p w14:paraId="55372AF6" w14:textId="77777777" w:rsidR="00716715" w:rsidRPr="005A26ED" w:rsidRDefault="00716715" w:rsidP="00716715">
            <w:pPr>
              <w:spacing w:beforeLines="40" w:before="96" w:afterLines="40" w:after="96" w:line="240" w:lineRule="auto"/>
              <w:jc w:val="left"/>
            </w:pPr>
            <w:r w:rsidRPr="005A26ED">
              <w:t>Mooring for dive boats</w:t>
            </w:r>
          </w:p>
        </w:tc>
        <w:tc>
          <w:tcPr>
            <w:tcW w:w="1808" w:type="dxa"/>
            <w:vAlign w:val="center"/>
          </w:tcPr>
          <w:p w14:paraId="407812FB" w14:textId="77777777" w:rsidR="00716715" w:rsidRPr="005A26ED" w:rsidRDefault="00716715" w:rsidP="00716715">
            <w:pPr>
              <w:spacing w:beforeLines="40" w:before="96" w:afterLines="40" w:after="96" w:line="240" w:lineRule="auto"/>
              <w:jc w:val="left"/>
            </w:pPr>
            <w:r w:rsidRPr="005A26ED">
              <w:t>DMoT / DFMR / Port-Authority</w:t>
            </w:r>
          </w:p>
        </w:tc>
        <w:tc>
          <w:tcPr>
            <w:tcW w:w="2392" w:type="dxa"/>
            <w:vMerge/>
            <w:vAlign w:val="center"/>
          </w:tcPr>
          <w:p w14:paraId="597D0B70" w14:textId="77777777" w:rsidR="00716715" w:rsidRPr="005A26ED" w:rsidRDefault="00716715" w:rsidP="00716715">
            <w:pPr>
              <w:spacing w:beforeLines="40" w:before="96" w:afterLines="40" w:after="96" w:line="240" w:lineRule="auto"/>
              <w:jc w:val="left"/>
            </w:pPr>
          </w:p>
        </w:tc>
      </w:tr>
      <w:tr w:rsidR="00716715" w:rsidRPr="005A26ED" w14:paraId="1E3F574E" w14:textId="77777777" w:rsidTr="00DE0BDC">
        <w:trPr>
          <w:jc w:val="center"/>
        </w:trPr>
        <w:tc>
          <w:tcPr>
            <w:tcW w:w="1151" w:type="dxa"/>
            <w:vMerge/>
            <w:vAlign w:val="center"/>
          </w:tcPr>
          <w:p w14:paraId="24714764" w14:textId="77777777" w:rsidR="00716715" w:rsidRPr="005A26ED" w:rsidRDefault="00716715" w:rsidP="00716715">
            <w:pPr>
              <w:spacing w:beforeLines="40" w:before="96" w:afterLines="40" w:after="96" w:line="240" w:lineRule="auto"/>
              <w:jc w:val="center"/>
              <w:rPr>
                <w:b/>
                <w:bCs/>
              </w:rPr>
            </w:pPr>
          </w:p>
        </w:tc>
        <w:tc>
          <w:tcPr>
            <w:tcW w:w="3676" w:type="dxa"/>
            <w:vAlign w:val="center"/>
          </w:tcPr>
          <w:p w14:paraId="28CC7CE7" w14:textId="77777777" w:rsidR="00716715" w:rsidRPr="005A26ED" w:rsidRDefault="00716715" w:rsidP="00716715">
            <w:pPr>
              <w:spacing w:beforeLines="40" w:before="96" w:afterLines="40" w:after="96" w:line="240" w:lineRule="auto"/>
              <w:jc w:val="left"/>
            </w:pPr>
            <w:r w:rsidRPr="005A26ED">
              <w:t>Anchorage prohibition</w:t>
            </w:r>
          </w:p>
        </w:tc>
        <w:tc>
          <w:tcPr>
            <w:tcW w:w="1808" w:type="dxa"/>
            <w:vAlign w:val="center"/>
          </w:tcPr>
          <w:p w14:paraId="47E07EE3" w14:textId="327BFB84" w:rsidR="00716715" w:rsidRPr="005A26ED" w:rsidRDefault="00716715" w:rsidP="00716715">
            <w:pPr>
              <w:spacing w:beforeLines="40" w:before="96" w:afterLines="40" w:after="96" w:line="240" w:lineRule="auto"/>
              <w:jc w:val="left"/>
            </w:pPr>
            <w:r w:rsidRPr="005A26ED">
              <w:t>DFMR</w:t>
            </w:r>
            <w:r>
              <w:t xml:space="preserve"> </w:t>
            </w:r>
            <w:r w:rsidRPr="005A26ED">
              <w:t>/</w:t>
            </w:r>
            <w:r>
              <w:t xml:space="preserve"> </w:t>
            </w:r>
            <w:r w:rsidRPr="005A26ED">
              <w:t>Port-Authority</w:t>
            </w:r>
          </w:p>
        </w:tc>
        <w:tc>
          <w:tcPr>
            <w:tcW w:w="2392" w:type="dxa"/>
            <w:vMerge/>
            <w:vAlign w:val="center"/>
          </w:tcPr>
          <w:p w14:paraId="0A70A38F" w14:textId="77777777" w:rsidR="00716715" w:rsidRPr="005A26ED" w:rsidRDefault="00716715" w:rsidP="00716715">
            <w:pPr>
              <w:spacing w:beforeLines="40" w:before="96" w:afterLines="40" w:after="96" w:line="240" w:lineRule="auto"/>
              <w:jc w:val="left"/>
            </w:pPr>
          </w:p>
        </w:tc>
      </w:tr>
      <w:tr w:rsidR="00716715" w:rsidRPr="005A26ED" w14:paraId="4898A5F8" w14:textId="77777777" w:rsidTr="00DE0BDC">
        <w:trPr>
          <w:jc w:val="center"/>
        </w:trPr>
        <w:tc>
          <w:tcPr>
            <w:tcW w:w="1151" w:type="dxa"/>
            <w:vMerge/>
            <w:tcBorders>
              <w:bottom w:val="double" w:sz="4" w:space="0" w:color="auto"/>
            </w:tcBorders>
            <w:vAlign w:val="center"/>
          </w:tcPr>
          <w:p w14:paraId="7F050135" w14:textId="77777777" w:rsidR="00716715" w:rsidRPr="005A26ED" w:rsidRDefault="00716715" w:rsidP="00716715">
            <w:pPr>
              <w:spacing w:beforeLines="40" w:before="96" w:afterLines="40" w:after="96" w:line="240" w:lineRule="auto"/>
              <w:jc w:val="center"/>
              <w:rPr>
                <w:b/>
              </w:rPr>
            </w:pPr>
          </w:p>
        </w:tc>
        <w:tc>
          <w:tcPr>
            <w:tcW w:w="3676" w:type="dxa"/>
            <w:tcBorders>
              <w:bottom w:val="double" w:sz="4" w:space="0" w:color="auto"/>
            </w:tcBorders>
            <w:vAlign w:val="center"/>
          </w:tcPr>
          <w:p w14:paraId="7E0C3F18" w14:textId="77777777" w:rsidR="00716715" w:rsidRPr="005A26ED" w:rsidRDefault="00716715" w:rsidP="00716715">
            <w:pPr>
              <w:spacing w:beforeLines="40" w:before="96" w:afterLines="40" w:after="96" w:line="240" w:lineRule="auto"/>
              <w:jc w:val="left"/>
            </w:pPr>
            <w:r w:rsidRPr="005A26ED">
              <w:t>Management of boat traffic/mooring</w:t>
            </w:r>
          </w:p>
        </w:tc>
        <w:tc>
          <w:tcPr>
            <w:tcW w:w="1808" w:type="dxa"/>
            <w:tcBorders>
              <w:bottom w:val="double" w:sz="4" w:space="0" w:color="auto"/>
            </w:tcBorders>
            <w:vAlign w:val="center"/>
          </w:tcPr>
          <w:p w14:paraId="36DD6AD7" w14:textId="77777777" w:rsidR="00716715" w:rsidRPr="005A26ED" w:rsidRDefault="00716715" w:rsidP="00716715">
            <w:pPr>
              <w:spacing w:beforeLines="40" w:before="96" w:afterLines="40" w:after="96" w:line="240" w:lineRule="auto"/>
              <w:jc w:val="left"/>
            </w:pPr>
            <w:r w:rsidRPr="005A26ED">
              <w:t>DFMR / Marine police / Port-Authority</w:t>
            </w:r>
          </w:p>
        </w:tc>
        <w:tc>
          <w:tcPr>
            <w:tcW w:w="2392" w:type="dxa"/>
            <w:vMerge/>
            <w:tcBorders>
              <w:bottom w:val="double" w:sz="4" w:space="0" w:color="auto"/>
            </w:tcBorders>
            <w:vAlign w:val="center"/>
          </w:tcPr>
          <w:p w14:paraId="67587BF7" w14:textId="77777777" w:rsidR="00716715" w:rsidRPr="005A26ED" w:rsidRDefault="00716715" w:rsidP="00716715">
            <w:pPr>
              <w:spacing w:beforeLines="40" w:before="96" w:afterLines="40" w:after="96" w:line="240" w:lineRule="auto"/>
              <w:jc w:val="left"/>
            </w:pPr>
          </w:p>
        </w:tc>
      </w:tr>
      <w:tr w:rsidR="00716715" w:rsidRPr="005A26ED" w14:paraId="1677E975" w14:textId="77777777" w:rsidTr="00DE0BDC">
        <w:trPr>
          <w:jc w:val="center"/>
        </w:trPr>
        <w:tc>
          <w:tcPr>
            <w:tcW w:w="1151" w:type="dxa"/>
            <w:vMerge w:val="restart"/>
            <w:tcBorders>
              <w:top w:val="double" w:sz="4" w:space="0" w:color="auto"/>
            </w:tcBorders>
            <w:textDirection w:val="btLr"/>
            <w:vAlign w:val="center"/>
          </w:tcPr>
          <w:p w14:paraId="232402DF" w14:textId="742C3952" w:rsidR="00716715" w:rsidRPr="005A26ED" w:rsidRDefault="00716715" w:rsidP="00716715">
            <w:pPr>
              <w:spacing w:beforeLines="40" w:before="96" w:afterLines="40" w:after="96" w:line="240" w:lineRule="auto"/>
              <w:ind w:left="113" w:right="113"/>
              <w:jc w:val="center"/>
              <w:rPr>
                <w:b/>
              </w:rPr>
            </w:pPr>
            <w:r w:rsidRPr="005A26ED">
              <w:rPr>
                <w:b/>
              </w:rPr>
              <w:t>Legislation</w:t>
            </w:r>
          </w:p>
        </w:tc>
        <w:tc>
          <w:tcPr>
            <w:tcW w:w="3676" w:type="dxa"/>
            <w:tcBorders>
              <w:top w:val="double" w:sz="4" w:space="0" w:color="auto"/>
            </w:tcBorders>
            <w:vAlign w:val="center"/>
          </w:tcPr>
          <w:p w14:paraId="378EEE71" w14:textId="29C7B85D" w:rsidR="00716715" w:rsidRPr="005A26ED" w:rsidRDefault="00716715" w:rsidP="00716715">
            <w:pPr>
              <w:spacing w:beforeLines="40" w:before="96" w:afterLines="40" w:after="96" w:line="240" w:lineRule="auto"/>
              <w:jc w:val="left"/>
            </w:pPr>
            <w:r w:rsidRPr="005A26ED">
              <w:t>Prohibition of Anchoring</w:t>
            </w:r>
          </w:p>
        </w:tc>
        <w:tc>
          <w:tcPr>
            <w:tcW w:w="1808" w:type="dxa"/>
            <w:tcBorders>
              <w:top w:val="double" w:sz="4" w:space="0" w:color="auto"/>
            </w:tcBorders>
            <w:vAlign w:val="center"/>
          </w:tcPr>
          <w:p w14:paraId="015E3F32" w14:textId="6DF884ED" w:rsidR="00716715" w:rsidRPr="005A26ED" w:rsidRDefault="00716715" w:rsidP="00716715">
            <w:pPr>
              <w:spacing w:beforeLines="40" w:before="96" w:afterLines="40" w:after="96" w:line="240" w:lineRule="auto"/>
              <w:jc w:val="left"/>
            </w:pPr>
            <w:r w:rsidRPr="005A26ED">
              <w:t>DFMR / Port-Authority</w:t>
            </w:r>
          </w:p>
        </w:tc>
        <w:tc>
          <w:tcPr>
            <w:tcW w:w="2392" w:type="dxa"/>
            <w:tcBorders>
              <w:top w:val="double" w:sz="4" w:space="0" w:color="auto"/>
            </w:tcBorders>
            <w:vAlign w:val="center"/>
          </w:tcPr>
          <w:p w14:paraId="17AB01FC" w14:textId="72105A53" w:rsidR="00716715" w:rsidRPr="005A26ED" w:rsidRDefault="00716715" w:rsidP="00716715">
            <w:pPr>
              <w:spacing w:beforeLines="40" w:before="96" w:afterLines="40" w:after="96" w:line="240" w:lineRule="auto"/>
              <w:jc w:val="left"/>
            </w:pPr>
            <w:r w:rsidRPr="005A26ED">
              <w:t>2-5</w:t>
            </w:r>
          </w:p>
        </w:tc>
      </w:tr>
      <w:tr w:rsidR="00716715" w:rsidRPr="005A26ED" w14:paraId="0F14DF8E" w14:textId="77777777" w:rsidTr="00DE0BDC">
        <w:trPr>
          <w:jc w:val="center"/>
        </w:trPr>
        <w:tc>
          <w:tcPr>
            <w:tcW w:w="1151" w:type="dxa"/>
            <w:vMerge/>
            <w:vAlign w:val="center"/>
          </w:tcPr>
          <w:p w14:paraId="405726F5" w14:textId="77777777" w:rsidR="00716715" w:rsidRPr="005A26ED" w:rsidRDefault="00716715" w:rsidP="00716715">
            <w:pPr>
              <w:spacing w:beforeLines="40" w:before="96" w:afterLines="40" w:after="96" w:line="240" w:lineRule="auto"/>
              <w:jc w:val="center"/>
              <w:rPr>
                <w:b/>
              </w:rPr>
            </w:pPr>
          </w:p>
        </w:tc>
        <w:tc>
          <w:tcPr>
            <w:tcW w:w="3676" w:type="dxa"/>
            <w:vAlign w:val="center"/>
          </w:tcPr>
          <w:p w14:paraId="6A7E6270" w14:textId="77777777" w:rsidR="00716715" w:rsidRPr="005A26ED" w:rsidRDefault="00716715" w:rsidP="00716715">
            <w:pPr>
              <w:spacing w:beforeLines="40" w:before="96" w:afterLines="40" w:after="96" w:line="240" w:lineRule="auto"/>
              <w:jc w:val="left"/>
            </w:pPr>
            <w:r w:rsidRPr="005A26ED">
              <w:t>Creation of no stopping areas in designated dive areas</w:t>
            </w:r>
          </w:p>
        </w:tc>
        <w:tc>
          <w:tcPr>
            <w:tcW w:w="1808" w:type="dxa"/>
            <w:vAlign w:val="center"/>
          </w:tcPr>
          <w:p w14:paraId="0D934FF0" w14:textId="77777777" w:rsidR="00716715" w:rsidRPr="005A26ED" w:rsidRDefault="00716715" w:rsidP="00716715">
            <w:pPr>
              <w:spacing w:beforeLines="40" w:before="96" w:afterLines="40" w:after="96" w:line="240" w:lineRule="auto"/>
              <w:jc w:val="left"/>
            </w:pPr>
            <w:r w:rsidRPr="005A26ED">
              <w:t>DFMR / Marine police / Port-Authority</w:t>
            </w:r>
          </w:p>
        </w:tc>
        <w:tc>
          <w:tcPr>
            <w:tcW w:w="2392" w:type="dxa"/>
            <w:vAlign w:val="center"/>
          </w:tcPr>
          <w:p w14:paraId="676E5738" w14:textId="77777777" w:rsidR="00716715" w:rsidRPr="005A26ED" w:rsidRDefault="00716715" w:rsidP="00716715">
            <w:pPr>
              <w:spacing w:beforeLines="40" w:before="96" w:afterLines="40" w:after="96" w:line="240" w:lineRule="auto"/>
              <w:jc w:val="left"/>
            </w:pPr>
            <w:r w:rsidRPr="005A26ED">
              <w:t>2-5</w:t>
            </w:r>
          </w:p>
        </w:tc>
      </w:tr>
      <w:tr w:rsidR="00716715" w:rsidRPr="005A26ED" w14:paraId="3A0DC091" w14:textId="77777777" w:rsidTr="00DE0BDC">
        <w:trPr>
          <w:jc w:val="center"/>
        </w:trPr>
        <w:tc>
          <w:tcPr>
            <w:tcW w:w="1151" w:type="dxa"/>
            <w:vMerge/>
            <w:vAlign w:val="center"/>
          </w:tcPr>
          <w:p w14:paraId="2ED106C1" w14:textId="77777777" w:rsidR="00716715" w:rsidRPr="005A26ED" w:rsidRDefault="00716715" w:rsidP="00716715">
            <w:pPr>
              <w:spacing w:beforeLines="40" w:before="96" w:afterLines="40" w:after="96" w:line="240" w:lineRule="auto"/>
              <w:jc w:val="center"/>
              <w:rPr>
                <w:b/>
              </w:rPr>
            </w:pPr>
          </w:p>
        </w:tc>
        <w:tc>
          <w:tcPr>
            <w:tcW w:w="3676" w:type="dxa"/>
            <w:vAlign w:val="center"/>
          </w:tcPr>
          <w:p w14:paraId="23FCEE7C" w14:textId="77777777" w:rsidR="00716715" w:rsidRPr="005A26ED" w:rsidRDefault="00716715" w:rsidP="00716715">
            <w:pPr>
              <w:spacing w:beforeLines="40" w:before="96" w:afterLines="40" w:after="96" w:line="240" w:lineRule="auto"/>
              <w:jc w:val="left"/>
            </w:pPr>
            <w:r w:rsidRPr="005A26ED">
              <w:t xml:space="preserve">Use of technology for efficient monitoring of illegal activities </w:t>
            </w:r>
          </w:p>
        </w:tc>
        <w:tc>
          <w:tcPr>
            <w:tcW w:w="1808" w:type="dxa"/>
            <w:vAlign w:val="center"/>
          </w:tcPr>
          <w:p w14:paraId="3955D2C1" w14:textId="77777777" w:rsidR="00716715" w:rsidRPr="005A26ED" w:rsidRDefault="00716715" w:rsidP="00716715">
            <w:pPr>
              <w:spacing w:beforeLines="40" w:before="96" w:afterLines="40" w:after="96" w:line="240" w:lineRule="auto"/>
              <w:jc w:val="left"/>
            </w:pPr>
            <w:r w:rsidRPr="005A26ED">
              <w:t>Police/ Port-Authority</w:t>
            </w:r>
          </w:p>
        </w:tc>
        <w:tc>
          <w:tcPr>
            <w:tcW w:w="2392" w:type="dxa"/>
            <w:vAlign w:val="center"/>
          </w:tcPr>
          <w:p w14:paraId="2C83096F" w14:textId="77777777" w:rsidR="00716715" w:rsidRPr="005A26ED" w:rsidRDefault="00716715" w:rsidP="00716715">
            <w:pPr>
              <w:spacing w:beforeLines="40" w:before="96" w:afterLines="40" w:after="96" w:line="240" w:lineRule="auto"/>
              <w:jc w:val="left"/>
            </w:pPr>
            <w:r w:rsidRPr="005A26ED">
              <w:t>2-5</w:t>
            </w:r>
          </w:p>
        </w:tc>
      </w:tr>
      <w:tr w:rsidR="00716715" w:rsidRPr="005A26ED" w14:paraId="674C89A2" w14:textId="77777777" w:rsidTr="00DE0BDC">
        <w:trPr>
          <w:jc w:val="center"/>
        </w:trPr>
        <w:tc>
          <w:tcPr>
            <w:tcW w:w="1151" w:type="dxa"/>
            <w:vMerge w:val="restart"/>
            <w:tcBorders>
              <w:top w:val="double" w:sz="4" w:space="0" w:color="auto"/>
            </w:tcBorders>
            <w:textDirection w:val="btLr"/>
            <w:vAlign w:val="center"/>
          </w:tcPr>
          <w:p w14:paraId="3CA13AF7" w14:textId="129A63A1" w:rsidR="00716715" w:rsidRPr="005A26ED" w:rsidRDefault="00716715" w:rsidP="00716715">
            <w:pPr>
              <w:spacing w:beforeLines="40" w:before="96" w:afterLines="40" w:after="96" w:line="240" w:lineRule="auto"/>
              <w:ind w:left="113" w:right="113"/>
              <w:jc w:val="center"/>
              <w:rPr>
                <w:b/>
              </w:rPr>
            </w:pPr>
            <w:r w:rsidRPr="005A26ED">
              <w:rPr>
                <w:b/>
              </w:rPr>
              <w:t>Monitoring</w:t>
            </w:r>
          </w:p>
        </w:tc>
        <w:tc>
          <w:tcPr>
            <w:tcW w:w="3676" w:type="dxa"/>
            <w:tcBorders>
              <w:top w:val="double" w:sz="4" w:space="0" w:color="auto"/>
            </w:tcBorders>
            <w:vAlign w:val="center"/>
          </w:tcPr>
          <w:p w14:paraId="105FE9BA" w14:textId="77777777" w:rsidR="00716715" w:rsidRPr="005A26ED" w:rsidRDefault="00716715" w:rsidP="00716715">
            <w:pPr>
              <w:spacing w:beforeLines="40" w:before="96" w:afterLines="40" w:after="96" w:line="240" w:lineRule="auto"/>
              <w:jc w:val="left"/>
            </w:pPr>
            <w:r w:rsidRPr="005A26ED">
              <w:t>Protected areas monitoring</w:t>
            </w:r>
          </w:p>
        </w:tc>
        <w:tc>
          <w:tcPr>
            <w:tcW w:w="1808" w:type="dxa"/>
            <w:tcBorders>
              <w:top w:val="double" w:sz="4" w:space="0" w:color="auto"/>
            </w:tcBorders>
            <w:vAlign w:val="center"/>
          </w:tcPr>
          <w:p w14:paraId="4A964FCC" w14:textId="77777777" w:rsidR="00716715" w:rsidRPr="005A26ED" w:rsidRDefault="00716715" w:rsidP="00716715">
            <w:pPr>
              <w:spacing w:beforeLines="40" w:before="96" w:afterLines="40" w:after="96" w:line="240" w:lineRule="auto"/>
              <w:jc w:val="left"/>
            </w:pPr>
            <w:r w:rsidRPr="005A26ED">
              <w:t>DFMR / Port-Authority</w:t>
            </w:r>
          </w:p>
        </w:tc>
        <w:tc>
          <w:tcPr>
            <w:tcW w:w="2392" w:type="dxa"/>
            <w:tcBorders>
              <w:top w:val="double" w:sz="4" w:space="0" w:color="auto"/>
            </w:tcBorders>
            <w:vAlign w:val="center"/>
          </w:tcPr>
          <w:p w14:paraId="03802D0A" w14:textId="77777777" w:rsidR="00716715" w:rsidRPr="005A26ED" w:rsidRDefault="00716715" w:rsidP="00716715">
            <w:pPr>
              <w:spacing w:beforeLines="40" w:before="96" w:afterLines="40" w:after="96" w:line="240" w:lineRule="auto"/>
              <w:jc w:val="left"/>
            </w:pPr>
            <w:r w:rsidRPr="005A26ED">
              <w:t>Ongoing</w:t>
            </w:r>
          </w:p>
        </w:tc>
      </w:tr>
      <w:tr w:rsidR="00716715" w:rsidRPr="005A26ED" w14:paraId="37F79B04" w14:textId="77777777" w:rsidTr="00DE0BDC">
        <w:trPr>
          <w:jc w:val="center"/>
        </w:trPr>
        <w:tc>
          <w:tcPr>
            <w:tcW w:w="1151" w:type="dxa"/>
            <w:vMerge/>
            <w:vAlign w:val="center"/>
          </w:tcPr>
          <w:p w14:paraId="7E49041C" w14:textId="77777777" w:rsidR="00716715" w:rsidRPr="005A26ED" w:rsidRDefault="00716715" w:rsidP="00716715">
            <w:pPr>
              <w:spacing w:beforeLines="40" w:before="96" w:afterLines="40" w:after="96" w:line="240" w:lineRule="auto"/>
              <w:jc w:val="center"/>
              <w:rPr>
                <w:b/>
              </w:rPr>
            </w:pPr>
          </w:p>
        </w:tc>
        <w:tc>
          <w:tcPr>
            <w:tcW w:w="3676" w:type="dxa"/>
            <w:vAlign w:val="center"/>
          </w:tcPr>
          <w:p w14:paraId="522F9477" w14:textId="77777777" w:rsidR="00716715" w:rsidRPr="005A26ED" w:rsidRDefault="00716715" w:rsidP="00716715">
            <w:pPr>
              <w:spacing w:beforeLines="40" w:before="96" w:afterLines="40" w:after="96" w:line="240" w:lineRule="auto"/>
              <w:jc w:val="left"/>
            </w:pPr>
            <w:r w:rsidRPr="005A26ED">
              <w:t>Patrolling of dive spots</w:t>
            </w:r>
          </w:p>
        </w:tc>
        <w:tc>
          <w:tcPr>
            <w:tcW w:w="1808" w:type="dxa"/>
            <w:vAlign w:val="center"/>
          </w:tcPr>
          <w:p w14:paraId="065F8176" w14:textId="77777777" w:rsidR="00716715" w:rsidRPr="005A26ED" w:rsidRDefault="00716715" w:rsidP="00716715">
            <w:pPr>
              <w:spacing w:beforeLines="40" w:before="96" w:afterLines="40" w:after="96" w:line="240" w:lineRule="auto"/>
              <w:jc w:val="left"/>
            </w:pPr>
            <w:r>
              <w:t xml:space="preserve">DMoT / </w:t>
            </w:r>
            <w:r w:rsidRPr="005A26ED">
              <w:t>Port-Authority</w:t>
            </w:r>
          </w:p>
        </w:tc>
        <w:tc>
          <w:tcPr>
            <w:tcW w:w="2392" w:type="dxa"/>
            <w:vAlign w:val="center"/>
          </w:tcPr>
          <w:p w14:paraId="18F63262" w14:textId="77777777" w:rsidR="00716715" w:rsidRPr="005A26ED" w:rsidRDefault="00716715" w:rsidP="00716715">
            <w:pPr>
              <w:spacing w:beforeLines="40" w:before="96" w:afterLines="40" w:after="96" w:line="240" w:lineRule="auto"/>
              <w:jc w:val="left"/>
            </w:pPr>
            <w:r w:rsidRPr="005A26ED">
              <w:t>&lt;2</w:t>
            </w:r>
          </w:p>
        </w:tc>
      </w:tr>
      <w:tr w:rsidR="00716715" w:rsidRPr="005A26ED" w14:paraId="4C9CEC49" w14:textId="77777777" w:rsidTr="00DE0BDC">
        <w:trPr>
          <w:jc w:val="center"/>
        </w:trPr>
        <w:tc>
          <w:tcPr>
            <w:tcW w:w="1151" w:type="dxa"/>
            <w:vMerge/>
            <w:vAlign w:val="center"/>
          </w:tcPr>
          <w:p w14:paraId="042E189D" w14:textId="77777777" w:rsidR="00716715" w:rsidRPr="005A26ED" w:rsidRDefault="00716715" w:rsidP="00716715">
            <w:pPr>
              <w:spacing w:beforeLines="40" w:before="96" w:afterLines="40" w:after="96" w:line="240" w:lineRule="auto"/>
              <w:jc w:val="center"/>
              <w:rPr>
                <w:b/>
              </w:rPr>
            </w:pPr>
          </w:p>
        </w:tc>
        <w:tc>
          <w:tcPr>
            <w:tcW w:w="3676" w:type="dxa"/>
            <w:tcBorders>
              <w:bottom w:val="dotted" w:sz="4" w:space="0" w:color="auto"/>
            </w:tcBorders>
            <w:vAlign w:val="center"/>
          </w:tcPr>
          <w:p w14:paraId="7772FCFF" w14:textId="77777777" w:rsidR="00716715" w:rsidRPr="005A26ED" w:rsidRDefault="00716715" w:rsidP="00716715">
            <w:pPr>
              <w:spacing w:beforeLines="40" w:before="96" w:afterLines="40" w:after="96" w:line="240" w:lineRule="auto"/>
              <w:jc w:val="left"/>
            </w:pPr>
            <w:r w:rsidRPr="005A26ED">
              <w:t>Online system for reporting illegal activity</w:t>
            </w:r>
          </w:p>
        </w:tc>
        <w:tc>
          <w:tcPr>
            <w:tcW w:w="1808" w:type="dxa"/>
            <w:tcBorders>
              <w:bottom w:val="dotted" w:sz="4" w:space="0" w:color="auto"/>
            </w:tcBorders>
            <w:vAlign w:val="center"/>
          </w:tcPr>
          <w:p w14:paraId="1160CB29" w14:textId="77777777" w:rsidR="00716715" w:rsidRPr="005A26ED" w:rsidRDefault="00716715" w:rsidP="00716715">
            <w:pPr>
              <w:spacing w:beforeLines="40" w:before="96" w:afterLines="40" w:after="96" w:line="240" w:lineRule="auto"/>
              <w:jc w:val="left"/>
            </w:pPr>
            <w:r w:rsidRPr="005A26ED">
              <w:t>DMoT / Police</w:t>
            </w:r>
          </w:p>
        </w:tc>
        <w:tc>
          <w:tcPr>
            <w:tcW w:w="2392" w:type="dxa"/>
            <w:tcBorders>
              <w:bottom w:val="dotted" w:sz="4" w:space="0" w:color="auto"/>
            </w:tcBorders>
            <w:vAlign w:val="center"/>
          </w:tcPr>
          <w:p w14:paraId="495E9592" w14:textId="77777777" w:rsidR="00716715" w:rsidRPr="005A26ED" w:rsidRDefault="00716715" w:rsidP="00716715">
            <w:pPr>
              <w:spacing w:beforeLines="40" w:before="96" w:afterLines="40" w:after="96" w:line="240" w:lineRule="auto"/>
              <w:jc w:val="left"/>
            </w:pPr>
            <w:r w:rsidRPr="005A26ED">
              <w:t>&lt;2</w:t>
            </w:r>
          </w:p>
        </w:tc>
      </w:tr>
      <w:tr w:rsidR="00716715" w:rsidRPr="005A26ED" w14:paraId="7F75FCF6" w14:textId="77777777" w:rsidTr="00716715">
        <w:trPr>
          <w:jc w:val="center"/>
        </w:trPr>
        <w:tc>
          <w:tcPr>
            <w:tcW w:w="1151" w:type="dxa"/>
            <w:vMerge/>
            <w:tcBorders>
              <w:bottom w:val="thinThickSmallGap" w:sz="24" w:space="0" w:color="auto"/>
            </w:tcBorders>
            <w:vAlign w:val="center"/>
          </w:tcPr>
          <w:p w14:paraId="3B219C17" w14:textId="77777777" w:rsidR="00716715" w:rsidRPr="005A26ED" w:rsidRDefault="00716715" w:rsidP="00716715">
            <w:pPr>
              <w:spacing w:beforeLines="40" w:before="96" w:afterLines="40" w:after="96" w:line="240" w:lineRule="auto"/>
              <w:jc w:val="center"/>
              <w:rPr>
                <w:b/>
              </w:rPr>
            </w:pPr>
          </w:p>
        </w:tc>
        <w:tc>
          <w:tcPr>
            <w:tcW w:w="3676" w:type="dxa"/>
            <w:tcBorders>
              <w:top w:val="dotted" w:sz="4" w:space="0" w:color="auto"/>
              <w:bottom w:val="thinThickSmallGap" w:sz="24" w:space="0" w:color="auto"/>
            </w:tcBorders>
            <w:vAlign w:val="center"/>
          </w:tcPr>
          <w:p w14:paraId="136DE398" w14:textId="77777777" w:rsidR="00716715" w:rsidRPr="005A26ED" w:rsidRDefault="00716715" w:rsidP="00716715">
            <w:pPr>
              <w:spacing w:beforeLines="40" w:before="96" w:afterLines="40" w:after="96" w:line="240" w:lineRule="auto"/>
              <w:jc w:val="left"/>
            </w:pPr>
            <w:r w:rsidRPr="005A26ED">
              <w:t>AI technologies for monitoring</w:t>
            </w:r>
          </w:p>
        </w:tc>
        <w:tc>
          <w:tcPr>
            <w:tcW w:w="1808" w:type="dxa"/>
            <w:tcBorders>
              <w:top w:val="dotted" w:sz="4" w:space="0" w:color="auto"/>
              <w:bottom w:val="thinThickSmallGap" w:sz="24" w:space="0" w:color="auto"/>
            </w:tcBorders>
            <w:vAlign w:val="center"/>
          </w:tcPr>
          <w:p w14:paraId="79C0EB66" w14:textId="77777777" w:rsidR="00716715" w:rsidRPr="005A26ED" w:rsidRDefault="00716715" w:rsidP="00716715">
            <w:pPr>
              <w:spacing w:beforeLines="40" w:before="96" w:afterLines="40" w:after="96" w:line="240" w:lineRule="auto"/>
              <w:jc w:val="left"/>
            </w:pPr>
            <w:r w:rsidRPr="005A26ED">
              <w:t>DMoT / DFMR / Marine Police</w:t>
            </w:r>
          </w:p>
        </w:tc>
        <w:tc>
          <w:tcPr>
            <w:tcW w:w="2392" w:type="dxa"/>
            <w:tcBorders>
              <w:top w:val="dotted" w:sz="4" w:space="0" w:color="auto"/>
              <w:bottom w:val="thinThickSmallGap" w:sz="24" w:space="0" w:color="auto"/>
            </w:tcBorders>
            <w:vAlign w:val="center"/>
          </w:tcPr>
          <w:p w14:paraId="79139632" w14:textId="77777777" w:rsidR="00716715" w:rsidRPr="005A26ED" w:rsidRDefault="00716715" w:rsidP="00716715">
            <w:pPr>
              <w:spacing w:beforeLines="40" w:before="96" w:afterLines="40" w:after="96" w:line="240" w:lineRule="auto"/>
              <w:jc w:val="left"/>
            </w:pPr>
            <w:r w:rsidRPr="005A26ED">
              <w:t>2-5</w:t>
            </w:r>
          </w:p>
        </w:tc>
      </w:tr>
    </w:tbl>
    <w:p w14:paraId="34595EF9" w14:textId="77777777" w:rsidR="00F352A4" w:rsidRPr="005A26ED" w:rsidRDefault="00F352A4" w:rsidP="00F352A4">
      <w:pPr>
        <w:suppressAutoHyphens w:val="0"/>
        <w:spacing w:before="0" w:after="160" w:line="254" w:lineRule="auto"/>
        <w:jc w:val="left"/>
      </w:pPr>
      <w:r w:rsidRPr="005A26ED">
        <w:br w:type="page"/>
      </w:r>
    </w:p>
    <w:p w14:paraId="2415C3E5" w14:textId="59660687" w:rsidR="00F352A4" w:rsidRPr="005A26ED" w:rsidRDefault="00CB62EF" w:rsidP="00211E36">
      <w:pPr>
        <w:pStyle w:val="Heading1"/>
      </w:pPr>
      <w:r>
        <w:lastRenderedPageBreak/>
        <w:t>Statistical Service</w:t>
      </w:r>
    </w:p>
    <w:p w14:paraId="5F7D8955" w14:textId="77777777" w:rsidR="00F352A4" w:rsidRPr="005A26ED" w:rsidRDefault="00F352A4" w:rsidP="00716715">
      <w:pPr>
        <w:pStyle w:val="Heading2"/>
      </w:pPr>
      <w:r w:rsidRPr="005A26ED">
        <w:t>Monitoring</w:t>
      </w:r>
    </w:p>
    <w:p w14:paraId="58630F70" w14:textId="77777777" w:rsidR="00F352A4" w:rsidRPr="005A26ED" w:rsidRDefault="00F352A4" w:rsidP="00CB62EF">
      <w:pPr>
        <w:pStyle w:val="ListParagraph"/>
        <w:numPr>
          <w:ilvl w:val="0"/>
          <w:numId w:val="9"/>
        </w:numPr>
      </w:pPr>
      <w:r w:rsidRPr="005A26ED">
        <w:rPr>
          <w:i/>
          <w:iCs/>
        </w:rPr>
        <w:t xml:space="preserve">Targeted surveys </w:t>
      </w:r>
      <w:r w:rsidRPr="005A26ED">
        <w:rPr>
          <w:i/>
        </w:rPr>
        <w:t>for</w:t>
      </w:r>
      <w:r w:rsidRPr="005A26ED">
        <w:rPr>
          <w:i/>
          <w:iCs/>
        </w:rPr>
        <w:t xml:space="preserve"> incoming tourism.</w:t>
      </w:r>
      <w:r w:rsidRPr="005A26ED">
        <w:t xml:space="preserve"> Surveys at airports through questionnaires to determine and monitor the number of divers visiting Cyprus. Questions can include information on duration of stay, type of accommodation, expenditure and general opinion or suggestions for the diving industry in Cyprus will allow for better understanding of progress and/or needs. Suggested authorities to implement: DMoT / Statistical service.</w:t>
      </w:r>
    </w:p>
    <w:p w14:paraId="66FFE721" w14:textId="77777777" w:rsidR="00F352A4" w:rsidRPr="005A26ED" w:rsidRDefault="00F352A4" w:rsidP="001C08A4">
      <w:pPr>
        <w:pStyle w:val="Heading2"/>
      </w:pPr>
      <w:r w:rsidRPr="005A26ED">
        <w:t>Implementation priorities and action plan</w:t>
      </w:r>
    </w:p>
    <w:p w14:paraId="0252DCF8" w14:textId="77777777" w:rsidR="00F352A4" w:rsidRPr="003B3938" w:rsidRDefault="00F352A4" w:rsidP="00F352A4">
      <w:r w:rsidRPr="005A26ED">
        <w:t xml:space="preserve">Based on the information accumulated and provided in this study, </w:t>
      </w:r>
      <w:r w:rsidRPr="005A26ED">
        <w:fldChar w:fldCharType="begin"/>
      </w:r>
      <w:r w:rsidRPr="005A26ED">
        <w:instrText xml:space="preserve"> REF _Ref153284174 \h </w:instrText>
      </w:r>
      <w:r w:rsidRPr="005A26ED">
        <w:fldChar w:fldCharType="separate"/>
      </w:r>
      <w:r w:rsidRPr="005A26ED">
        <w:t xml:space="preserve">Table </w:t>
      </w:r>
      <w:r>
        <w:rPr>
          <w:noProof/>
        </w:rPr>
        <w:t>3</w:t>
      </w:r>
      <w:r w:rsidRPr="005A26ED">
        <w:t>.</w:t>
      </w:r>
      <w:r>
        <w:rPr>
          <w:noProof/>
        </w:rPr>
        <w:t>7</w:t>
      </w:r>
      <w:r w:rsidRPr="005A26ED">
        <w:fldChar w:fldCharType="end"/>
      </w:r>
      <w:r w:rsidRPr="005A26ED">
        <w:t xml:space="preserve"> summarises the main actions that we recommend, the specific time frame to be implemented and the authorities/bodies expected to act. To the best of our knowledge these are the main actions required to improve and enhance the diving tourism of Cyprus.</w:t>
      </w:r>
      <w:r>
        <w:t xml:space="preserve"> </w:t>
      </w:r>
      <w:r w:rsidRPr="003B3938">
        <w:t>It is important to note that before implementation</w:t>
      </w:r>
      <w:r>
        <w:t>,</w:t>
      </w:r>
      <w:r w:rsidRPr="003B3938">
        <w:t xml:space="preserve"> a new market research will need to take place for updating any price changes. </w:t>
      </w:r>
    </w:p>
    <w:p w14:paraId="3FF3D2DC" w14:textId="5370BAF5" w:rsidR="00F352A4" w:rsidRPr="005A26ED" w:rsidRDefault="00F352A4" w:rsidP="00F352A4">
      <w:pPr>
        <w:pStyle w:val="Tablecaption"/>
      </w:pPr>
      <w:r w:rsidRPr="005A26ED">
        <w:t xml:space="preserve">Table </w:t>
      </w:r>
      <w:fldSimple w:instr=" STYLEREF 1 \s ">
        <w:r w:rsidR="00564721">
          <w:rPr>
            <w:noProof/>
          </w:rPr>
          <w:t>5</w:t>
        </w:r>
      </w:fldSimple>
      <w:r w:rsidR="00211E36">
        <w:t>.</w:t>
      </w:r>
      <w:fldSimple w:instr=" SEQ Table \* ARABIC \s 1 ">
        <w:r w:rsidR="00564721">
          <w:rPr>
            <w:noProof/>
          </w:rPr>
          <w:t>1</w:t>
        </w:r>
      </w:fldSimple>
      <w:r w:rsidRPr="005A26ED">
        <w:t>. Summary of the recommended actions, suggested time frame and the responsible authorities/bodies.</w:t>
      </w:r>
    </w:p>
    <w:tbl>
      <w:tblPr>
        <w:tblStyle w:val="TableGrid"/>
        <w:tblW w:w="9027" w:type="dxa"/>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151"/>
        <w:gridCol w:w="3676"/>
        <w:gridCol w:w="1808"/>
        <w:gridCol w:w="2392"/>
      </w:tblGrid>
      <w:tr w:rsidR="00F352A4" w:rsidRPr="005A26ED" w14:paraId="335D5FD1" w14:textId="77777777" w:rsidTr="00DE0BDC">
        <w:trPr>
          <w:tblHeader/>
          <w:jc w:val="center"/>
        </w:trPr>
        <w:tc>
          <w:tcPr>
            <w:tcW w:w="1151" w:type="dxa"/>
            <w:tcBorders>
              <w:top w:val="thickThinSmallGap" w:sz="24" w:space="0" w:color="auto"/>
              <w:bottom w:val="double" w:sz="4" w:space="0" w:color="auto"/>
            </w:tcBorders>
            <w:vAlign w:val="center"/>
          </w:tcPr>
          <w:p w14:paraId="07ED27AE" w14:textId="77777777" w:rsidR="00F352A4" w:rsidRPr="005A26ED" w:rsidRDefault="00F352A4" w:rsidP="00DE0BDC">
            <w:pPr>
              <w:spacing w:beforeLines="40" w:before="96" w:afterLines="40" w:after="96" w:line="240" w:lineRule="auto"/>
              <w:jc w:val="left"/>
              <w:rPr>
                <w:b/>
              </w:rPr>
            </w:pPr>
            <w:r w:rsidRPr="005A26ED">
              <w:rPr>
                <w:b/>
              </w:rPr>
              <w:t>Details in section</w:t>
            </w:r>
          </w:p>
        </w:tc>
        <w:tc>
          <w:tcPr>
            <w:tcW w:w="3676" w:type="dxa"/>
            <w:tcBorders>
              <w:top w:val="thickThinSmallGap" w:sz="24" w:space="0" w:color="auto"/>
              <w:bottom w:val="double" w:sz="4" w:space="0" w:color="auto"/>
            </w:tcBorders>
            <w:vAlign w:val="center"/>
          </w:tcPr>
          <w:p w14:paraId="3017FBF4" w14:textId="77777777" w:rsidR="00F352A4" w:rsidRPr="005A26ED" w:rsidRDefault="00F352A4" w:rsidP="00DE0BDC">
            <w:pPr>
              <w:spacing w:beforeLines="40" w:before="96" w:afterLines="40" w:after="96" w:line="240" w:lineRule="auto"/>
              <w:jc w:val="left"/>
              <w:rPr>
                <w:b/>
              </w:rPr>
            </w:pPr>
            <w:r w:rsidRPr="005A26ED">
              <w:rPr>
                <w:b/>
              </w:rPr>
              <w:t>Action</w:t>
            </w:r>
          </w:p>
        </w:tc>
        <w:tc>
          <w:tcPr>
            <w:tcW w:w="1808" w:type="dxa"/>
            <w:tcBorders>
              <w:top w:val="thickThinSmallGap" w:sz="24" w:space="0" w:color="auto"/>
              <w:bottom w:val="double" w:sz="4" w:space="0" w:color="auto"/>
            </w:tcBorders>
            <w:vAlign w:val="center"/>
          </w:tcPr>
          <w:p w14:paraId="23298CE5" w14:textId="77777777" w:rsidR="00F352A4" w:rsidRPr="005A26ED" w:rsidRDefault="00F352A4" w:rsidP="00DE0BDC">
            <w:pPr>
              <w:spacing w:beforeLines="40" w:before="96" w:afterLines="40" w:after="96" w:line="240" w:lineRule="auto"/>
              <w:jc w:val="left"/>
              <w:rPr>
                <w:b/>
              </w:rPr>
            </w:pPr>
            <w:r w:rsidRPr="005A26ED">
              <w:rPr>
                <w:b/>
              </w:rPr>
              <w:t>Action by</w:t>
            </w:r>
          </w:p>
        </w:tc>
        <w:tc>
          <w:tcPr>
            <w:tcW w:w="2392" w:type="dxa"/>
            <w:tcBorders>
              <w:top w:val="thickThinSmallGap" w:sz="24" w:space="0" w:color="auto"/>
              <w:bottom w:val="double" w:sz="4" w:space="0" w:color="auto"/>
            </w:tcBorders>
            <w:vAlign w:val="center"/>
          </w:tcPr>
          <w:p w14:paraId="0C0EEB16" w14:textId="77777777" w:rsidR="00F352A4" w:rsidRPr="005A26ED" w:rsidRDefault="00F352A4" w:rsidP="00DE0BDC">
            <w:pPr>
              <w:spacing w:beforeLines="40" w:before="96" w:afterLines="40" w:after="96" w:line="240" w:lineRule="auto"/>
              <w:jc w:val="left"/>
              <w:rPr>
                <w:b/>
              </w:rPr>
            </w:pPr>
            <w:r w:rsidRPr="005A26ED">
              <w:rPr>
                <w:b/>
              </w:rPr>
              <w:t>Time Frame (years)</w:t>
            </w:r>
          </w:p>
        </w:tc>
      </w:tr>
      <w:tr w:rsidR="000E29D1" w:rsidRPr="005A26ED" w14:paraId="0F8C1005" w14:textId="77777777" w:rsidTr="000E29D1">
        <w:trPr>
          <w:trHeight w:val="1654"/>
          <w:jc w:val="center"/>
        </w:trPr>
        <w:tc>
          <w:tcPr>
            <w:tcW w:w="1151" w:type="dxa"/>
            <w:tcBorders>
              <w:top w:val="double" w:sz="4" w:space="0" w:color="auto"/>
            </w:tcBorders>
            <w:textDirection w:val="btLr"/>
            <w:vAlign w:val="center"/>
          </w:tcPr>
          <w:p w14:paraId="10534105" w14:textId="5A9064A7" w:rsidR="000E29D1" w:rsidRPr="005A26ED" w:rsidRDefault="000E29D1" w:rsidP="000E29D1">
            <w:pPr>
              <w:spacing w:beforeLines="40" w:before="96" w:afterLines="40" w:after="96" w:line="240" w:lineRule="auto"/>
              <w:ind w:left="113" w:right="113"/>
              <w:jc w:val="center"/>
              <w:rPr>
                <w:b/>
              </w:rPr>
            </w:pPr>
            <w:r w:rsidRPr="005A26ED">
              <w:rPr>
                <w:b/>
              </w:rPr>
              <w:t>Monitoring</w:t>
            </w:r>
          </w:p>
        </w:tc>
        <w:tc>
          <w:tcPr>
            <w:tcW w:w="3676" w:type="dxa"/>
            <w:tcBorders>
              <w:top w:val="double" w:sz="4" w:space="0" w:color="auto"/>
            </w:tcBorders>
            <w:vAlign w:val="center"/>
          </w:tcPr>
          <w:p w14:paraId="64F21456" w14:textId="2F42CE7C" w:rsidR="000E29D1" w:rsidRPr="005A26ED" w:rsidRDefault="000E29D1" w:rsidP="000E29D1">
            <w:pPr>
              <w:spacing w:beforeLines="40" w:before="96" w:afterLines="40" w:after="96" w:line="240" w:lineRule="auto"/>
              <w:jc w:val="left"/>
            </w:pPr>
            <w:r w:rsidRPr="005A26ED">
              <w:t>Targeted surveys of incoming tourism</w:t>
            </w:r>
          </w:p>
        </w:tc>
        <w:tc>
          <w:tcPr>
            <w:tcW w:w="1808" w:type="dxa"/>
            <w:tcBorders>
              <w:top w:val="double" w:sz="4" w:space="0" w:color="auto"/>
            </w:tcBorders>
            <w:vAlign w:val="center"/>
          </w:tcPr>
          <w:p w14:paraId="360317EF" w14:textId="30F83228" w:rsidR="000E29D1" w:rsidRPr="005A26ED" w:rsidRDefault="000E29D1" w:rsidP="000E29D1">
            <w:pPr>
              <w:spacing w:beforeLines="40" w:before="96" w:afterLines="40" w:after="96" w:line="240" w:lineRule="auto"/>
              <w:jc w:val="left"/>
            </w:pPr>
            <w:r w:rsidRPr="005A26ED">
              <w:t>DMoT / Statistical Service</w:t>
            </w:r>
          </w:p>
        </w:tc>
        <w:tc>
          <w:tcPr>
            <w:tcW w:w="2392" w:type="dxa"/>
            <w:tcBorders>
              <w:top w:val="double" w:sz="4" w:space="0" w:color="auto"/>
            </w:tcBorders>
            <w:vAlign w:val="center"/>
          </w:tcPr>
          <w:p w14:paraId="2FBA0CDC" w14:textId="3CA8EA78" w:rsidR="000E29D1" w:rsidRPr="005A26ED" w:rsidRDefault="000E29D1" w:rsidP="000E29D1">
            <w:pPr>
              <w:spacing w:beforeLines="40" w:before="96" w:afterLines="40" w:after="96" w:line="240" w:lineRule="auto"/>
              <w:jc w:val="left"/>
            </w:pPr>
            <w:r w:rsidRPr="005A26ED">
              <w:t>&lt;2</w:t>
            </w:r>
          </w:p>
        </w:tc>
      </w:tr>
    </w:tbl>
    <w:p w14:paraId="38A77A86" w14:textId="77777777" w:rsidR="00F352A4" w:rsidRPr="005A26ED" w:rsidRDefault="00F352A4" w:rsidP="00F352A4"/>
    <w:p w14:paraId="0C142C37" w14:textId="77777777" w:rsidR="00F352A4" w:rsidRPr="005A26ED" w:rsidRDefault="00F352A4" w:rsidP="00F352A4">
      <w:pPr>
        <w:suppressAutoHyphens w:val="0"/>
        <w:spacing w:before="0" w:after="160" w:line="254" w:lineRule="auto"/>
        <w:jc w:val="left"/>
      </w:pPr>
      <w:r w:rsidRPr="005A26ED">
        <w:br w:type="page"/>
      </w:r>
    </w:p>
    <w:p w14:paraId="3A15473B" w14:textId="28641A39" w:rsidR="00CB62EF" w:rsidRPr="005A26ED" w:rsidRDefault="00CB62EF" w:rsidP="00211E36">
      <w:pPr>
        <w:pStyle w:val="Heading1"/>
      </w:pPr>
      <w:r>
        <w:lastRenderedPageBreak/>
        <w:t>Department of Antiquities</w:t>
      </w:r>
      <w:r w:rsidR="00C872AD">
        <w:t xml:space="preserve"> (DoA)</w:t>
      </w:r>
      <w:r>
        <w:t xml:space="preserve"> </w:t>
      </w:r>
      <w:r w:rsidR="006F4792">
        <w:t>&amp; Department of Environment</w:t>
      </w:r>
      <w:r w:rsidR="00C872AD">
        <w:t xml:space="preserve"> (DoE)</w:t>
      </w:r>
    </w:p>
    <w:p w14:paraId="1F362DA5" w14:textId="77777777" w:rsidR="00CB62EF" w:rsidRPr="005A26ED" w:rsidRDefault="00CB62EF" w:rsidP="006F4792">
      <w:pPr>
        <w:pStyle w:val="Heading2"/>
      </w:pPr>
      <w:r w:rsidRPr="005A26ED">
        <w:t>Sustainability of the industry</w:t>
      </w:r>
    </w:p>
    <w:p w14:paraId="411826F1" w14:textId="77777777" w:rsidR="00CB62EF" w:rsidRPr="005A26ED" w:rsidRDefault="00CB62EF" w:rsidP="00CB62EF">
      <w:pPr>
        <w:pStyle w:val="ListParagraph"/>
        <w:numPr>
          <w:ilvl w:val="0"/>
          <w:numId w:val="10"/>
        </w:numPr>
      </w:pPr>
      <w:r w:rsidRPr="005A26ED">
        <w:rPr>
          <w:i/>
          <w:iCs/>
        </w:rPr>
        <w:t>Creation of archaeological marine parks.</w:t>
      </w:r>
      <w:r w:rsidRPr="005A26ED">
        <w:t xml:space="preserve"> Archaeological marine parks can help promote Cyprus as a diving destination and create more interesting and appealing dive sites for divers who wish to witness something different. Creation of this kind of parks and opening them to the public will have to be in close collaboration with the Department of Antiquities (DoA) and ensure strict regulations / monitoring strategies are in place to avoid damaging / looting of the archaeological area (e.g., shipwrecks). Suggested authorities to implement: DoA / DMoT / DFMR.</w:t>
      </w:r>
    </w:p>
    <w:p w14:paraId="569ACB4F" w14:textId="77777777" w:rsidR="00CB62EF" w:rsidRPr="005A26ED" w:rsidRDefault="00CB62EF" w:rsidP="001F3B6E">
      <w:pPr>
        <w:pStyle w:val="Heading2"/>
      </w:pPr>
      <w:r w:rsidRPr="005A26ED">
        <w:t xml:space="preserve">Environmental Sustainability </w:t>
      </w:r>
    </w:p>
    <w:p w14:paraId="5A6B09C0" w14:textId="77777777" w:rsidR="00CB62EF" w:rsidRPr="005A26ED" w:rsidRDefault="00CB62EF" w:rsidP="00CB62EF">
      <w:pPr>
        <w:pStyle w:val="ListParagraph"/>
        <w:numPr>
          <w:ilvl w:val="0"/>
          <w:numId w:val="11"/>
        </w:numPr>
      </w:pPr>
      <w:r w:rsidRPr="005A26ED">
        <w:rPr>
          <w:i/>
          <w:iCs/>
        </w:rPr>
        <w:t>Increase awareness of ecological consequences of anchorage</w:t>
      </w:r>
      <w:r w:rsidRPr="005A26ED">
        <w:t>. Activities such as anchorage can have detrimental effect on Posidonia meadows. Authorities should raise awareness on the impacts of anchorage to boat users. European networks like the Mediterranean Posidonia Network</w:t>
      </w:r>
      <w:r>
        <w:t xml:space="preserve"> (</w:t>
      </w:r>
      <w:hyperlink r:id="rId18" w:history="1">
        <w:r w:rsidRPr="00E46B79">
          <w:rPr>
            <w:rStyle w:val="Hyperlink"/>
          </w:rPr>
          <w:t>https://medposidonianetwork.com/</w:t>
        </w:r>
      </w:hyperlink>
      <w:r>
        <w:t>)</w:t>
      </w:r>
      <w:r w:rsidRPr="005A26ED">
        <w:t xml:space="preserve"> promote eco-mooring tools which can serve not just the diving tourism industry but also the boating industry. To implement such strategies a collaboration with the DFMR is necessary as the data on the distribution of </w:t>
      </w:r>
      <w:r w:rsidRPr="005A26ED">
        <w:rPr>
          <w:i/>
        </w:rPr>
        <w:t>P. oceanica</w:t>
      </w:r>
      <w:r w:rsidRPr="005A26ED">
        <w:t xml:space="preserve"> meadows in Cyprus is required. Suggested authorit</w:t>
      </w:r>
      <w:r>
        <w:t>ies/bodies</w:t>
      </w:r>
      <w:r w:rsidRPr="005A26ED">
        <w:t xml:space="preserve"> to implement: DFMR / DoE / Ocean literacy experts (e.g. CMMI).</w:t>
      </w:r>
    </w:p>
    <w:p w14:paraId="643D277D" w14:textId="77777777" w:rsidR="00CB62EF" w:rsidRPr="005A26ED" w:rsidRDefault="00CB62EF" w:rsidP="00CB62EF">
      <w:pPr>
        <w:pStyle w:val="ListParagraph"/>
        <w:numPr>
          <w:ilvl w:val="0"/>
          <w:numId w:val="11"/>
        </w:numPr>
      </w:pPr>
      <w:r w:rsidRPr="005A26ED">
        <w:rPr>
          <w:i/>
          <w:iCs/>
        </w:rPr>
        <w:t xml:space="preserve">Environmental awareness/Ocean literacy education to the public. </w:t>
      </w:r>
      <w:r w:rsidRPr="005A26ED">
        <w:t>Seminars, symposiums, educational days etc. could be organised on a regular basis in all districts, to increase environmental awareness of the general public, showcase the importance of the marine environment and educate on environmentally friendly practices. Suggested authorities</w:t>
      </w:r>
      <w:r>
        <w:t>/bodies</w:t>
      </w:r>
      <w:r w:rsidRPr="005A26ED">
        <w:t xml:space="preserve"> to implement: DMoT / DFMR / DoE / Ocean literacy experts.</w:t>
      </w:r>
    </w:p>
    <w:p w14:paraId="33D7EFB7" w14:textId="77777777" w:rsidR="00CB62EF" w:rsidRPr="005A26ED" w:rsidRDefault="00CB62EF" w:rsidP="001C08A4">
      <w:pPr>
        <w:pStyle w:val="Heading2"/>
      </w:pPr>
      <w:r w:rsidRPr="005A26ED">
        <w:lastRenderedPageBreak/>
        <w:t>Implementation priorities and action plan</w:t>
      </w:r>
    </w:p>
    <w:p w14:paraId="6455ADDF" w14:textId="75E447E6" w:rsidR="00CB62EF" w:rsidRPr="005A26ED" w:rsidRDefault="00CB62EF" w:rsidP="00CB62EF">
      <w:pPr>
        <w:pStyle w:val="Tablecaption"/>
      </w:pPr>
      <w:r w:rsidRPr="005A26ED">
        <w:t xml:space="preserve">Table </w:t>
      </w:r>
      <w:fldSimple w:instr=" STYLEREF 1 \s ">
        <w:r w:rsidR="001F3B6E">
          <w:rPr>
            <w:noProof/>
          </w:rPr>
          <w:t>6</w:t>
        </w:r>
      </w:fldSimple>
      <w:r w:rsidR="00211E36">
        <w:t>.</w:t>
      </w:r>
      <w:fldSimple w:instr=" SEQ Table \* ARABIC \s 1 ">
        <w:r w:rsidR="001F3B6E">
          <w:rPr>
            <w:noProof/>
          </w:rPr>
          <w:t>1</w:t>
        </w:r>
      </w:fldSimple>
      <w:r w:rsidRPr="005A26ED">
        <w:t>. Summary of the recommended actions, suggested time frame and the responsible authorities/bodies.</w:t>
      </w:r>
    </w:p>
    <w:tbl>
      <w:tblPr>
        <w:tblStyle w:val="TableGrid"/>
        <w:tblW w:w="9027" w:type="dxa"/>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151"/>
        <w:gridCol w:w="3676"/>
        <w:gridCol w:w="1808"/>
        <w:gridCol w:w="2392"/>
      </w:tblGrid>
      <w:tr w:rsidR="00CB62EF" w:rsidRPr="005A26ED" w14:paraId="7AD9B2F3" w14:textId="77777777" w:rsidTr="00DE0BDC">
        <w:trPr>
          <w:tblHeader/>
          <w:jc w:val="center"/>
        </w:trPr>
        <w:tc>
          <w:tcPr>
            <w:tcW w:w="1151" w:type="dxa"/>
            <w:tcBorders>
              <w:top w:val="thickThinSmallGap" w:sz="24" w:space="0" w:color="auto"/>
              <w:bottom w:val="double" w:sz="4" w:space="0" w:color="auto"/>
            </w:tcBorders>
            <w:vAlign w:val="center"/>
          </w:tcPr>
          <w:p w14:paraId="45FC3E38" w14:textId="77777777" w:rsidR="00CB62EF" w:rsidRPr="005A26ED" w:rsidRDefault="00CB62EF" w:rsidP="00DE0BDC">
            <w:pPr>
              <w:spacing w:beforeLines="40" w:before="96" w:afterLines="40" w:after="96" w:line="240" w:lineRule="auto"/>
              <w:jc w:val="left"/>
              <w:rPr>
                <w:b/>
              </w:rPr>
            </w:pPr>
            <w:r w:rsidRPr="005A26ED">
              <w:rPr>
                <w:b/>
              </w:rPr>
              <w:t>Details in section</w:t>
            </w:r>
          </w:p>
        </w:tc>
        <w:tc>
          <w:tcPr>
            <w:tcW w:w="3676" w:type="dxa"/>
            <w:tcBorders>
              <w:top w:val="thickThinSmallGap" w:sz="24" w:space="0" w:color="auto"/>
              <w:bottom w:val="double" w:sz="4" w:space="0" w:color="auto"/>
            </w:tcBorders>
            <w:vAlign w:val="center"/>
          </w:tcPr>
          <w:p w14:paraId="78EBCDFF" w14:textId="77777777" w:rsidR="00CB62EF" w:rsidRPr="005A26ED" w:rsidRDefault="00CB62EF" w:rsidP="00DE0BDC">
            <w:pPr>
              <w:spacing w:beforeLines="40" w:before="96" w:afterLines="40" w:after="96" w:line="240" w:lineRule="auto"/>
              <w:jc w:val="left"/>
              <w:rPr>
                <w:b/>
              </w:rPr>
            </w:pPr>
            <w:r w:rsidRPr="005A26ED">
              <w:rPr>
                <w:b/>
              </w:rPr>
              <w:t>Action</w:t>
            </w:r>
          </w:p>
        </w:tc>
        <w:tc>
          <w:tcPr>
            <w:tcW w:w="1808" w:type="dxa"/>
            <w:tcBorders>
              <w:top w:val="thickThinSmallGap" w:sz="24" w:space="0" w:color="auto"/>
              <w:bottom w:val="double" w:sz="4" w:space="0" w:color="auto"/>
            </w:tcBorders>
            <w:vAlign w:val="center"/>
          </w:tcPr>
          <w:p w14:paraId="094A9FCF" w14:textId="77777777" w:rsidR="00CB62EF" w:rsidRPr="005A26ED" w:rsidRDefault="00CB62EF" w:rsidP="00DE0BDC">
            <w:pPr>
              <w:spacing w:beforeLines="40" w:before="96" w:afterLines="40" w:after="96" w:line="240" w:lineRule="auto"/>
              <w:jc w:val="left"/>
              <w:rPr>
                <w:b/>
              </w:rPr>
            </w:pPr>
            <w:r w:rsidRPr="005A26ED">
              <w:rPr>
                <w:b/>
              </w:rPr>
              <w:t>Action by</w:t>
            </w:r>
          </w:p>
        </w:tc>
        <w:tc>
          <w:tcPr>
            <w:tcW w:w="2392" w:type="dxa"/>
            <w:tcBorders>
              <w:top w:val="thickThinSmallGap" w:sz="24" w:space="0" w:color="auto"/>
              <w:bottom w:val="double" w:sz="4" w:space="0" w:color="auto"/>
            </w:tcBorders>
            <w:vAlign w:val="center"/>
          </w:tcPr>
          <w:p w14:paraId="0EE17888" w14:textId="77777777" w:rsidR="00CB62EF" w:rsidRPr="005A26ED" w:rsidRDefault="00CB62EF" w:rsidP="00DE0BDC">
            <w:pPr>
              <w:spacing w:beforeLines="40" w:before="96" w:afterLines="40" w:after="96" w:line="240" w:lineRule="auto"/>
              <w:jc w:val="left"/>
              <w:rPr>
                <w:b/>
              </w:rPr>
            </w:pPr>
            <w:r w:rsidRPr="005A26ED">
              <w:rPr>
                <w:b/>
              </w:rPr>
              <w:t>Time Frame (years)</w:t>
            </w:r>
          </w:p>
        </w:tc>
      </w:tr>
      <w:tr w:rsidR="001F3B6E" w:rsidRPr="005A26ED" w14:paraId="0B67C481" w14:textId="77777777" w:rsidTr="00A6758B">
        <w:trPr>
          <w:cantSplit/>
          <w:trHeight w:val="1787"/>
          <w:jc w:val="center"/>
        </w:trPr>
        <w:tc>
          <w:tcPr>
            <w:tcW w:w="1151" w:type="dxa"/>
            <w:tcBorders>
              <w:top w:val="double" w:sz="4" w:space="0" w:color="auto"/>
            </w:tcBorders>
            <w:textDirection w:val="btLr"/>
            <w:vAlign w:val="center"/>
          </w:tcPr>
          <w:p w14:paraId="20020B7D" w14:textId="5EFC8740" w:rsidR="001F3B6E" w:rsidRPr="005A26ED" w:rsidRDefault="001F3B6E" w:rsidP="001F3B6E">
            <w:pPr>
              <w:spacing w:beforeLines="40" w:before="96" w:afterLines="40" w:after="96" w:line="240" w:lineRule="auto"/>
              <w:ind w:left="113" w:right="113"/>
              <w:jc w:val="center"/>
              <w:rPr>
                <w:b/>
              </w:rPr>
            </w:pPr>
            <w:r w:rsidRPr="005A26ED">
              <w:rPr>
                <w:b/>
              </w:rPr>
              <w:t>Sustainability of industry</w:t>
            </w:r>
          </w:p>
        </w:tc>
        <w:tc>
          <w:tcPr>
            <w:tcW w:w="3676" w:type="dxa"/>
            <w:tcBorders>
              <w:top w:val="double" w:sz="4" w:space="0" w:color="auto"/>
            </w:tcBorders>
            <w:vAlign w:val="center"/>
          </w:tcPr>
          <w:p w14:paraId="097F7DED" w14:textId="23699B2D" w:rsidR="001F3B6E" w:rsidRPr="005A26ED" w:rsidRDefault="001F3B6E" w:rsidP="001F3B6E">
            <w:pPr>
              <w:spacing w:beforeLines="40" w:before="96" w:afterLines="40" w:after="96" w:line="240" w:lineRule="auto"/>
              <w:jc w:val="left"/>
            </w:pPr>
            <w:r w:rsidRPr="005A26ED">
              <w:t>Archaeological marine parks</w:t>
            </w:r>
          </w:p>
        </w:tc>
        <w:tc>
          <w:tcPr>
            <w:tcW w:w="1808" w:type="dxa"/>
            <w:tcBorders>
              <w:top w:val="double" w:sz="4" w:space="0" w:color="auto"/>
            </w:tcBorders>
            <w:vAlign w:val="center"/>
          </w:tcPr>
          <w:p w14:paraId="7B0E9375" w14:textId="2572C2C6" w:rsidR="001F3B6E" w:rsidRPr="005A26ED" w:rsidRDefault="001F3B6E" w:rsidP="001F3B6E">
            <w:pPr>
              <w:spacing w:beforeLines="40" w:before="96" w:afterLines="40" w:after="96" w:line="240" w:lineRule="auto"/>
              <w:jc w:val="left"/>
            </w:pPr>
            <w:r w:rsidRPr="005A26ED">
              <w:t>DoA / DMoT / DFMR</w:t>
            </w:r>
          </w:p>
        </w:tc>
        <w:tc>
          <w:tcPr>
            <w:tcW w:w="2392" w:type="dxa"/>
            <w:tcBorders>
              <w:top w:val="double" w:sz="4" w:space="0" w:color="auto"/>
            </w:tcBorders>
            <w:vAlign w:val="center"/>
          </w:tcPr>
          <w:p w14:paraId="793BEFB4" w14:textId="3EA6ECF6" w:rsidR="001F3B6E" w:rsidRPr="005A26ED" w:rsidRDefault="001F3B6E" w:rsidP="001F3B6E">
            <w:pPr>
              <w:spacing w:beforeLines="40" w:before="96" w:afterLines="40" w:after="96" w:line="240" w:lineRule="auto"/>
              <w:jc w:val="left"/>
            </w:pPr>
            <w:r w:rsidRPr="005A26ED">
              <w:t>2-5</w:t>
            </w:r>
          </w:p>
        </w:tc>
      </w:tr>
      <w:tr w:rsidR="001F3B6E" w:rsidRPr="005A26ED" w14:paraId="788233E3" w14:textId="77777777" w:rsidTr="00DE0BDC">
        <w:trPr>
          <w:jc w:val="center"/>
        </w:trPr>
        <w:tc>
          <w:tcPr>
            <w:tcW w:w="1151" w:type="dxa"/>
            <w:vMerge w:val="restart"/>
            <w:tcBorders>
              <w:top w:val="double" w:sz="4" w:space="0" w:color="auto"/>
            </w:tcBorders>
            <w:textDirection w:val="btLr"/>
            <w:vAlign w:val="center"/>
          </w:tcPr>
          <w:p w14:paraId="2F495BC5" w14:textId="32F16ABD" w:rsidR="001F3B6E" w:rsidRPr="005A26ED" w:rsidRDefault="001F3B6E" w:rsidP="001F3B6E">
            <w:pPr>
              <w:spacing w:beforeLines="40" w:before="96" w:afterLines="40" w:after="96" w:line="240" w:lineRule="auto"/>
              <w:ind w:left="113" w:right="113"/>
              <w:jc w:val="center"/>
              <w:rPr>
                <w:b/>
              </w:rPr>
            </w:pPr>
            <w:r w:rsidRPr="005A26ED">
              <w:rPr>
                <w:b/>
              </w:rPr>
              <w:t>Environmental Sustainability</w:t>
            </w:r>
          </w:p>
        </w:tc>
        <w:tc>
          <w:tcPr>
            <w:tcW w:w="3676" w:type="dxa"/>
            <w:tcBorders>
              <w:top w:val="double" w:sz="4" w:space="0" w:color="auto"/>
            </w:tcBorders>
            <w:vAlign w:val="center"/>
          </w:tcPr>
          <w:p w14:paraId="2C526890" w14:textId="77777777" w:rsidR="001F3B6E" w:rsidRPr="005A26ED" w:rsidRDefault="001F3B6E" w:rsidP="001F3B6E">
            <w:pPr>
              <w:spacing w:beforeLines="40" w:before="96" w:afterLines="40" w:after="96" w:line="240" w:lineRule="auto"/>
              <w:jc w:val="left"/>
            </w:pPr>
            <w:r w:rsidRPr="005A26ED">
              <w:t>Increase awareness of ecological consequences of anchorage</w:t>
            </w:r>
          </w:p>
        </w:tc>
        <w:tc>
          <w:tcPr>
            <w:tcW w:w="1808" w:type="dxa"/>
            <w:tcBorders>
              <w:top w:val="double" w:sz="4" w:space="0" w:color="auto"/>
            </w:tcBorders>
            <w:vAlign w:val="center"/>
          </w:tcPr>
          <w:p w14:paraId="7082278A" w14:textId="77777777" w:rsidR="001F3B6E" w:rsidRPr="005A26ED" w:rsidRDefault="001F3B6E" w:rsidP="001F3B6E">
            <w:pPr>
              <w:spacing w:beforeLines="40" w:before="96" w:afterLines="40" w:after="96" w:line="240" w:lineRule="auto"/>
              <w:jc w:val="left"/>
            </w:pPr>
            <w:r w:rsidRPr="005A26ED">
              <w:t>DFMR / DoE / Ocean literacy experts</w:t>
            </w:r>
          </w:p>
        </w:tc>
        <w:tc>
          <w:tcPr>
            <w:tcW w:w="2392" w:type="dxa"/>
            <w:tcBorders>
              <w:top w:val="double" w:sz="4" w:space="0" w:color="auto"/>
            </w:tcBorders>
            <w:vAlign w:val="center"/>
          </w:tcPr>
          <w:p w14:paraId="4C33C10F" w14:textId="77777777" w:rsidR="001F3B6E" w:rsidRPr="005A26ED" w:rsidRDefault="001F3B6E" w:rsidP="001F3B6E">
            <w:pPr>
              <w:spacing w:beforeLines="40" w:before="96" w:afterLines="40" w:after="96" w:line="240" w:lineRule="auto"/>
              <w:jc w:val="left"/>
            </w:pPr>
            <w:r w:rsidRPr="005A26ED">
              <w:t>Ongoing</w:t>
            </w:r>
          </w:p>
        </w:tc>
      </w:tr>
      <w:tr w:rsidR="00A6758B" w:rsidRPr="005A26ED" w14:paraId="37E2D2EA" w14:textId="77777777" w:rsidTr="00A6758B">
        <w:trPr>
          <w:jc w:val="center"/>
        </w:trPr>
        <w:tc>
          <w:tcPr>
            <w:tcW w:w="1151" w:type="dxa"/>
            <w:vMerge/>
            <w:tcBorders>
              <w:bottom w:val="thinThickSmallGap" w:sz="24" w:space="0" w:color="auto"/>
            </w:tcBorders>
            <w:vAlign w:val="center"/>
          </w:tcPr>
          <w:p w14:paraId="360D8AB2" w14:textId="77777777" w:rsidR="00A6758B" w:rsidRPr="005A26ED" w:rsidRDefault="00A6758B" w:rsidP="00A6758B">
            <w:pPr>
              <w:spacing w:beforeLines="40" w:before="96" w:afterLines="40" w:after="96" w:line="240" w:lineRule="auto"/>
              <w:jc w:val="center"/>
              <w:rPr>
                <w:b/>
              </w:rPr>
            </w:pPr>
          </w:p>
        </w:tc>
        <w:tc>
          <w:tcPr>
            <w:tcW w:w="3676" w:type="dxa"/>
            <w:tcBorders>
              <w:bottom w:val="thinThickSmallGap" w:sz="24" w:space="0" w:color="auto"/>
            </w:tcBorders>
            <w:vAlign w:val="center"/>
          </w:tcPr>
          <w:p w14:paraId="408E92A0" w14:textId="21B5BCF9" w:rsidR="00A6758B" w:rsidRPr="005A26ED" w:rsidRDefault="00A6758B" w:rsidP="00A6758B">
            <w:pPr>
              <w:spacing w:beforeLines="40" w:before="96" w:afterLines="40" w:after="96" w:line="240" w:lineRule="auto"/>
              <w:jc w:val="left"/>
            </w:pPr>
            <w:r w:rsidRPr="005A26ED">
              <w:t>Environmental awareness education to the public</w:t>
            </w:r>
          </w:p>
        </w:tc>
        <w:tc>
          <w:tcPr>
            <w:tcW w:w="1808" w:type="dxa"/>
            <w:tcBorders>
              <w:bottom w:val="thinThickSmallGap" w:sz="24" w:space="0" w:color="auto"/>
            </w:tcBorders>
            <w:vAlign w:val="center"/>
          </w:tcPr>
          <w:p w14:paraId="389BD44D" w14:textId="541F5314" w:rsidR="00A6758B" w:rsidRPr="005A26ED" w:rsidRDefault="00A6758B" w:rsidP="00A6758B">
            <w:pPr>
              <w:spacing w:beforeLines="40" w:before="96" w:afterLines="40" w:after="96" w:line="240" w:lineRule="auto"/>
              <w:jc w:val="left"/>
            </w:pPr>
            <w:r w:rsidRPr="005A26ED">
              <w:t>DMoT / DFMR / DoE / Ocean literacy experts</w:t>
            </w:r>
          </w:p>
        </w:tc>
        <w:tc>
          <w:tcPr>
            <w:tcW w:w="2392" w:type="dxa"/>
            <w:tcBorders>
              <w:bottom w:val="thinThickSmallGap" w:sz="24" w:space="0" w:color="auto"/>
            </w:tcBorders>
            <w:vAlign w:val="center"/>
          </w:tcPr>
          <w:p w14:paraId="4D2C4F16" w14:textId="50C31010" w:rsidR="00A6758B" w:rsidRPr="005A26ED" w:rsidRDefault="00A6758B" w:rsidP="00A6758B">
            <w:pPr>
              <w:spacing w:beforeLines="40" w:before="96" w:afterLines="40" w:after="96" w:line="240" w:lineRule="auto"/>
              <w:jc w:val="left"/>
            </w:pPr>
            <w:r w:rsidRPr="005A26ED">
              <w:t>Ongoing</w:t>
            </w:r>
          </w:p>
        </w:tc>
      </w:tr>
    </w:tbl>
    <w:p w14:paraId="3948A337" w14:textId="77777777" w:rsidR="00CB62EF" w:rsidRPr="005A26ED" w:rsidRDefault="00CB62EF" w:rsidP="00CB62EF"/>
    <w:p w14:paraId="32AA3C17" w14:textId="77777777" w:rsidR="00CB62EF" w:rsidRPr="005A26ED" w:rsidRDefault="00CB62EF" w:rsidP="00CB62EF">
      <w:pPr>
        <w:suppressAutoHyphens w:val="0"/>
        <w:spacing w:before="0" w:after="160" w:line="254" w:lineRule="auto"/>
        <w:jc w:val="left"/>
      </w:pPr>
      <w:r w:rsidRPr="005A26ED">
        <w:br w:type="page"/>
      </w:r>
    </w:p>
    <w:p w14:paraId="011BDF43" w14:textId="07C06059" w:rsidR="00CB62EF" w:rsidRPr="005A26ED" w:rsidRDefault="00CB62EF" w:rsidP="00211E36">
      <w:pPr>
        <w:pStyle w:val="Heading1"/>
      </w:pPr>
      <w:r>
        <w:lastRenderedPageBreak/>
        <w:t>Ocean Literacy experts &amp; Marine Research institutes</w:t>
      </w:r>
    </w:p>
    <w:p w14:paraId="5C58DB79" w14:textId="77777777" w:rsidR="00CB62EF" w:rsidRPr="005A26ED" w:rsidRDefault="00CB62EF" w:rsidP="001930E2">
      <w:pPr>
        <w:pStyle w:val="Heading2"/>
      </w:pPr>
      <w:r w:rsidRPr="005A26ED">
        <w:t xml:space="preserve">Environmental Sustainability </w:t>
      </w:r>
    </w:p>
    <w:p w14:paraId="10C812C6" w14:textId="77777777" w:rsidR="00CB62EF" w:rsidRPr="005A26ED" w:rsidRDefault="00CB62EF" w:rsidP="00CB62EF">
      <w:pPr>
        <w:pStyle w:val="ListParagraph"/>
        <w:numPr>
          <w:ilvl w:val="0"/>
          <w:numId w:val="11"/>
        </w:numPr>
      </w:pPr>
      <w:r w:rsidRPr="005A26ED">
        <w:rPr>
          <w:i/>
          <w:iCs/>
        </w:rPr>
        <w:t>Increase awareness of ecological consequences of anchorage</w:t>
      </w:r>
      <w:r w:rsidRPr="005A26ED">
        <w:t>. Activities such as anchorage can have detrimental effect on Posidonia meadows. Authorities should raise awareness on the impacts of anchorage to boat users. European networks like the Mediterranean Posidonia Network</w:t>
      </w:r>
      <w:r>
        <w:t xml:space="preserve"> (</w:t>
      </w:r>
      <w:hyperlink r:id="rId19" w:history="1">
        <w:r w:rsidRPr="00E46B79">
          <w:rPr>
            <w:rStyle w:val="Hyperlink"/>
          </w:rPr>
          <w:t>https://medposidonianetwork.com/</w:t>
        </w:r>
      </w:hyperlink>
      <w:r>
        <w:t>)</w:t>
      </w:r>
      <w:r w:rsidRPr="005A26ED">
        <w:t xml:space="preserve"> promote eco-mooring tools which can serve not just the diving tourism industry but also the boating industry. To implement such strategies a collaboration with the DFMR is necessary as the data on the distribution of </w:t>
      </w:r>
      <w:r w:rsidRPr="005A26ED">
        <w:rPr>
          <w:i/>
        </w:rPr>
        <w:t>P. oceanica</w:t>
      </w:r>
      <w:r w:rsidRPr="005A26ED">
        <w:t xml:space="preserve"> meadows in Cyprus is required. Suggested authorit</w:t>
      </w:r>
      <w:r>
        <w:t>ies/bodies</w:t>
      </w:r>
      <w:r w:rsidRPr="005A26ED">
        <w:t xml:space="preserve"> to implement: DFMR / DoE / Ocean literacy experts (e.g. CMMI).</w:t>
      </w:r>
    </w:p>
    <w:p w14:paraId="6684F0F9" w14:textId="77777777" w:rsidR="00CB62EF" w:rsidRPr="005A26ED" w:rsidRDefault="00CB62EF" w:rsidP="00CB62EF">
      <w:pPr>
        <w:pStyle w:val="ListParagraph"/>
        <w:numPr>
          <w:ilvl w:val="0"/>
          <w:numId w:val="11"/>
        </w:numPr>
      </w:pPr>
      <w:r w:rsidRPr="005A26ED">
        <w:rPr>
          <w:i/>
          <w:iCs/>
        </w:rPr>
        <w:t>Educate</w:t>
      </w:r>
      <w:r w:rsidRPr="005A26ED">
        <w:t xml:space="preserve"> </w:t>
      </w:r>
      <w:r w:rsidRPr="005A26ED">
        <w:rPr>
          <w:i/>
        </w:rPr>
        <w:t>divers</w:t>
      </w:r>
      <w:r w:rsidRPr="005A26ED">
        <w:t>. Provide pre-dive briefings that include information on the importance of marine conservation and responsible diving practices. Encourage divers to respect marine life, avoid touching marine life, and maintain proper buoyancy control. Suggested authorities</w:t>
      </w:r>
      <w:r>
        <w:t>/bodies</w:t>
      </w:r>
      <w:r w:rsidRPr="005A26ED">
        <w:t xml:space="preserve"> to implement: DMoT / DFMR / Ocean literacy experts.</w:t>
      </w:r>
    </w:p>
    <w:p w14:paraId="151D5F65" w14:textId="77777777" w:rsidR="00CB62EF" w:rsidRPr="005A26ED" w:rsidRDefault="00CB62EF" w:rsidP="00CB62EF">
      <w:pPr>
        <w:pStyle w:val="ListParagraph"/>
        <w:numPr>
          <w:ilvl w:val="0"/>
          <w:numId w:val="11"/>
        </w:numPr>
      </w:pPr>
      <w:r w:rsidRPr="005A26ED">
        <w:rPr>
          <w:i/>
          <w:iCs/>
        </w:rPr>
        <w:t xml:space="preserve">Environmental awareness/Ocean literacy education to the public. </w:t>
      </w:r>
      <w:r w:rsidRPr="005A26ED">
        <w:t>Seminars, symposiums, educational days etc. could be organised on a regular basis in all districts, to increase environmental awareness of the general public, showcase the importance of the marine environment and educate on environmentally friendly practices. Suggested authorities</w:t>
      </w:r>
      <w:r>
        <w:t>/bodies</w:t>
      </w:r>
      <w:r w:rsidRPr="005A26ED">
        <w:t xml:space="preserve"> to implement: DMoT / DFMR / DoE / Ocean literacy experts.</w:t>
      </w:r>
    </w:p>
    <w:p w14:paraId="0B34ACE0" w14:textId="77777777" w:rsidR="00CB62EF" w:rsidRPr="005A26ED" w:rsidRDefault="00CB62EF" w:rsidP="00CB62EF">
      <w:pPr>
        <w:pStyle w:val="ListParagraph"/>
        <w:numPr>
          <w:ilvl w:val="0"/>
          <w:numId w:val="11"/>
        </w:numPr>
      </w:pPr>
      <w:r w:rsidRPr="005A26ED">
        <w:rPr>
          <w:i/>
          <w:iCs/>
        </w:rPr>
        <w:t>Encourage responsible photography</w:t>
      </w:r>
      <w:r w:rsidRPr="005A26ED">
        <w:t>.</w:t>
      </w:r>
      <w:r w:rsidRPr="005A26ED">
        <w:rPr>
          <w:i/>
        </w:rPr>
        <w:t xml:space="preserve"> </w:t>
      </w:r>
      <w:r w:rsidRPr="005A26ED">
        <w:t>Advise divers to practice responsible underwater photography, avoiding damage and any kind of disturbance to sensitive marine life. Promote the use of equipment that minimizes environmental impact. Suggested authorities</w:t>
      </w:r>
      <w:r>
        <w:t>/bodies</w:t>
      </w:r>
      <w:r w:rsidRPr="005A26ED">
        <w:t xml:space="preserve"> to implement: DMoT / DFMR / Ocean literacy experts. </w:t>
      </w:r>
    </w:p>
    <w:p w14:paraId="400DA452" w14:textId="77777777" w:rsidR="00CB62EF" w:rsidRPr="005A26ED" w:rsidRDefault="00CB62EF" w:rsidP="00CB62EF">
      <w:pPr>
        <w:pStyle w:val="ListParagraph"/>
        <w:numPr>
          <w:ilvl w:val="0"/>
          <w:numId w:val="11"/>
        </w:numPr>
      </w:pPr>
      <w:r w:rsidRPr="005A26ED">
        <w:rPr>
          <w:i/>
        </w:rPr>
        <w:t xml:space="preserve">Contribute to conservation </w:t>
      </w:r>
      <w:r w:rsidRPr="005A26ED">
        <w:rPr>
          <w:i/>
          <w:iCs/>
        </w:rPr>
        <w:t>projects.</w:t>
      </w:r>
      <w:r w:rsidRPr="005A26ED">
        <w:t xml:space="preserve"> Allocate funds or resources to support local marine conservation projects. Involve divers in citizen science initiatives to collect valuable data on marine life and ecosystems. Suggested authorities</w:t>
      </w:r>
      <w:r>
        <w:t>/bodies</w:t>
      </w:r>
      <w:r w:rsidRPr="005A26ED">
        <w:t xml:space="preserve"> to implement: DMoT / DFMR / Marine research institutes.</w:t>
      </w:r>
    </w:p>
    <w:p w14:paraId="0D5C7BCA" w14:textId="77777777" w:rsidR="00CB62EF" w:rsidRPr="005A26ED" w:rsidRDefault="00CB62EF" w:rsidP="001C08A4">
      <w:pPr>
        <w:pStyle w:val="Heading2"/>
      </w:pPr>
      <w:r w:rsidRPr="005A26ED">
        <w:lastRenderedPageBreak/>
        <w:t>Implementation priorities and action plan</w:t>
      </w:r>
    </w:p>
    <w:p w14:paraId="6513A86F" w14:textId="165EADE6" w:rsidR="00CB62EF" w:rsidRPr="005A26ED" w:rsidRDefault="00CB62EF" w:rsidP="00CB62EF">
      <w:pPr>
        <w:pStyle w:val="Tablecaption"/>
      </w:pPr>
      <w:r w:rsidRPr="005A26ED">
        <w:t xml:space="preserve">Table </w:t>
      </w:r>
      <w:fldSimple w:instr=" STYLEREF 1 \s ">
        <w:r w:rsidR="00C872AD">
          <w:rPr>
            <w:noProof/>
          </w:rPr>
          <w:t>7</w:t>
        </w:r>
      </w:fldSimple>
      <w:r w:rsidR="00211E36">
        <w:t>.</w:t>
      </w:r>
      <w:fldSimple w:instr=" SEQ Table \* ARABIC \s 1 ">
        <w:r w:rsidR="00C872AD">
          <w:rPr>
            <w:noProof/>
          </w:rPr>
          <w:t>1</w:t>
        </w:r>
      </w:fldSimple>
      <w:r w:rsidRPr="005A26ED">
        <w:t>. Summary of the recommended actions, suggested time frame and the responsible authorities/bodies.</w:t>
      </w:r>
    </w:p>
    <w:tbl>
      <w:tblPr>
        <w:tblStyle w:val="TableGrid"/>
        <w:tblW w:w="9027" w:type="dxa"/>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151"/>
        <w:gridCol w:w="3676"/>
        <w:gridCol w:w="1808"/>
        <w:gridCol w:w="2392"/>
      </w:tblGrid>
      <w:tr w:rsidR="00CB62EF" w:rsidRPr="005A26ED" w14:paraId="2BADBB40" w14:textId="77777777" w:rsidTr="00DE0BDC">
        <w:trPr>
          <w:tblHeader/>
          <w:jc w:val="center"/>
        </w:trPr>
        <w:tc>
          <w:tcPr>
            <w:tcW w:w="1151" w:type="dxa"/>
            <w:tcBorders>
              <w:top w:val="thickThinSmallGap" w:sz="24" w:space="0" w:color="auto"/>
              <w:bottom w:val="double" w:sz="4" w:space="0" w:color="auto"/>
            </w:tcBorders>
            <w:vAlign w:val="center"/>
          </w:tcPr>
          <w:p w14:paraId="3E31A655" w14:textId="77777777" w:rsidR="00CB62EF" w:rsidRPr="005A26ED" w:rsidRDefault="00CB62EF" w:rsidP="00DE0BDC">
            <w:pPr>
              <w:spacing w:beforeLines="40" w:before="96" w:afterLines="40" w:after="96" w:line="240" w:lineRule="auto"/>
              <w:jc w:val="left"/>
              <w:rPr>
                <w:b/>
              </w:rPr>
            </w:pPr>
            <w:r w:rsidRPr="005A26ED">
              <w:rPr>
                <w:b/>
              </w:rPr>
              <w:t>Details in section</w:t>
            </w:r>
          </w:p>
        </w:tc>
        <w:tc>
          <w:tcPr>
            <w:tcW w:w="3676" w:type="dxa"/>
            <w:tcBorders>
              <w:top w:val="thickThinSmallGap" w:sz="24" w:space="0" w:color="auto"/>
              <w:bottom w:val="double" w:sz="4" w:space="0" w:color="auto"/>
            </w:tcBorders>
            <w:vAlign w:val="center"/>
          </w:tcPr>
          <w:p w14:paraId="11C6D5F6" w14:textId="77777777" w:rsidR="00CB62EF" w:rsidRPr="005A26ED" w:rsidRDefault="00CB62EF" w:rsidP="00DE0BDC">
            <w:pPr>
              <w:spacing w:beforeLines="40" w:before="96" w:afterLines="40" w:after="96" w:line="240" w:lineRule="auto"/>
              <w:jc w:val="left"/>
              <w:rPr>
                <w:b/>
              </w:rPr>
            </w:pPr>
            <w:r w:rsidRPr="005A26ED">
              <w:rPr>
                <w:b/>
              </w:rPr>
              <w:t>Action</w:t>
            </w:r>
          </w:p>
        </w:tc>
        <w:tc>
          <w:tcPr>
            <w:tcW w:w="1808" w:type="dxa"/>
            <w:tcBorders>
              <w:top w:val="thickThinSmallGap" w:sz="24" w:space="0" w:color="auto"/>
              <w:bottom w:val="double" w:sz="4" w:space="0" w:color="auto"/>
            </w:tcBorders>
            <w:vAlign w:val="center"/>
          </w:tcPr>
          <w:p w14:paraId="140AF1FF" w14:textId="77777777" w:rsidR="00CB62EF" w:rsidRPr="005A26ED" w:rsidRDefault="00CB62EF" w:rsidP="00DE0BDC">
            <w:pPr>
              <w:spacing w:beforeLines="40" w:before="96" w:afterLines="40" w:after="96" w:line="240" w:lineRule="auto"/>
              <w:jc w:val="left"/>
              <w:rPr>
                <w:b/>
              </w:rPr>
            </w:pPr>
            <w:r w:rsidRPr="005A26ED">
              <w:rPr>
                <w:b/>
              </w:rPr>
              <w:t>Action by</w:t>
            </w:r>
          </w:p>
        </w:tc>
        <w:tc>
          <w:tcPr>
            <w:tcW w:w="2392" w:type="dxa"/>
            <w:tcBorders>
              <w:top w:val="thickThinSmallGap" w:sz="24" w:space="0" w:color="auto"/>
              <w:bottom w:val="double" w:sz="4" w:space="0" w:color="auto"/>
            </w:tcBorders>
            <w:vAlign w:val="center"/>
          </w:tcPr>
          <w:p w14:paraId="02F27CE3" w14:textId="77777777" w:rsidR="00CB62EF" w:rsidRPr="005A26ED" w:rsidRDefault="00CB62EF" w:rsidP="00DE0BDC">
            <w:pPr>
              <w:spacing w:beforeLines="40" w:before="96" w:afterLines="40" w:after="96" w:line="240" w:lineRule="auto"/>
              <w:jc w:val="left"/>
              <w:rPr>
                <w:b/>
              </w:rPr>
            </w:pPr>
            <w:r w:rsidRPr="005A26ED">
              <w:rPr>
                <w:b/>
              </w:rPr>
              <w:t>Time Frame (years)</w:t>
            </w:r>
          </w:p>
        </w:tc>
      </w:tr>
      <w:tr w:rsidR="00CB62EF" w:rsidRPr="005A26ED" w14:paraId="654507F1" w14:textId="77777777" w:rsidTr="00DE0BDC">
        <w:trPr>
          <w:jc w:val="center"/>
        </w:trPr>
        <w:tc>
          <w:tcPr>
            <w:tcW w:w="1151" w:type="dxa"/>
            <w:vMerge w:val="restart"/>
            <w:tcBorders>
              <w:top w:val="double" w:sz="4" w:space="0" w:color="auto"/>
            </w:tcBorders>
            <w:textDirection w:val="btLr"/>
            <w:vAlign w:val="center"/>
          </w:tcPr>
          <w:p w14:paraId="45CF8234" w14:textId="4936CB56" w:rsidR="00CB62EF" w:rsidRPr="005A26ED" w:rsidRDefault="00CB62EF" w:rsidP="00DE0BDC">
            <w:pPr>
              <w:spacing w:beforeLines="40" w:before="96" w:afterLines="40" w:after="96" w:line="240" w:lineRule="auto"/>
              <w:ind w:left="113" w:right="113"/>
              <w:jc w:val="center"/>
              <w:rPr>
                <w:b/>
              </w:rPr>
            </w:pPr>
            <w:r w:rsidRPr="005A26ED">
              <w:rPr>
                <w:b/>
              </w:rPr>
              <w:t>Environmental Sustainability</w:t>
            </w:r>
          </w:p>
        </w:tc>
        <w:tc>
          <w:tcPr>
            <w:tcW w:w="3676" w:type="dxa"/>
            <w:tcBorders>
              <w:top w:val="double" w:sz="4" w:space="0" w:color="auto"/>
            </w:tcBorders>
            <w:vAlign w:val="center"/>
          </w:tcPr>
          <w:p w14:paraId="44C2D0F1" w14:textId="77777777" w:rsidR="00CB62EF" w:rsidRPr="005A26ED" w:rsidRDefault="00CB62EF" w:rsidP="00DE0BDC">
            <w:pPr>
              <w:spacing w:beforeLines="40" w:before="96" w:afterLines="40" w:after="96" w:line="240" w:lineRule="auto"/>
              <w:jc w:val="left"/>
            </w:pPr>
            <w:r w:rsidRPr="005A26ED">
              <w:t>Increase awareness of ecological consequences of anchorage</w:t>
            </w:r>
          </w:p>
        </w:tc>
        <w:tc>
          <w:tcPr>
            <w:tcW w:w="1808" w:type="dxa"/>
            <w:tcBorders>
              <w:top w:val="double" w:sz="4" w:space="0" w:color="auto"/>
            </w:tcBorders>
            <w:vAlign w:val="center"/>
          </w:tcPr>
          <w:p w14:paraId="00D69568" w14:textId="77777777" w:rsidR="00CB62EF" w:rsidRPr="005A26ED" w:rsidRDefault="00CB62EF" w:rsidP="00DE0BDC">
            <w:pPr>
              <w:spacing w:beforeLines="40" w:before="96" w:afterLines="40" w:after="96" w:line="240" w:lineRule="auto"/>
              <w:jc w:val="left"/>
            </w:pPr>
            <w:r w:rsidRPr="005A26ED">
              <w:t>DFMR / DoE / Ocean literacy experts</w:t>
            </w:r>
          </w:p>
        </w:tc>
        <w:tc>
          <w:tcPr>
            <w:tcW w:w="2392" w:type="dxa"/>
            <w:tcBorders>
              <w:top w:val="double" w:sz="4" w:space="0" w:color="auto"/>
            </w:tcBorders>
            <w:vAlign w:val="center"/>
          </w:tcPr>
          <w:p w14:paraId="432E60D1" w14:textId="77777777" w:rsidR="00CB62EF" w:rsidRPr="005A26ED" w:rsidRDefault="00CB62EF" w:rsidP="00DE0BDC">
            <w:pPr>
              <w:spacing w:beforeLines="40" w:before="96" w:afterLines="40" w:after="96" w:line="240" w:lineRule="auto"/>
              <w:jc w:val="left"/>
            </w:pPr>
            <w:r w:rsidRPr="005A26ED">
              <w:t>Ongoing</w:t>
            </w:r>
          </w:p>
        </w:tc>
      </w:tr>
      <w:tr w:rsidR="00CB62EF" w:rsidRPr="005A26ED" w14:paraId="1FEAEC6E" w14:textId="77777777" w:rsidTr="00DE0BDC">
        <w:trPr>
          <w:jc w:val="center"/>
        </w:trPr>
        <w:tc>
          <w:tcPr>
            <w:tcW w:w="1151" w:type="dxa"/>
            <w:vMerge/>
            <w:vAlign w:val="center"/>
          </w:tcPr>
          <w:p w14:paraId="244EA1F0" w14:textId="77777777" w:rsidR="00CB62EF" w:rsidRPr="005A26ED" w:rsidRDefault="00CB62EF" w:rsidP="00DE0BDC">
            <w:pPr>
              <w:spacing w:beforeLines="40" w:before="96" w:afterLines="40" w:after="96" w:line="240" w:lineRule="auto"/>
              <w:jc w:val="center"/>
              <w:rPr>
                <w:b/>
              </w:rPr>
            </w:pPr>
          </w:p>
        </w:tc>
        <w:tc>
          <w:tcPr>
            <w:tcW w:w="3676" w:type="dxa"/>
            <w:vAlign w:val="center"/>
          </w:tcPr>
          <w:p w14:paraId="77A7318D" w14:textId="77777777" w:rsidR="00CB62EF" w:rsidRPr="005A26ED" w:rsidRDefault="00CB62EF" w:rsidP="00DE0BDC">
            <w:pPr>
              <w:spacing w:beforeLines="40" w:before="96" w:afterLines="40" w:after="96" w:line="240" w:lineRule="auto"/>
              <w:jc w:val="left"/>
            </w:pPr>
            <w:r w:rsidRPr="005A26ED">
              <w:t>Educate divers</w:t>
            </w:r>
          </w:p>
        </w:tc>
        <w:tc>
          <w:tcPr>
            <w:tcW w:w="1808" w:type="dxa"/>
            <w:vAlign w:val="center"/>
          </w:tcPr>
          <w:p w14:paraId="6424E55B" w14:textId="77777777" w:rsidR="00CB62EF" w:rsidRPr="005A26ED" w:rsidRDefault="00CB62EF" w:rsidP="00DE0BDC">
            <w:pPr>
              <w:spacing w:beforeLines="40" w:before="96" w:afterLines="40" w:after="96" w:line="240" w:lineRule="auto"/>
              <w:jc w:val="left"/>
            </w:pPr>
            <w:r w:rsidRPr="005A26ED">
              <w:t>DMoT / DFMR / Ocean literacy experts</w:t>
            </w:r>
          </w:p>
        </w:tc>
        <w:tc>
          <w:tcPr>
            <w:tcW w:w="2392" w:type="dxa"/>
            <w:vAlign w:val="center"/>
          </w:tcPr>
          <w:p w14:paraId="767FCD11" w14:textId="77777777" w:rsidR="00CB62EF" w:rsidRPr="005A26ED" w:rsidRDefault="00CB62EF" w:rsidP="00DE0BDC">
            <w:pPr>
              <w:spacing w:beforeLines="40" w:before="96" w:afterLines="40" w:after="96" w:line="240" w:lineRule="auto"/>
              <w:jc w:val="left"/>
            </w:pPr>
            <w:r w:rsidRPr="005A26ED">
              <w:t>&lt;2</w:t>
            </w:r>
          </w:p>
        </w:tc>
      </w:tr>
      <w:tr w:rsidR="00CB62EF" w:rsidRPr="005A26ED" w14:paraId="2B0DD2B3" w14:textId="77777777" w:rsidTr="00DE0BDC">
        <w:trPr>
          <w:jc w:val="center"/>
        </w:trPr>
        <w:tc>
          <w:tcPr>
            <w:tcW w:w="1151" w:type="dxa"/>
            <w:vMerge/>
            <w:vAlign w:val="center"/>
          </w:tcPr>
          <w:p w14:paraId="127CF721" w14:textId="77777777" w:rsidR="00CB62EF" w:rsidRPr="005A26ED" w:rsidRDefault="00CB62EF" w:rsidP="00DE0BDC">
            <w:pPr>
              <w:spacing w:beforeLines="40" w:before="96" w:afterLines="40" w:after="96" w:line="240" w:lineRule="auto"/>
              <w:jc w:val="center"/>
              <w:rPr>
                <w:b/>
              </w:rPr>
            </w:pPr>
          </w:p>
        </w:tc>
        <w:tc>
          <w:tcPr>
            <w:tcW w:w="3676" w:type="dxa"/>
            <w:vAlign w:val="center"/>
          </w:tcPr>
          <w:p w14:paraId="5F21652F" w14:textId="77777777" w:rsidR="00CB62EF" w:rsidRPr="005A26ED" w:rsidRDefault="00CB62EF" w:rsidP="00DE0BDC">
            <w:pPr>
              <w:spacing w:beforeLines="40" w:before="96" w:afterLines="40" w:after="96" w:line="240" w:lineRule="auto"/>
              <w:jc w:val="left"/>
            </w:pPr>
            <w:r w:rsidRPr="005A26ED">
              <w:t>Environmental awareness education to the public</w:t>
            </w:r>
          </w:p>
        </w:tc>
        <w:tc>
          <w:tcPr>
            <w:tcW w:w="1808" w:type="dxa"/>
            <w:vAlign w:val="center"/>
          </w:tcPr>
          <w:p w14:paraId="1F339EC2" w14:textId="77777777" w:rsidR="00CB62EF" w:rsidRPr="005A26ED" w:rsidRDefault="00CB62EF" w:rsidP="00DE0BDC">
            <w:pPr>
              <w:spacing w:beforeLines="40" w:before="96" w:afterLines="40" w:after="96" w:line="240" w:lineRule="auto"/>
              <w:jc w:val="left"/>
            </w:pPr>
            <w:r w:rsidRPr="005A26ED">
              <w:t>DMoT / DFMR / DoE / Ocean literacy experts</w:t>
            </w:r>
          </w:p>
        </w:tc>
        <w:tc>
          <w:tcPr>
            <w:tcW w:w="2392" w:type="dxa"/>
            <w:vAlign w:val="center"/>
          </w:tcPr>
          <w:p w14:paraId="1A5E346C" w14:textId="77777777" w:rsidR="00CB62EF" w:rsidRPr="005A26ED" w:rsidRDefault="00CB62EF" w:rsidP="00DE0BDC">
            <w:pPr>
              <w:spacing w:beforeLines="40" w:before="96" w:afterLines="40" w:after="96" w:line="240" w:lineRule="auto"/>
              <w:jc w:val="left"/>
            </w:pPr>
            <w:r w:rsidRPr="005A26ED">
              <w:t>Ongoing</w:t>
            </w:r>
          </w:p>
        </w:tc>
      </w:tr>
      <w:tr w:rsidR="00C872AD" w:rsidRPr="005A26ED" w14:paraId="2291D791" w14:textId="77777777" w:rsidTr="00DE0BDC">
        <w:trPr>
          <w:jc w:val="center"/>
        </w:trPr>
        <w:tc>
          <w:tcPr>
            <w:tcW w:w="1151" w:type="dxa"/>
            <w:vMerge/>
            <w:vAlign w:val="center"/>
          </w:tcPr>
          <w:p w14:paraId="0D422DDD" w14:textId="77777777" w:rsidR="00C872AD" w:rsidRPr="005A26ED" w:rsidRDefault="00C872AD" w:rsidP="00C872AD">
            <w:pPr>
              <w:spacing w:beforeLines="40" w:before="96" w:afterLines="40" w:after="96" w:line="240" w:lineRule="auto"/>
              <w:jc w:val="center"/>
              <w:rPr>
                <w:b/>
              </w:rPr>
            </w:pPr>
          </w:p>
        </w:tc>
        <w:tc>
          <w:tcPr>
            <w:tcW w:w="3676" w:type="dxa"/>
            <w:vAlign w:val="center"/>
          </w:tcPr>
          <w:p w14:paraId="3EE6242B" w14:textId="032DA123" w:rsidR="00C872AD" w:rsidRPr="005A26ED" w:rsidRDefault="00C872AD" w:rsidP="00C872AD">
            <w:pPr>
              <w:spacing w:beforeLines="40" w:before="96" w:afterLines="40" w:after="96" w:line="240" w:lineRule="auto"/>
              <w:jc w:val="left"/>
            </w:pPr>
            <w:r w:rsidRPr="005A26ED">
              <w:t>Encourage responsible photography</w:t>
            </w:r>
          </w:p>
        </w:tc>
        <w:tc>
          <w:tcPr>
            <w:tcW w:w="1808" w:type="dxa"/>
            <w:vAlign w:val="center"/>
          </w:tcPr>
          <w:p w14:paraId="1E0657E5" w14:textId="088B6813" w:rsidR="00C872AD" w:rsidRPr="005A26ED" w:rsidRDefault="00C872AD" w:rsidP="00C872AD">
            <w:pPr>
              <w:spacing w:beforeLines="40" w:before="96" w:afterLines="40" w:after="96" w:line="240" w:lineRule="auto"/>
              <w:jc w:val="left"/>
            </w:pPr>
            <w:r w:rsidRPr="005A26ED">
              <w:t>DMoT / DFMR / Ocean literacy experts</w:t>
            </w:r>
          </w:p>
        </w:tc>
        <w:tc>
          <w:tcPr>
            <w:tcW w:w="2392" w:type="dxa"/>
            <w:vAlign w:val="center"/>
          </w:tcPr>
          <w:p w14:paraId="7466B099" w14:textId="672468C2" w:rsidR="00C872AD" w:rsidRPr="005A26ED" w:rsidRDefault="00C872AD" w:rsidP="00C872AD">
            <w:pPr>
              <w:spacing w:beforeLines="40" w:before="96" w:afterLines="40" w:after="96" w:line="240" w:lineRule="auto"/>
              <w:jc w:val="left"/>
            </w:pPr>
            <w:r w:rsidRPr="005A26ED">
              <w:t>&lt;2</w:t>
            </w:r>
          </w:p>
        </w:tc>
      </w:tr>
      <w:tr w:rsidR="00C872AD" w:rsidRPr="005A26ED" w14:paraId="4BBC32DA" w14:textId="77777777" w:rsidTr="00C872AD">
        <w:trPr>
          <w:jc w:val="center"/>
        </w:trPr>
        <w:tc>
          <w:tcPr>
            <w:tcW w:w="1151" w:type="dxa"/>
            <w:vMerge/>
            <w:tcBorders>
              <w:bottom w:val="thinThickSmallGap" w:sz="24" w:space="0" w:color="auto"/>
            </w:tcBorders>
            <w:vAlign w:val="center"/>
          </w:tcPr>
          <w:p w14:paraId="5007A46D" w14:textId="77777777" w:rsidR="00C872AD" w:rsidRPr="005A26ED" w:rsidRDefault="00C872AD" w:rsidP="00C872AD">
            <w:pPr>
              <w:spacing w:beforeLines="40" w:before="96" w:afterLines="40" w:after="96" w:line="240" w:lineRule="auto"/>
              <w:jc w:val="center"/>
              <w:rPr>
                <w:b/>
              </w:rPr>
            </w:pPr>
          </w:p>
        </w:tc>
        <w:tc>
          <w:tcPr>
            <w:tcW w:w="3676" w:type="dxa"/>
            <w:tcBorders>
              <w:bottom w:val="thinThickSmallGap" w:sz="24" w:space="0" w:color="auto"/>
            </w:tcBorders>
            <w:vAlign w:val="center"/>
          </w:tcPr>
          <w:p w14:paraId="503BBFC4" w14:textId="245B3523" w:rsidR="00C872AD" w:rsidRPr="005A26ED" w:rsidRDefault="00C872AD" w:rsidP="00C872AD">
            <w:pPr>
              <w:spacing w:beforeLines="40" w:before="96" w:afterLines="40" w:after="96" w:line="240" w:lineRule="auto"/>
              <w:jc w:val="left"/>
            </w:pPr>
            <w:r w:rsidRPr="005A26ED">
              <w:t>Contribute to conservation project</w:t>
            </w:r>
          </w:p>
        </w:tc>
        <w:tc>
          <w:tcPr>
            <w:tcW w:w="1808" w:type="dxa"/>
            <w:tcBorders>
              <w:bottom w:val="thinThickSmallGap" w:sz="24" w:space="0" w:color="auto"/>
            </w:tcBorders>
            <w:vAlign w:val="center"/>
          </w:tcPr>
          <w:p w14:paraId="1F3897B3" w14:textId="5A1248EB" w:rsidR="00C872AD" w:rsidRPr="005A26ED" w:rsidRDefault="00C872AD" w:rsidP="00C872AD">
            <w:pPr>
              <w:spacing w:beforeLines="40" w:before="96" w:afterLines="40" w:after="96" w:line="240" w:lineRule="auto"/>
              <w:jc w:val="left"/>
            </w:pPr>
            <w:r w:rsidRPr="005A26ED">
              <w:t>DMoT / DFMR / Marine research institutes</w:t>
            </w:r>
          </w:p>
        </w:tc>
        <w:tc>
          <w:tcPr>
            <w:tcW w:w="2392" w:type="dxa"/>
            <w:tcBorders>
              <w:bottom w:val="thinThickSmallGap" w:sz="24" w:space="0" w:color="auto"/>
            </w:tcBorders>
            <w:vAlign w:val="center"/>
          </w:tcPr>
          <w:p w14:paraId="59206B2B" w14:textId="0A844AF9" w:rsidR="00C872AD" w:rsidRPr="005A26ED" w:rsidRDefault="00C872AD" w:rsidP="00C872AD">
            <w:pPr>
              <w:spacing w:beforeLines="40" w:before="96" w:afterLines="40" w:after="96" w:line="240" w:lineRule="auto"/>
              <w:jc w:val="left"/>
            </w:pPr>
            <w:r w:rsidRPr="005A26ED">
              <w:t>&lt;2</w:t>
            </w:r>
          </w:p>
        </w:tc>
      </w:tr>
    </w:tbl>
    <w:p w14:paraId="0DF7B40F" w14:textId="77777777" w:rsidR="00CB62EF" w:rsidRDefault="00CB62EF" w:rsidP="00CB62EF"/>
    <w:sectPr w:rsidR="00CB62EF">
      <w:head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C60C1B" w14:textId="77777777" w:rsidR="00977124" w:rsidRDefault="00977124">
      <w:pPr>
        <w:spacing w:before="0" w:after="0" w:line="240" w:lineRule="auto"/>
      </w:pPr>
      <w:r>
        <w:separator/>
      </w:r>
    </w:p>
  </w:endnote>
  <w:endnote w:type="continuationSeparator" w:id="0">
    <w:p w14:paraId="314D17EB" w14:textId="77777777" w:rsidR="00977124" w:rsidRDefault="00977124">
      <w:pPr>
        <w:spacing w:before="0" w:after="0" w:line="240" w:lineRule="auto"/>
      </w:pPr>
      <w:r>
        <w:continuationSeparator/>
      </w:r>
    </w:p>
  </w:endnote>
  <w:endnote w:type="continuationNotice" w:id="1">
    <w:p w14:paraId="6420817B" w14:textId="77777777" w:rsidR="00977124" w:rsidRDefault="00977124">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A1"/>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swiss"/>
    <w:pitch w:val="variable"/>
  </w:font>
  <w:font w:name="Trebuchet MS">
    <w:panose1 w:val="020B0603020202020204"/>
    <w:charset w:val="00"/>
    <w:family w:val="swiss"/>
    <w:pitch w:val="variable"/>
    <w:sig w:usb0="000006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68653D" w14:textId="77777777" w:rsidR="002E58C4" w:rsidRPr="005A26ED" w:rsidRDefault="00C872AD" w:rsidP="00897FD1">
    <w:pPr>
      <w:pStyle w:val="Footer"/>
      <w:jc w:val="right"/>
    </w:pPr>
    <w:r w:rsidRPr="005A26ED">
      <w:fldChar w:fldCharType="begin"/>
    </w:r>
    <w:r w:rsidRPr="005A26ED">
      <w:instrText xml:space="preserve"> PAGE </w:instrText>
    </w:r>
    <w:r w:rsidRPr="005A26ED">
      <w:fldChar w:fldCharType="separate"/>
    </w:r>
    <w:r w:rsidRPr="005A26ED">
      <w:t>2</w:t>
    </w:r>
    <w:r w:rsidRPr="005A26E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65346778"/>
      <w:docPartObj>
        <w:docPartGallery w:val="Page Numbers (Bottom of Page)"/>
        <w:docPartUnique/>
      </w:docPartObj>
    </w:sdtPr>
    <w:sdtContent>
      <w:p w14:paraId="59CD7E98" w14:textId="77777777" w:rsidR="002E58C4" w:rsidRPr="005A26ED" w:rsidRDefault="00C872AD" w:rsidP="00897FD1">
        <w:pPr>
          <w:pStyle w:val="Footer"/>
          <w:jc w:val="right"/>
        </w:pPr>
        <w:r w:rsidRPr="005A26ED">
          <w:fldChar w:fldCharType="begin"/>
        </w:r>
        <w:r w:rsidRPr="005A26ED">
          <w:instrText xml:space="preserve"> PAGE   \* MERGEFORMAT </w:instrText>
        </w:r>
        <w:r w:rsidRPr="005A26ED">
          <w:fldChar w:fldCharType="separate"/>
        </w:r>
        <w:r w:rsidRPr="005A26ED">
          <w:t>2</w:t>
        </w:r>
        <w:r w:rsidRPr="005A26ED">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5D9D46" w14:textId="77777777" w:rsidR="00977124" w:rsidRDefault="00977124">
      <w:pPr>
        <w:spacing w:before="0" w:after="0" w:line="240" w:lineRule="auto"/>
      </w:pPr>
      <w:r>
        <w:separator/>
      </w:r>
    </w:p>
  </w:footnote>
  <w:footnote w:type="continuationSeparator" w:id="0">
    <w:p w14:paraId="47AB344E" w14:textId="77777777" w:rsidR="00977124" w:rsidRDefault="00977124">
      <w:pPr>
        <w:spacing w:before="0" w:after="0" w:line="240" w:lineRule="auto"/>
      </w:pPr>
      <w:r>
        <w:continuationSeparator/>
      </w:r>
    </w:p>
  </w:footnote>
  <w:footnote w:type="continuationNotice" w:id="1">
    <w:p w14:paraId="0E6084FD" w14:textId="77777777" w:rsidR="00977124" w:rsidRDefault="00977124">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2CAE51" w14:textId="77777777" w:rsidR="002E58C4" w:rsidRPr="005A26ED" w:rsidRDefault="00C872AD">
    <w:pPr>
      <w:pStyle w:val="Header"/>
    </w:pPr>
    <w:r w:rsidRPr="005A26ED">
      <w:rPr>
        <w:noProof/>
      </w:rPr>
      <w:drawing>
        <wp:anchor distT="0" distB="0" distL="114300" distR="114300" simplePos="0" relativeHeight="251658241" behindDoc="0" locked="0" layoutInCell="1" allowOverlap="1" wp14:anchorId="09D3B186" wp14:editId="194E27AA">
          <wp:simplePos x="0" y="0"/>
          <wp:positionH relativeFrom="column">
            <wp:posOffset>4498437</wp:posOffset>
          </wp:positionH>
          <wp:positionV relativeFrom="paragraph">
            <wp:posOffset>-302895</wp:posOffset>
          </wp:positionV>
          <wp:extent cx="1731645" cy="719455"/>
          <wp:effectExtent l="0" t="0" r="1905" b="4445"/>
          <wp:wrapSquare wrapText="bothSides"/>
          <wp:docPr id="1306025157" name="Picture 2" descr="A white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786487" name="Picture 2" descr="A white background with blu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1645" cy="719455"/>
                  </a:xfrm>
                  <a:prstGeom prst="rect">
                    <a:avLst/>
                  </a:prstGeom>
                  <a:noFill/>
                </pic:spPr>
              </pic:pic>
            </a:graphicData>
          </a:graphic>
        </wp:anchor>
      </w:drawing>
    </w:r>
    <w:r w:rsidRPr="005A26ED">
      <w:rPr>
        <w:noProof/>
      </w:rPr>
      <w:drawing>
        <wp:anchor distT="0" distB="0" distL="114300" distR="114300" simplePos="0" relativeHeight="251658240" behindDoc="0" locked="0" layoutInCell="1" allowOverlap="1" wp14:anchorId="66547142" wp14:editId="5089DC46">
          <wp:simplePos x="0" y="0"/>
          <wp:positionH relativeFrom="column">
            <wp:posOffset>-112395</wp:posOffset>
          </wp:positionH>
          <wp:positionV relativeFrom="paragraph">
            <wp:posOffset>-359410</wp:posOffset>
          </wp:positionV>
          <wp:extent cx="1042416" cy="657524"/>
          <wp:effectExtent l="0" t="0" r="0" b="0"/>
          <wp:wrapNone/>
          <wp:docPr id="277112881" name="Picture 277112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2416" cy="657524"/>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E3FFF" w14:textId="77777777" w:rsidR="002E58C4" w:rsidRPr="005A26ED" w:rsidRDefault="00C872AD">
    <w:pPr>
      <w:pStyle w:val="Header"/>
    </w:pPr>
    <w:r w:rsidRPr="005A26ED">
      <w:rPr>
        <w:noProof/>
      </w:rPr>
      <w:drawing>
        <wp:anchor distT="0" distB="0" distL="114300" distR="114300" simplePos="0" relativeHeight="251658243" behindDoc="0" locked="0" layoutInCell="1" allowOverlap="1" wp14:anchorId="53D44777" wp14:editId="11C67880">
          <wp:simplePos x="0" y="0"/>
          <wp:positionH relativeFrom="column">
            <wp:posOffset>7677296</wp:posOffset>
          </wp:positionH>
          <wp:positionV relativeFrom="paragraph">
            <wp:posOffset>-359166</wp:posOffset>
          </wp:positionV>
          <wp:extent cx="1731645" cy="719455"/>
          <wp:effectExtent l="0" t="0" r="1905" b="4445"/>
          <wp:wrapSquare wrapText="bothSides"/>
          <wp:docPr id="642950103" name="Picture 2" descr="A white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786487" name="Picture 2" descr="A white background with blu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1645" cy="719455"/>
                  </a:xfrm>
                  <a:prstGeom prst="rect">
                    <a:avLst/>
                  </a:prstGeom>
                  <a:noFill/>
                </pic:spPr>
              </pic:pic>
            </a:graphicData>
          </a:graphic>
        </wp:anchor>
      </w:drawing>
    </w:r>
    <w:r w:rsidRPr="005A26ED">
      <w:rPr>
        <w:noProof/>
      </w:rPr>
      <w:drawing>
        <wp:anchor distT="0" distB="0" distL="114300" distR="114300" simplePos="0" relativeHeight="251658242" behindDoc="0" locked="0" layoutInCell="1" allowOverlap="1" wp14:anchorId="060978EE" wp14:editId="3470FF4E">
          <wp:simplePos x="0" y="0"/>
          <wp:positionH relativeFrom="column">
            <wp:posOffset>-246039</wp:posOffset>
          </wp:positionH>
          <wp:positionV relativeFrom="paragraph">
            <wp:posOffset>-359410</wp:posOffset>
          </wp:positionV>
          <wp:extent cx="1042416" cy="657524"/>
          <wp:effectExtent l="0" t="0" r="0" b="0"/>
          <wp:wrapNone/>
          <wp:docPr id="709313500" name="Picture 709313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2416" cy="657524"/>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87F4E3" w14:textId="77777777" w:rsidR="00CB62EF" w:rsidRPr="005A26ED" w:rsidRDefault="00CB62EF">
    <w:pPr>
      <w:pStyle w:val="Header"/>
    </w:pPr>
    <w:r w:rsidRPr="005A26ED">
      <w:rPr>
        <w:noProof/>
      </w:rPr>
      <w:drawing>
        <wp:anchor distT="0" distB="0" distL="114300" distR="114300" simplePos="0" relativeHeight="251658251" behindDoc="0" locked="0" layoutInCell="1" allowOverlap="1" wp14:anchorId="65EE7D36" wp14:editId="09466D0B">
          <wp:simplePos x="0" y="0"/>
          <wp:positionH relativeFrom="column">
            <wp:posOffset>7677296</wp:posOffset>
          </wp:positionH>
          <wp:positionV relativeFrom="paragraph">
            <wp:posOffset>-359166</wp:posOffset>
          </wp:positionV>
          <wp:extent cx="1731645" cy="719455"/>
          <wp:effectExtent l="0" t="0" r="1905" b="4445"/>
          <wp:wrapSquare wrapText="bothSides"/>
          <wp:docPr id="55964083" name="Picture 2" descr="A white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786487" name="Picture 2" descr="A white background with blu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1645" cy="719455"/>
                  </a:xfrm>
                  <a:prstGeom prst="rect">
                    <a:avLst/>
                  </a:prstGeom>
                  <a:noFill/>
                </pic:spPr>
              </pic:pic>
            </a:graphicData>
          </a:graphic>
        </wp:anchor>
      </w:drawing>
    </w:r>
    <w:r w:rsidRPr="005A26ED">
      <w:rPr>
        <w:noProof/>
      </w:rPr>
      <w:drawing>
        <wp:anchor distT="0" distB="0" distL="114300" distR="114300" simplePos="0" relativeHeight="251658250" behindDoc="0" locked="0" layoutInCell="1" allowOverlap="1" wp14:anchorId="6DD1EC1A" wp14:editId="295B88A0">
          <wp:simplePos x="0" y="0"/>
          <wp:positionH relativeFrom="column">
            <wp:posOffset>-246039</wp:posOffset>
          </wp:positionH>
          <wp:positionV relativeFrom="paragraph">
            <wp:posOffset>-359410</wp:posOffset>
          </wp:positionV>
          <wp:extent cx="1042416" cy="657524"/>
          <wp:effectExtent l="0" t="0" r="0" b="0"/>
          <wp:wrapNone/>
          <wp:docPr id="1739566174" name="Picture 173956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2416" cy="657524"/>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234B3"/>
    <w:multiLevelType w:val="multilevel"/>
    <w:tmpl w:val="CD4A4B64"/>
    <w:lvl w:ilvl="0">
      <w:start w:val="1"/>
      <w:numFmt w:val="decimal"/>
      <w:pStyle w:val="Style1"/>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pStyle w:val="Style1"/>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0CCF12DE"/>
    <w:multiLevelType w:val="hybridMultilevel"/>
    <w:tmpl w:val="F16E8F9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E95C25"/>
    <w:multiLevelType w:val="hybridMultilevel"/>
    <w:tmpl w:val="F7E0182E"/>
    <w:lvl w:ilvl="0" w:tplc="2000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2AE456D"/>
    <w:multiLevelType w:val="hybridMultilevel"/>
    <w:tmpl w:val="73E6DEE6"/>
    <w:lvl w:ilvl="0" w:tplc="2000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CAE75A4"/>
    <w:multiLevelType w:val="hybridMultilevel"/>
    <w:tmpl w:val="FAD8C49A"/>
    <w:lvl w:ilvl="0" w:tplc="0809000B">
      <w:start w:val="1"/>
      <w:numFmt w:val="bullet"/>
      <w:lvlText w:val=""/>
      <w:lvlJc w:val="left"/>
      <w:pPr>
        <w:ind w:left="720" w:hanging="360"/>
      </w:pPr>
      <w:rPr>
        <w:rFonts w:ascii="Wingdings" w:hAnsi="Wingdings" w:hint="default"/>
      </w:rPr>
    </w:lvl>
    <w:lvl w:ilvl="1" w:tplc="20000009">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C4647F9"/>
    <w:multiLevelType w:val="hybridMultilevel"/>
    <w:tmpl w:val="AB986032"/>
    <w:lvl w:ilvl="0" w:tplc="E9784750">
      <w:start w:val="1"/>
      <w:numFmt w:val="decimal"/>
      <w:pStyle w:val="Boldheading"/>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F755269"/>
    <w:multiLevelType w:val="hybridMultilevel"/>
    <w:tmpl w:val="A8A430D0"/>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30B82D87"/>
    <w:multiLevelType w:val="hybridMultilevel"/>
    <w:tmpl w:val="7A50E92C"/>
    <w:lvl w:ilvl="0" w:tplc="2000000B">
      <w:start w:val="1"/>
      <w:numFmt w:val="bullet"/>
      <w:lvlText w:val=""/>
      <w:lvlJc w:val="left"/>
      <w:pPr>
        <w:ind w:left="720" w:hanging="360"/>
      </w:pPr>
      <w:rPr>
        <w:rFonts w:ascii="Wingdings" w:hAnsi="Wingdings" w:hint="default"/>
      </w:rPr>
    </w:lvl>
    <w:lvl w:ilvl="1" w:tplc="20000009">
      <w:start w:val="1"/>
      <w:numFmt w:val="bullet"/>
      <w:lvlText w:val=""/>
      <w:lvlJc w:val="left"/>
      <w:pPr>
        <w:ind w:left="1440" w:hanging="360"/>
      </w:pPr>
      <w:rPr>
        <w:rFonts w:ascii="Wingdings" w:hAnsi="Wingdings"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54895F94"/>
    <w:multiLevelType w:val="multilevel"/>
    <w:tmpl w:val="BC20CF4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5D9D2749"/>
    <w:multiLevelType w:val="hybridMultilevel"/>
    <w:tmpl w:val="C5EC6BF0"/>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472EFC"/>
    <w:multiLevelType w:val="hybridMultilevel"/>
    <w:tmpl w:val="F030F7B6"/>
    <w:lvl w:ilvl="0" w:tplc="2000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6866087"/>
    <w:multiLevelType w:val="hybridMultilevel"/>
    <w:tmpl w:val="E6A62FC6"/>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8997986">
    <w:abstractNumId w:val="0"/>
  </w:num>
  <w:num w:numId="2" w16cid:durableId="1377121265">
    <w:abstractNumId w:val="5"/>
  </w:num>
  <w:num w:numId="3" w16cid:durableId="149833369">
    <w:abstractNumId w:val="7"/>
  </w:num>
  <w:num w:numId="4" w16cid:durableId="1991713487">
    <w:abstractNumId w:val="1"/>
  </w:num>
  <w:num w:numId="5" w16cid:durableId="1009602163">
    <w:abstractNumId w:val="11"/>
  </w:num>
  <w:num w:numId="6" w16cid:durableId="1692299522">
    <w:abstractNumId w:val="6"/>
  </w:num>
  <w:num w:numId="7" w16cid:durableId="1983580776">
    <w:abstractNumId w:val="9"/>
  </w:num>
  <w:num w:numId="8" w16cid:durableId="1322080938">
    <w:abstractNumId w:val="2"/>
  </w:num>
  <w:num w:numId="9" w16cid:durableId="1649356912">
    <w:abstractNumId w:val="4"/>
  </w:num>
  <w:num w:numId="10" w16cid:durableId="1157454028">
    <w:abstractNumId w:val="10"/>
  </w:num>
  <w:num w:numId="11" w16cid:durableId="502403727">
    <w:abstractNumId w:val="3"/>
  </w:num>
  <w:num w:numId="12" w16cid:durableId="207496783">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2A4"/>
    <w:rsid w:val="00040136"/>
    <w:rsid w:val="00051CEB"/>
    <w:rsid w:val="000E29D1"/>
    <w:rsid w:val="0012357F"/>
    <w:rsid w:val="00131CB2"/>
    <w:rsid w:val="001930E2"/>
    <w:rsid w:val="001C08A4"/>
    <w:rsid w:val="001F3B6E"/>
    <w:rsid w:val="00211E36"/>
    <w:rsid w:val="00232A0E"/>
    <w:rsid w:val="002734A8"/>
    <w:rsid w:val="002E58C4"/>
    <w:rsid w:val="00310343"/>
    <w:rsid w:val="0038629B"/>
    <w:rsid w:val="003D7E4D"/>
    <w:rsid w:val="00400747"/>
    <w:rsid w:val="00411AD5"/>
    <w:rsid w:val="00411FC4"/>
    <w:rsid w:val="004C49FC"/>
    <w:rsid w:val="004F44C9"/>
    <w:rsid w:val="005508EC"/>
    <w:rsid w:val="00564721"/>
    <w:rsid w:val="005B2ABD"/>
    <w:rsid w:val="005C1AF8"/>
    <w:rsid w:val="00632418"/>
    <w:rsid w:val="006D0526"/>
    <w:rsid w:val="006F4792"/>
    <w:rsid w:val="00716715"/>
    <w:rsid w:val="0077321E"/>
    <w:rsid w:val="007764DC"/>
    <w:rsid w:val="007C6BBF"/>
    <w:rsid w:val="00846D54"/>
    <w:rsid w:val="00861998"/>
    <w:rsid w:val="00892A23"/>
    <w:rsid w:val="008C2D99"/>
    <w:rsid w:val="00977124"/>
    <w:rsid w:val="00A3299B"/>
    <w:rsid w:val="00A6758B"/>
    <w:rsid w:val="00AA5CF3"/>
    <w:rsid w:val="00AB03A5"/>
    <w:rsid w:val="00B36357"/>
    <w:rsid w:val="00C1587C"/>
    <w:rsid w:val="00C4638B"/>
    <w:rsid w:val="00C872AD"/>
    <w:rsid w:val="00CB62EF"/>
    <w:rsid w:val="00D409E3"/>
    <w:rsid w:val="00DA40F5"/>
    <w:rsid w:val="00E01FD0"/>
    <w:rsid w:val="00E76019"/>
    <w:rsid w:val="00ED5370"/>
    <w:rsid w:val="00F16624"/>
    <w:rsid w:val="00F352A4"/>
    <w:rsid w:val="00F36087"/>
    <w:rsid w:val="00F3613C"/>
    <w:rsid w:val="00F36349"/>
    <w:rsid w:val="00FC6060"/>
    <w:rsid w:val="00FD09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F19B1"/>
  <w15:chartTrackingRefBased/>
  <w15:docId w15:val="{7AF22451-6EC7-4172-A5C9-FC9E8FC59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Times New Roman"/>
        <w:kern w:val="2"/>
        <w:sz w:val="22"/>
        <w:szCs w:val="22"/>
        <w:lang w:val="en-GB" w:eastAsia="en-US" w:bidi="ar-SA"/>
        <w14:ligatures w14:val="standardContextual"/>
      </w:rPr>
    </w:rPrDefault>
    <w:pPrDefault>
      <w:pPr>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2AD"/>
    <w:pPr>
      <w:suppressAutoHyphens/>
      <w:autoSpaceDN w:val="0"/>
      <w:spacing w:before="120" w:after="120" w:line="360" w:lineRule="auto"/>
      <w:jc w:val="both"/>
    </w:pPr>
    <w:rPr>
      <w:rFonts w:eastAsia="Calibri"/>
      <w:kern w:val="0"/>
      <w:sz w:val="24"/>
      <w14:ligatures w14:val="none"/>
    </w:rPr>
  </w:style>
  <w:style w:type="paragraph" w:styleId="Heading1">
    <w:name w:val="heading 1"/>
    <w:basedOn w:val="Heading2"/>
    <w:next w:val="Normal"/>
    <w:link w:val="Heading1Char"/>
    <w:uiPriority w:val="9"/>
    <w:qFormat/>
    <w:rsid w:val="00DA40F5"/>
    <w:pPr>
      <w:numPr>
        <w:ilvl w:val="0"/>
      </w:numPr>
      <w:outlineLvl w:val="0"/>
    </w:pPr>
    <w:rPr>
      <w:b/>
      <w:i w:val="0"/>
      <w:sz w:val="28"/>
    </w:rPr>
  </w:style>
  <w:style w:type="paragraph" w:styleId="Heading2">
    <w:name w:val="heading 2"/>
    <w:basedOn w:val="Heading3"/>
    <w:next w:val="Normal"/>
    <w:link w:val="Heading2Char"/>
    <w:uiPriority w:val="9"/>
    <w:unhideWhenUsed/>
    <w:qFormat/>
    <w:rsid w:val="001C08A4"/>
    <w:pPr>
      <w:numPr>
        <w:ilvl w:val="1"/>
      </w:numPr>
      <w:outlineLvl w:val="1"/>
    </w:pPr>
  </w:style>
  <w:style w:type="paragraph" w:styleId="Heading3">
    <w:name w:val="heading 3"/>
    <w:basedOn w:val="Heading4"/>
    <w:next w:val="Normal"/>
    <w:link w:val="Heading3Char"/>
    <w:uiPriority w:val="9"/>
    <w:unhideWhenUsed/>
    <w:qFormat/>
    <w:rsid w:val="001C08A4"/>
    <w:pPr>
      <w:numPr>
        <w:ilvl w:val="2"/>
      </w:numPr>
      <w:outlineLvl w:val="2"/>
    </w:pPr>
  </w:style>
  <w:style w:type="paragraph" w:styleId="Heading4">
    <w:name w:val="heading 4"/>
    <w:basedOn w:val="Normal"/>
    <w:next w:val="Normal"/>
    <w:link w:val="Heading4Char"/>
    <w:uiPriority w:val="9"/>
    <w:unhideWhenUsed/>
    <w:qFormat/>
    <w:rsid w:val="00F352A4"/>
    <w:pPr>
      <w:keepNext/>
      <w:keepLines/>
      <w:numPr>
        <w:ilvl w:val="3"/>
        <w:numId w:val="12"/>
      </w:numPr>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unhideWhenUsed/>
    <w:qFormat/>
    <w:rsid w:val="00F352A4"/>
    <w:pPr>
      <w:keepNext/>
      <w:keepLines/>
      <w:numPr>
        <w:ilvl w:val="4"/>
        <w:numId w:val="12"/>
      </w:numPr>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unhideWhenUsed/>
    <w:qFormat/>
    <w:rsid w:val="00F352A4"/>
    <w:pPr>
      <w:keepNext/>
      <w:keepLines/>
      <w:numPr>
        <w:ilvl w:val="5"/>
        <w:numId w:val="12"/>
      </w:numPr>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unhideWhenUsed/>
    <w:qFormat/>
    <w:rsid w:val="00F352A4"/>
    <w:pPr>
      <w:keepNext/>
      <w:keepLines/>
      <w:numPr>
        <w:ilvl w:val="6"/>
        <w:numId w:val="12"/>
      </w:numPr>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352A4"/>
    <w:pPr>
      <w:keepNext/>
      <w:keepLines/>
      <w:numPr>
        <w:ilvl w:val="7"/>
        <w:numId w:val="12"/>
      </w:numPr>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352A4"/>
    <w:pPr>
      <w:keepNext/>
      <w:keepLines/>
      <w:numPr>
        <w:ilvl w:val="8"/>
        <w:numId w:val="12"/>
      </w:numPr>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0F5"/>
    <w:rPr>
      <w:rFonts w:asciiTheme="minorHAnsi" w:eastAsiaTheme="majorEastAsia" w:hAnsiTheme="minorHAnsi" w:cstheme="majorBidi"/>
      <w:b/>
      <w:iCs/>
      <w:color w:val="0F4761" w:themeColor="accent1" w:themeShade="BF"/>
      <w:kern w:val="0"/>
      <w:sz w:val="28"/>
      <w14:ligatures w14:val="none"/>
    </w:rPr>
  </w:style>
  <w:style w:type="character" w:customStyle="1" w:styleId="Heading2Char">
    <w:name w:val="Heading 2 Char"/>
    <w:basedOn w:val="DefaultParagraphFont"/>
    <w:link w:val="Heading2"/>
    <w:uiPriority w:val="9"/>
    <w:rsid w:val="001C08A4"/>
    <w:rPr>
      <w:rFonts w:asciiTheme="minorHAnsi" w:eastAsiaTheme="majorEastAsia" w:hAnsiTheme="minorHAnsi" w:cstheme="majorBidi"/>
      <w:i/>
      <w:iCs/>
      <w:color w:val="0F4761" w:themeColor="accent1" w:themeShade="BF"/>
      <w:kern w:val="0"/>
      <w:sz w:val="24"/>
      <w14:ligatures w14:val="none"/>
    </w:rPr>
  </w:style>
  <w:style w:type="character" w:customStyle="1" w:styleId="Heading3Char">
    <w:name w:val="Heading 3 Char"/>
    <w:basedOn w:val="DefaultParagraphFont"/>
    <w:link w:val="Heading3"/>
    <w:uiPriority w:val="9"/>
    <w:rsid w:val="001C08A4"/>
    <w:rPr>
      <w:rFonts w:asciiTheme="minorHAnsi" w:eastAsiaTheme="majorEastAsia" w:hAnsiTheme="minorHAnsi" w:cstheme="majorBidi"/>
      <w:i/>
      <w:iCs/>
      <w:color w:val="0F4761" w:themeColor="accent1" w:themeShade="BF"/>
      <w:kern w:val="0"/>
      <w:sz w:val="24"/>
      <w14:ligatures w14:val="none"/>
    </w:rPr>
  </w:style>
  <w:style w:type="character" w:customStyle="1" w:styleId="Heading4Char">
    <w:name w:val="Heading 4 Char"/>
    <w:basedOn w:val="DefaultParagraphFont"/>
    <w:link w:val="Heading4"/>
    <w:uiPriority w:val="9"/>
    <w:rsid w:val="00F352A4"/>
    <w:rPr>
      <w:rFonts w:asciiTheme="minorHAnsi" w:eastAsiaTheme="majorEastAsia" w:hAnsiTheme="minorHAnsi"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rsid w:val="00F352A4"/>
    <w:rPr>
      <w:rFonts w:asciiTheme="minorHAnsi" w:eastAsiaTheme="majorEastAsia" w:hAnsiTheme="minorHAnsi"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rsid w:val="00F352A4"/>
    <w:rPr>
      <w:rFonts w:asciiTheme="minorHAnsi" w:eastAsiaTheme="majorEastAsia" w:hAnsiTheme="minorHAnsi"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rsid w:val="00F352A4"/>
    <w:rPr>
      <w:rFonts w:asciiTheme="minorHAnsi" w:eastAsiaTheme="majorEastAsia" w:hAnsiTheme="minorHAnsi"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F352A4"/>
    <w:rPr>
      <w:rFonts w:asciiTheme="minorHAnsi" w:eastAsiaTheme="majorEastAsia" w:hAnsiTheme="minorHAnsi"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F352A4"/>
    <w:rPr>
      <w:rFonts w:asciiTheme="minorHAnsi" w:eastAsiaTheme="majorEastAsia" w:hAnsiTheme="minorHAnsi" w:cstheme="majorBidi"/>
      <w:color w:val="272727" w:themeColor="text1" w:themeTint="D8"/>
      <w:kern w:val="0"/>
      <w:sz w:val="24"/>
      <w14:ligatures w14:val="none"/>
    </w:rPr>
  </w:style>
  <w:style w:type="paragraph" w:styleId="Title">
    <w:name w:val="Title"/>
    <w:basedOn w:val="Normal"/>
    <w:next w:val="Normal"/>
    <w:link w:val="TitleChar"/>
    <w:uiPriority w:val="10"/>
    <w:qFormat/>
    <w:rsid w:val="00F352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52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2A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52A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352A4"/>
    <w:pPr>
      <w:spacing w:before="160"/>
      <w:jc w:val="center"/>
    </w:pPr>
    <w:rPr>
      <w:i/>
      <w:iCs/>
      <w:color w:val="404040" w:themeColor="text1" w:themeTint="BF"/>
    </w:rPr>
  </w:style>
  <w:style w:type="character" w:customStyle="1" w:styleId="QuoteChar">
    <w:name w:val="Quote Char"/>
    <w:basedOn w:val="DefaultParagraphFont"/>
    <w:link w:val="Quote"/>
    <w:uiPriority w:val="29"/>
    <w:rsid w:val="00F352A4"/>
    <w:rPr>
      <w:i/>
      <w:iCs/>
      <w:color w:val="404040" w:themeColor="text1" w:themeTint="BF"/>
    </w:rPr>
  </w:style>
  <w:style w:type="paragraph" w:styleId="ListParagraph">
    <w:name w:val="List Paragraph"/>
    <w:basedOn w:val="Normal"/>
    <w:uiPriority w:val="34"/>
    <w:qFormat/>
    <w:rsid w:val="00F352A4"/>
    <w:pPr>
      <w:ind w:left="720"/>
      <w:contextualSpacing/>
    </w:pPr>
  </w:style>
  <w:style w:type="character" w:styleId="IntenseEmphasis">
    <w:name w:val="Intense Emphasis"/>
    <w:basedOn w:val="DefaultParagraphFont"/>
    <w:uiPriority w:val="21"/>
    <w:qFormat/>
    <w:rsid w:val="00F352A4"/>
    <w:rPr>
      <w:i/>
      <w:iCs/>
      <w:color w:val="0F4761" w:themeColor="accent1" w:themeShade="BF"/>
    </w:rPr>
  </w:style>
  <w:style w:type="paragraph" w:styleId="IntenseQuote">
    <w:name w:val="Intense Quote"/>
    <w:basedOn w:val="Normal"/>
    <w:next w:val="Normal"/>
    <w:link w:val="IntenseQuoteChar"/>
    <w:uiPriority w:val="30"/>
    <w:qFormat/>
    <w:rsid w:val="00F352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52A4"/>
    <w:rPr>
      <w:i/>
      <w:iCs/>
      <w:color w:val="0F4761" w:themeColor="accent1" w:themeShade="BF"/>
    </w:rPr>
  </w:style>
  <w:style w:type="character" w:styleId="IntenseReference">
    <w:name w:val="Intense Reference"/>
    <w:basedOn w:val="DefaultParagraphFont"/>
    <w:uiPriority w:val="32"/>
    <w:qFormat/>
    <w:rsid w:val="00F352A4"/>
    <w:rPr>
      <w:b/>
      <w:bCs/>
      <w:smallCaps/>
      <w:color w:val="0F4761" w:themeColor="accent1" w:themeShade="BF"/>
      <w:spacing w:val="5"/>
    </w:rPr>
  </w:style>
  <w:style w:type="paragraph" w:styleId="Header">
    <w:name w:val="header"/>
    <w:basedOn w:val="Normal"/>
    <w:link w:val="HeaderChar"/>
    <w:rsid w:val="00F352A4"/>
    <w:pPr>
      <w:tabs>
        <w:tab w:val="center" w:pos="4153"/>
        <w:tab w:val="right" w:pos="8306"/>
      </w:tabs>
      <w:spacing w:after="0" w:line="240" w:lineRule="auto"/>
    </w:pPr>
  </w:style>
  <w:style w:type="character" w:customStyle="1" w:styleId="HeaderChar">
    <w:name w:val="Header Char"/>
    <w:basedOn w:val="DefaultParagraphFont"/>
    <w:link w:val="Header"/>
    <w:rsid w:val="00F352A4"/>
    <w:rPr>
      <w:rFonts w:eastAsia="Calibri"/>
      <w:kern w:val="0"/>
      <w:sz w:val="24"/>
      <w14:ligatures w14:val="none"/>
    </w:rPr>
  </w:style>
  <w:style w:type="paragraph" w:styleId="Footer">
    <w:name w:val="footer"/>
    <w:basedOn w:val="Normal"/>
    <w:link w:val="FooterChar"/>
    <w:uiPriority w:val="99"/>
    <w:rsid w:val="00F352A4"/>
    <w:pPr>
      <w:tabs>
        <w:tab w:val="center" w:pos="4153"/>
        <w:tab w:val="right" w:pos="8306"/>
      </w:tabs>
      <w:spacing w:after="0" w:line="240" w:lineRule="auto"/>
    </w:pPr>
  </w:style>
  <w:style w:type="character" w:customStyle="1" w:styleId="FooterChar">
    <w:name w:val="Footer Char"/>
    <w:basedOn w:val="DefaultParagraphFont"/>
    <w:link w:val="Footer"/>
    <w:uiPriority w:val="99"/>
    <w:rsid w:val="00F352A4"/>
    <w:rPr>
      <w:rFonts w:eastAsia="Calibri"/>
      <w:kern w:val="0"/>
      <w:sz w:val="24"/>
      <w14:ligatures w14:val="none"/>
    </w:rPr>
  </w:style>
  <w:style w:type="character" w:styleId="Hyperlink">
    <w:name w:val="Hyperlink"/>
    <w:basedOn w:val="DefaultParagraphFont"/>
    <w:uiPriority w:val="99"/>
    <w:rsid w:val="00F352A4"/>
    <w:rPr>
      <w:color w:val="0563C1"/>
      <w:u w:val="single"/>
    </w:rPr>
  </w:style>
  <w:style w:type="character" w:styleId="UnresolvedMention">
    <w:name w:val="Unresolved Mention"/>
    <w:basedOn w:val="DefaultParagraphFont"/>
    <w:uiPriority w:val="99"/>
    <w:rsid w:val="00F352A4"/>
    <w:rPr>
      <w:color w:val="605E5C"/>
      <w:shd w:val="clear" w:color="auto" w:fill="E1DFDD"/>
    </w:rPr>
  </w:style>
  <w:style w:type="paragraph" w:styleId="Caption">
    <w:name w:val="caption"/>
    <w:basedOn w:val="Normal"/>
    <w:next w:val="Normal"/>
    <w:uiPriority w:val="35"/>
    <w:qFormat/>
    <w:rsid w:val="00F352A4"/>
    <w:pPr>
      <w:suppressAutoHyphens w:val="0"/>
      <w:spacing w:before="0" w:after="360" w:line="240" w:lineRule="auto"/>
      <w:contextualSpacing/>
    </w:pPr>
    <w:rPr>
      <w:i/>
      <w:iCs/>
      <w:sz w:val="22"/>
      <w:szCs w:val="18"/>
    </w:rPr>
  </w:style>
  <w:style w:type="character" w:customStyle="1" w:styleId="CaptionChar">
    <w:name w:val="Caption Char"/>
    <w:basedOn w:val="DefaultParagraphFont"/>
    <w:rsid w:val="00F352A4"/>
    <w:rPr>
      <w:rFonts w:ascii="Calibri" w:eastAsia="Calibri" w:hAnsi="Calibri" w:cs="Times New Roman"/>
      <w:i/>
      <w:iCs/>
      <w:szCs w:val="18"/>
      <w:lang w:val="en-US"/>
    </w:rPr>
  </w:style>
  <w:style w:type="character" w:styleId="PlaceholderText">
    <w:name w:val="Placeholder Text"/>
    <w:basedOn w:val="DefaultParagraphFont"/>
    <w:rsid w:val="00F352A4"/>
    <w:rPr>
      <w:color w:val="808080"/>
    </w:rPr>
  </w:style>
  <w:style w:type="paragraph" w:styleId="TOCHeading">
    <w:name w:val="TOC Heading"/>
    <w:basedOn w:val="Heading1"/>
    <w:next w:val="Normal"/>
    <w:uiPriority w:val="39"/>
    <w:qFormat/>
    <w:rsid w:val="00F352A4"/>
    <w:pPr>
      <w:spacing w:before="0" w:after="120" w:line="256" w:lineRule="auto"/>
      <w:ind w:left="431" w:hanging="431"/>
      <w:jc w:val="center"/>
    </w:pPr>
    <w:rPr>
      <w:rFonts w:ascii="Calibri Light" w:eastAsia="Times New Roman" w:hAnsi="Calibri Light" w:cs="Times New Roman"/>
      <w:b w:val="0"/>
      <w:color w:val="2F5496"/>
      <w:sz w:val="52"/>
      <w:szCs w:val="32"/>
      <w:lang w:val="en-US"/>
    </w:rPr>
  </w:style>
  <w:style w:type="paragraph" w:styleId="TOC1">
    <w:name w:val="toc 1"/>
    <w:basedOn w:val="Normal"/>
    <w:next w:val="Normal"/>
    <w:autoRedefine/>
    <w:uiPriority w:val="39"/>
    <w:rsid w:val="00F352A4"/>
    <w:pPr>
      <w:tabs>
        <w:tab w:val="left" w:pos="660"/>
        <w:tab w:val="right" w:leader="dot" w:pos="8931"/>
      </w:tabs>
      <w:suppressAutoHyphens w:val="0"/>
      <w:spacing w:after="100" w:line="276" w:lineRule="auto"/>
    </w:pPr>
    <w:rPr>
      <w:noProof/>
    </w:rPr>
  </w:style>
  <w:style w:type="paragraph" w:styleId="TOC2">
    <w:name w:val="toc 2"/>
    <w:basedOn w:val="Normal"/>
    <w:next w:val="Normal"/>
    <w:autoRedefine/>
    <w:uiPriority w:val="39"/>
    <w:rsid w:val="00F352A4"/>
    <w:pPr>
      <w:tabs>
        <w:tab w:val="left" w:pos="880"/>
        <w:tab w:val="right" w:leader="dot" w:pos="8931"/>
      </w:tabs>
      <w:suppressAutoHyphens w:val="0"/>
      <w:spacing w:after="100" w:line="276" w:lineRule="auto"/>
      <w:ind w:left="220"/>
    </w:pPr>
  </w:style>
  <w:style w:type="paragraph" w:styleId="FootnoteText">
    <w:name w:val="footnote text"/>
    <w:basedOn w:val="Normal"/>
    <w:link w:val="FootnoteTextChar"/>
    <w:uiPriority w:val="99"/>
    <w:rsid w:val="00F352A4"/>
    <w:pPr>
      <w:suppressAutoHyphens w:val="0"/>
      <w:spacing w:before="0" w:after="0" w:line="240" w:lineRule="auto"/>
    </w:pPr>
    <w:rPr>
      <w:rFonts w:ascii="Calibri Light" w:eastAsia="Times New Roman" w:hAnsi="Calibri Light"/>
      <w:i/>
      <w:sz w:val="22"/>
    </w:rPr>
  </w:style>
  <w:style w:type="character" w:customStyle="1" w:styleId="FootnoteTextChar">
    <w:name w:val="Footnote Text Char"/>
    <w:basedOn w:val="DefaultParagraphFont"/>
    <w:link w:val="FootnoteText"/>
    <w:uiPriority w:val="99"/>
    <w:rsid w:val="00F352A4"/>
    <w:rPr>
      <w:rFonts w:ascii="Calibri Light" w:eastAsia="Times New Roman" w:hAnsi="Calibri Light"/>
      <w:i/>
      <w:kern w:val="0"/>
      <w14:ligatures w14:val="none"/>
    </w:rPr>
  </w:style>
  <w:style w:type="character" w:customStyle="1" w:styleId="hblue13ptleft">
    <w:name w:val="h_blue_13pt_left"/>
    <w:basedOn w:val="DefaultParagraphFont"/>
    <w:rsid w:val="00F352A4"/>
  </w:style>
  <w:style w:type="paragraph" w:styleId="NormalWeb">
    <w:name w:val="Normal (Web)"/>
    <w:basedOn w:val="Normal"/>
    <w:uiPriority w:val="99"/>
    <w:rsid w:val="00F352A4"/>
    <w:pPr>
      <w:suppressAutoHyphens w:val="0"/>
      <w:spacing w:before="100" w:after="100" w:line="240" w:lineRule="auto"/>
    </w:pPr>
    <w:rPr>
      <w:rFonts w:ascii="Times New Roman" w:eastAsia="Times New Roman" w:hAnsi="Times New Roman"/>
      <w:szCs w:val="24"/>
      <w:lang w:eastAsia="en-GB"/>
    </w:rPr>
  </w:style>
  <w:style w:type="paragraph" w:customStyle="1" w:styleId="Body">
    <w:name w:val="Body"/>
    <w:rsid w:val="00F352A4"/>
    <w:pPr>
      <w:autoSpaceDN w:val="0"/>
      <w:spacing w:after="0" w:line="240" w:lineRule="auto"/>
    </w:pPr>
    <w:rPr>
      <w:rFonts w:ascii="Helvetica" w:eastAsia="ヒラギノ角ゴ Pro W3" w:hAnsi="Helvetica"/>
      <w:color w:val="000000"/>
      <w:kern w:val="0"/>
      <w:sz w:val="24"/>
      <w:szCs w:val="20"/>
      <w:lang w:val="en-US" w:eastAsia="el-GR"/>
      <w14:ligatures w14:val="none"/>
    </w:rPr>
  </w:style>
  <w:style w:type="paragraph" w:customStyle="1" w:styleId="paragraph">
    <w:name w:val="paragraph"/>
    <w:basedOn w:val="Normal"/>
    <w:rsid w:val="00F352A4"/>
    <w:pPr>
      <w:suppressAutoHyphens w:val="0"/>
      <w:spacing w:before="100" w:after="100" w:line="240" w:lineRule="auto"/>
    </w:pPr>
    <w:rPr>
      <w:rFonts w:ascii="Times New Roman" w:eastAsia="Times New Roman" w:hAnsi="Times New Roman"/>
      <w:szCs w:val="24"/>
      <w:lang w:eastAsia="en-GB"/>
    </w:rPr>
  </w:style>
  <w:style w:type="character" w:customStyle="1" w:styleId="normaltextrun">
    <w:name w:val="normaltextrun"/>
    <w:basedOn w:val="DefaultParagraphFont"/>
    <w:rsid w:val="00F352A4"/>
  </w:style>
  <w:style w:type="character" w:customStyle="1" w:styleId="findhit">
    <w:name w:val="findhit"/>
    <w:basedOn w:val="DefaultParagraphFont"/>
    <w:rsid w:val="00F352A4"/>
  </w:style>
  <w:style w:type="character" w:customStyle="1" w:styleId="eop">
    <w:name w:val="eop"/>
    <w:basedOn w:val="DefaultParagraphFont"/>
    <w:rsid w:val="00F352A4"/>
  </w:style>
  <w:style w:type="paragraph" w:styleId="TOC3">
    <w:name w:val="toc 3"/>
    <w:basedOn w:val="Normal"/>
    <w:next w:val="Normal"/>
    <w:autoRedefine/>
    <w:uiPriority w:val="39"/>
    <w:rsid w:val="00F352A4"/>
    <w:pPr>
      <w:tabs>
        <w:tab w:val="left" w:pos="1320"/>
        <w:tab w:val="right" w:leader="dot" w:pos="8931"/>
      </w:tabs>
      <w:suppressAutoHyphens w:val="0"/>
      <w:spacing w:after="100" w:line="276" w:lineRule="auto"/>
      <w:ind w:left="440"/>
    </w:pPr>
    <w:rPr>
      <w:rFonts w:ascii="Calibri Light" w:eastAsia="Times New Roman" w:hAnsi="Calibri Light"/>
    </w:rPr>
  </w:style>
  <w:style w:type="character" w:styleId="CommentReference">
    <w:name w:val="annotation reference"/>
    <w:basedOn w:val="DefaultParagraphFont"/>
    <w:uiPriority w:val="99"/>
    <w:rsid w:val="00F352A4"/>
    <w:rPr>
      <w:sz w:val="16"/>
      <w:szCs w:val="16"/>
    </w:rPr>
  </w:style>
  <w:style w:type="paragraph" w:styleId="CommentText">
    <w:name w:val="annotation text"/>
    <w:basedOn w:val="Normal"/>
    <w:link w:val="CommentTextChar"/>
    <w:uiPriority w:val="99"/>
    <w:rsid w:val="00F352A4"/>
    <w:pPr>
      <w:suppressAutoHyphens w:val="0"/>
      <w:spacing w:after="0" w:line="240" w:lineRule="auto"/>
    </w:pPr>
    <w:rPr>
      <w:rFonts w:ascii="Times New Roman" w:eastAsia="Times New Roman" w:hAnsi="Times New Roman"/>
      <w:sz w:val="20"/>
      <w:szCs w:val="20"/>
      <w:lang w:eastAsia="en-GB"/>
    </w:rPr>
  </w:style>
  <w:style w:type="character" w:customStyle="1" w:styleId="CommentTextChar">
    <w:name w:val="Comment Text Char"/>
    <w:basedOn w:val="DefaultParagraphFont"/>
    <w:link w:val="CommentText"/>
    <w:uiPriority w:val="99"/>
    <w:rsid w:val="00F352A4"/>
    <w:rPr>
      <w:rFonts w:ascii="Times New Roman" w:eastAsia="Times New Roman" w:hAnsi="Times New Roman"/>
      <w:kern w:val="0"/>
      <w:sz w:val="20"/>
      <w:szCs w:val="20"/>
      <w:lang w:eastAsia="en-GB"/>
      <w14:ligatures w14:val="none"/>
    </w:rPr>
  </w:style>
  <w:style w:type="paragraph" w:styleId="Revision">
    <w:name w:val="Revision"/>
    <w:rsid w:val="00F352A4"/>
    <w:pPr>
      <w:autoSpaceDN w:val="0"/>
      <w:spacing w:after="0" w:line="240" w:lineRule="auto"/>
    </w:pPr>
    <w:rPr>
      <w:rFonts w:eastAsia="Calibri"/>
      <w:kern w:val="0"/>
      <w14:ligatures w14:val="none"/>
    </w:rPr>
  </w:style>
  <w:style w:type="paragraph" w:styleId="CommentSubject">
    <w:name w:val="annotation subject"/>
    <w:basedOn w:val="CommentText"/>
    <w:next w:val="CommentText"/>
    <w:link w:val="CommentSubjectChar"/>
    <w:uiPriority w:val="99"/>
    <w:rsid w:val="00F352A4"/>
    <w:pPr>
      <w:suppressAutoHyphens/>
      <w:spacing w:after="160"/>
    </w:pPr>
    <w:rPr>
      <w:rFonts w:ascii="Calibri" w:eastAsia="Calibri" w:hAnsi="Calibri"/>
      <w:b/>
      <w:bCs/>
      <w:lang w:eastAsia="en-US"/>
    </w:rPr>
  </w:style>
  <w:style w:type="character" w:customStyle="1" w:styleId="CommentSubjectChar">
    <w:name w:val="Comment Subject Char"/>
    <w:basedOn w:val="CommentTextChar"/>
    <w:link w:val="CommentSubject"/>
    <w:uiPriority w:val="99"/>
    <w:rsid w:val="00F352A4"/>
    <w:rPr>
      <w:rFonts w:ascii="Times New Roman" w:eastAsia="Calibri" w:hAnsi="Times New Roman"/>
      <w:b/>
      <w:bCs/>
      <w:kern w:val="0"/>
      <w:sz w:val="20"/>
      <w:szCs w:val="20"/>
      <w:lang w:eastAsia="en-GB"/>
      <w14:ligatures w14:val="none"/>
    </w:rPr>
  </w:style>
  <w:style w:type="paragraph" w:styleId="BodyText">
    <w:name w:val="Body Text"/>
    <w:basedOn w:val="Normal"/>
    <w:link w:val="BodyTextChar"/>
    <w:uiPriority w:val="1"/>
    <w:qFormat/>
    <w:rsid w:val="00F352A4"/>
    <w:pPr>
      <w:widowControl w:val="0"/>
      <w:suppressAutoHyphens w:val="0"/>
      <w:autoSpaceDE w:val="0"/>
      <w:spacing w:after="0" w:line="240" w:lineRule="auto"/>
    </w:pPr>
    <w:rPr>
      <w:rFonts w:ascii="Trebuchet MS" w:eastAsia="Trebuchet MS" w:hAnsi="Trebuchet MS" w:cs="Trebuchet MS"/>
      <w:sz w:val="16"/>
      <w:szCs w:val="16"/>
    </w:rPr>
  </w:style>
  <w:style w:type="character" w:customStyle="1" w:styleId="BodyTextChar">
    <w:name w:val="Body Text Char"/>
    <w:basedOn w:val="DefaultParagraphFont"/>
    <w:link w:val="BodyText"/>
    <w:uiPriority w:val="1"/>
    <w:rsid w:val="00F352A4"/>
    <w:rPr>
      <w:rFonts w:ascii="Trebuchet MS" w:eastAsia="Trebuchet MS" w:hAnsi="Trebuchet MS" w:cs="Trebuchet MS"/>
      <w:kern w:val="0"/>
      <w:sz w:val="16"/>
      <w:szCs w:val="16"/>
      <w14:ligatures w14:val="none"/>
    </w:rPr>
  </w:style>
  <w:style w:type="paragraph" w:styleId="TableofFigures">
    <w:name w:val="table of figures"/>
    <w:basedOn w:val="Normal"/>
    <w:next w:val="Normal"/>
    <w:uiPriority w:val="99"/>
    <w:unhideWhenUsed/>
    <w:rsid w:val="00F352A4"/>
    <w:pPr>
      <w:spacing w:after="0" w:line="240" w:lineRule="auto"/>
    </w:pPr>
    <w:rPr>
      <w:sz w:val="22"/>
    </w:rPr>
  </w:style>
  <w:style w:type="character" w:styleId="Emphasis">
    <w:name w:val="Emphasis"/>
    <w:basedOn w:val="DefaultParagraphFont"/>
    <w:uiPriority w:val="20"/>
    <w:qFormat/>
    <w:rsid w:val="00F352A4"/>
    <w:rPr>
      <w:rFonts w:asciiTheme="majorHAnsi" w:hAnsiTheme="majorHAnsi"/>
      <w:i/>
      <w:iCs/>
      <w:color w:val="156082" w:themeColor="accent1"/>
      <w:sz w:val="32"/>
    </w:rPr>
  </w:style>
  <w:style w:type="character" w:styleId="FootnoteReference">
    <w:name w:val="footnote reference"/>
    <w:basedOn w:val="DefaultParagraphFont"/>
    <w:uiPriority w:val="99"/>
    <w:semiHidden/>
    <w:unhideWhenUsed/>
    <w:rsid w:val="00F352A4"/>
    <w:rPr>
      <w:vertAlign w:val="superscript"/>
    </w:rPr>
  </w:style>
  <w:style w:type="table" w:styleId="TableGrid">
    <w:name w:val="Table Grid"/>
    <w:basedOn w:val="TableNormal"/>
    <w:uiPriority w:val="39"/>
    <w:rsid w:val="00F352A4"/>
    <w:pPr>
      <w:spacing w:after="0" w:line="240" w:lineRule="auto"/>
    </w:pPr>
    <w:rPr>
      <w:rFonts w:asciiTheme="minorHAnsi"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352A4"/>
    <w:rPr>
      <w:b/>
      <w:bCs/>
    </w:rPr>
  </w:style>
  <w:style w:type="paragraph" w:styleId="TOC4">
    <w:name w:val="toc 4"/>
    <w:basedOn w:val="Normal"/>
    <w:next w:val="Normal"/>
    <w:autoRedefine/>
    <w:uiPriority w:val="39"/>
    <w:unhideWhenUsed/>
    <w:rsid w:val="00F352A4"/>
    <w:pPr>
      <w:suppressAutoHyphens w:val="0"/>
      <w:autoSpaceDN/>
      <w:spacing w:after="100" w:line="259" w:lineRule="auto"/>
      <w:ind w:left="660"/>
    </w:pPr>
    <w:rPr>
      <w:rFonts w:asciiTheme="minorHAnsi" w:eastAsiaTheme="minorEastAsia" w:hAnsiTheme="minorHAnsi" w:cstheme="minorBidi"/>
      <w:kern w:val="2"/>
      <w14:ligatures w14:val="standardContextual"/>
    </w:rPr>
  </w:style>
  <w:style w:type="paragraph" w:styleId="TOC5">
    <w:name w:val="toc 5"/>
    <w:basedOn w:val="Normal"/>
    <w:next w:val="Normal"/>
    <w:autoRedefine/>
    <w:uiPriority w:val="39"/>
    <w:unhideWhenUsed/>
    <w:rsid w:val="00F352A4"/>
    <w:pPr>
      <w:suppressAutoHyphens w:val="0"/>
      <w:autoSpaceDN/>
      <w:spacing w:after="100" w:line="259" w:lineRule="auto"/>
      <w:ind w:left="880"/>
    </w:pPr>
    <w:rPr>
      <w:rFonts w:asciiTheme="minorHAnsi" w:eastAsiaTheme="minorEastAsia" w:hAnsiTheme="minorHAnsi" w:cstheme="minorBidi"/>
      <w:kern w:val="2"/>
      <w14:ligatures w14:val="standardContextual"/>
    </w:rPr>
  </w:style>
  <w:style w:type="paragraph" w:styleId="TOC6">
    <w:name w:val="toc 6"/>
    <w:basedOn w:val="Normal"/>
    <w:next w:val="Normal"/>
    <w:autoRedefine/>
    <w:uiPriority w:val="39"/>
    <w:unhideWhenUsed/>
    <w:rsid w:val="00F352A4"/>
    <w:pPr>
      <w:suppressAutoHyphens w:val="0"/>
      <w:autoSpaceDN/>
      <w:spacing w:after="100" w:line="259" w:lineRule="auto"/>
      <w:ind w:left="1100"/>
    </w:pPr>
    <w:rPr>
      <w:rFonts w:asciiTheme="minorHAnsi" w:eastAsiaTheme="minorEastAsia" w:hAnsiTheme="minorHAnsi" w:cstheme="minorBidi"/>
      <w:kern w:val="2"/>
      <w14:ligatures w14:val="standardContextual"/>
    </w:rPr>
  </w:style>
  <w:style w:type="paragraph" w:styleId="TOC7">
    <w:name w:val="toc 7"/>
    <w:basedOn w:val="Normal"/>
    <w:next w:val="Normal"/>
    <w:autoRedefine/>
    <w:uiPriority w:val="39"/>
    <w:unhideWhenUsed/>
    <w:rsid w:val="00F352A4"/>
    <w:pPr>
      <w:suppressAutoHyphens w:val="0"/>
      <w:autoSpaceDN/>
      <w:spacing w:after="100" w:line="259" w:lineRule="auto"/>
      <w:ind w:left="1320"/>
    </w:pPr>
    <w:rPr>
      <w:rFonts w:asciiTheme="minorHAnsi" w:eastAsiaTheme="minorEastAsia" w:hAnsiTheme="minorHAnsi" w:cstheme="minorBidi"/>
      <w:kern w:val="2"/>
      <w14:ligatures w14:val="standardContextual"/>
    </w:rPr>
  </w:style>
  <w:style w:type="paragraph" w:styleId="TOC8">
    <w:name w:val="toc 8"/>
    <w:basedOn w:val="Normal"/>
    <w:next w:val="Normal"/>
    <w:autoRedefine/>
    <w:uiPriority w:val="39"/>
    <w:unhideWhenUsed/>
    <w:rsid w:val="00F352A4"/>
    <w:pPr>
      <w:suppressAutoHyphens w:val="0"/>
      <w:autoSpaceDN/>
      <w:spacing w:after="100" w:line="259" w:lineRule="auto"/>
      <w:ind w:left="1540"/>
    </w:pPr>
    <w:rPr>
      <w:rFonts w:asciiTheme="minorHAnsi" w:eastAsiaTheme="minorEastAsia" w:hAnsiTheme="minorHAnsi" w:cstheme="minorBidi"/>
      <w:kern w:val="2"/>
      <w14:ligatures w14:val="standardContextual"/>
    </w:rPr>
  </w:style>
  <w:style w:type="paragraph" w:styleId="TOC9">
    <w:name w:val="toc 9"/>
    <w:basedOn w:val="Normal"/>
    <w:next w:val="Normal"/>
    <w:autoRedefine/>
    <w:uiPriority w:val="39"/>
    <w:unhideWhenUsed/>
    <w:rsid w:val="00F352A4"/>
    <w:pPr>
      <w:suppressAutoHyphens w:val="0"/>
      <w:autoSpaceDN/>
      <w:spacing w:after="100" w:line="259" w:lineRule="auto"/>
      <w:ind w:left="1760"/>
    </w:pPr>
    <w:rPr>
      <w:rFonts w:asciiTheme="minorHAnsi" w:eastAsiaTheme="minorEastAsia" w:hAnsiTheme="minorHAnsi" w:cstheme="minorBidi"/>
      <w:kern w:val="2"/>
      <w14:ligatures w14:val="standardContextual"/>
    </w:rPr>
  </w:style>
  <w:style w:type="paragraph" w:customStyle="1" w:styleId="Contentsheaders">
    <w:name w:val="Contents headers"/>
    <w:basedOn w:val="Heading1"/>
    <w:qFormat/>
    <w:rsid w:val="00F352A4"/>
    <w:pPr>
      <w:spacing w:before="0" w:after="120" w:line="240" w:lineRule="auto"/>
      <w:jc w:val="center"/>
    </w:pPr>
    <w:rPr>
      <w:rFonts w:ascii="Calibri Light" w:eastAsia="Times New Roman" w:hAnsi="Calibri Light" w:cs="Times New Roman"/>
      <w:b w:val="0"/>
      <w:i/>
      <w:color w:val="2F5496"/>
      <w:sz w:val="52"/>
      <w:szCs w:val="32"/>
    </w:rPr>
  </w:style>
  <w:style w:type="paragraph" w:customStyle="1" w:styleId="CaptionTable">
    <w:name w:val="Caption Table"/>
    <w:basedOn w:val="Caption"/>
    <w:qFormat/>
    <w:rsid w:val="00F352A4"/>
    <w:pPr>
      <w:keepNext/>
      <w:spacing w:before="360" w:after="120"/>
    </w:pPr>
    <w:rPr>
      <w:rFonts w:asciiTheme="minorHAnsi" w:hAnsiTheme="minorHAnsi" w:cstheme="minorHAnsi"/>
      <w:iCs w:val="0"/>
      <w:szCs w:val="22"/>
    </w:rPr>
  </w:style>
  <w:style w:type="paragraph" w:customStyle="1" w:styleId="References">
    <w:name w:val="References"/>
    <w:basedOn w:val="Normal"/>
    <w:qFormat/>
    <w:rsid w:val="00F352A4"/>
    <w:pPr>
      <w:spacing w:line="240" w:lineRule="auto"/>
      <w:ind w:left="680" w:hanging="680"/>
    </w:pPr>
    <w:rPr>
      <w:rFonts w:asciiTheme="minorHAnsi" w:hAnsiTheme="minorHAnsi" w:cstheme="minorHAnsi"/>
      <w:szCs w:val="24"/>
    </w:rPr>
  </w:style>
  <w:style w:type="paragraph" w:customStyle="1" w:styleId="Style1">
    <w:name w:val="Style1"/>
    <w:basedOn w:val="Heading5"/>
    <w:qFormat/>
    <w:rsid w:val="00F352A4"/>
    <w:pPr>
      <w:numPr>
        <w:numId w:val="1"/>
      </w:numPr>
      <w:spacing w:before="240" w:after="160"/>
    </w:pPr>
    <w:rPr>
      <w:rFonts w:eastAsia="Times New Roman" w:cstheme="minorHAnsi"/>
      <w:b/>
      <w:i/>
      <w:iCs/>
      <w:color w:val="24558B"/>
    </w:rPr>
  </w:style>
  <w:style w:type="character" w:styleId="FollowedHyperlink">
    <w:name w:val="FollowedHyperlink"/>
    <w:basedOn w:val="DefaultParagraphFont"/>
    <w:uiPriority w:val="99"/>
    <w:semiHidden/>
    <w:unhideWhenUsed/>
    <w:rsid w:val="00F352A4"/>
    <w:rPr>
      <w:color w:val="800080"/>
      <w:u w:val="single"/>
    </w:rPr>
  </w:style>
  <w:style w:type="paragraph" w:customStyle="1" w:styleId="msonormal0">
    <w:name w:val="msonormal"/>
    <w:basedOn w:val="Normal"/>
    <w:rsid w:val="00F352A4"/>
    <w:pPr>
      <w:suppressAutoHyphens w:val="0"/>
      <w:autoSpaceDN/>
      <w:spacing w:before="100" w:beforeAutospacing="1" w:after="100" w:afterAutospacing="1" w:line="240" w:lineRule="auto"/>
    </w:pPr>
    <w:rPr>
      <w:rFonts w:ascii="Times New Roman" w:eastAsia="Times New Roman" w:hAnsi="Times New Roman"/>
      <w:szCs w:val="24"/>
      <w:lang w:eastAsia="en-GB"/>
    </w:rPr>
  </w:style>
  <w:style w:type="paragraph" w:customStyle="1" w:styleId="xl65">
    <w:name w:val="xl65"/>
    <w:basedOn w:val="Normal"/>
    <w:rsid w:val="00F352A4"/>
    <w:pPr>
      <w:suppressAutoHyphens w:val="0"/>
      <w:autoSpaceDN/>
      <w:spacing w:before="100" w:beforeAutospacing="1" w:after="100" w:afterAutospacing="1" w:line="240" w:lineRule="auto"/>
    </w:pPr>
    <w:rPr>
      <w:rFonts w:ascii="Arial" w:eastAsia="Times New Roman" w:hAnsi="Arial" w:cs="Arial"/>
      <w:b/>
      <w:bCs/>
      <w:color w:val="333333"/>
      <w:szCs w:val="24"/>
      <w:lang w:eastAsia="en-GB"/>
    </w:rPr>
  </w:style>
  <w:style w:type="paragraph" w:customStyle="1" w:styleId="xl66">
    <w:name w:val="xl66"/>
    <w:basedOn w:val="Normal"/>
    <w:rsid w:val="00F352A4"/>
    <w:pPr>
      <w:suppressAutoHyphens w:val="0"/>
      <w:autoSpaceDN/>
      <w:spacing w:before="100" w:beforeAutospacing="1" w:after="100" w:afterAutospacing="1" w:line="240" w:lineRule="auto"/>
    </w:pPr>
    <w:rPr>
      <w:rFonts w:ascii="Arial" w:eastAsia="Times New Roman" w:hAnsi="Arial" w:cs="Arial"/>
      <w:b/>
      <w:bCs/>
      <w:color w:val="333333"/>
      <w:szCs w:val="24"/>
      <w:lang w:eastAsia="en-GB"/>
    </w:rPr>
  </w:style>
  <w:style w:type="paragraph" w:customStyle="1" w:styleId="xl67">
    <w:name w:val="xl67"/>
    <w:basedOn w:val="Normal"/>
    <w:rsid w:val="00F352A4"/>
    <w:pPr>
      <w:shd w:val="clear" w:color="EAEAE8" w:fill="EAEAE8"/>
      <w:suppressAutoHyphens w:val="0"/>
      <w:autoSpaceDN/>
      <w:spacing w:before="100" w:beforeAutospacing="1" w:after="100" w:afterAutospacing="1" w:line="240" w:lineRule="auto"/>
      <w:jc w:val="center"/>
    </w:pPr>
    <w:rPr>
      <w:rFonts w:ascii="Arial" w:eastAsia="Times New Roman" w:hAnsi="Arial" w:cs="Arial"/>
      <w:color w:val="333333"/>
      <w:szCs w:val="24"/>
      <w:lang w:eastAsia="en-GB"/>
    </w:rPr>
  </w:style>
  <w:style w:type="paragraph" w:customStyle="1" w:styleId="xl68">
    <w:name w:val="xl68"/>
    <w:basedOn w:val="Normal"/>
    <w:rsid w:val="00F352A4"/>
    <w:pPr>
      <w:shd w:val="clear" w:color="EAEAE8" w:fill="EAEAE8"/>
      <w:suppressAutoHyphens w:val="0"/>
      <w:autoSpaceDN/>
      <w:spacing w:before="100" w:beforeAutospacing="1" w:after="100" w:afterAutospacing="1" w:line="240" w:lineRule="auto"/>
    </w:pPr>
    <w:rPr>
      <w:rFonts w:ascii="Arial" w:eastAsia="Times New Roman" w:hAnsi="Arial" w:cs="Arial"/>
      <w:color w:val="333333"/>
      <w:szCs w:val="24"/>
      <w:lang w:eastAsia="en-GB"/>
    </w:rPr>
  </w:style>
  <w:style w:type="paragraph" w:customStyle="1" w:styleId="xl69">
    <w:name w:val="xl69"/>
    <w:basedOn w:val="Normal"/>
    <w:rsid w:val="00F352A4"/>
    <w:pPr>
      <w:suppressAutoHyphens w:val="0"/>
      <w:autoSpaceDN/>
      <w:spacing w:before="100" w:beforeAutospacing="1" w:after="100" w:afterAutospacing="1" w:line="240" w:lineRule="auto"/>
    </w:pPr>
    <w:rPr>
      <w:rFonts w:ascii="Arial" w:eastAsia="Times New Roman" w:hAnsi="Arial" w:cs="Arial"/>
      <w:color w:val="333333"/>
      <w:szCs w:val="24"/>
      <w:lang w:eastAsia="en-GB"/>
    </w:rPr>
  </w:style>
  <w:style w:type="paragraph" w:customStyle="1" w:styleId="xl70">
    <w:name w:val="xl70"/>
    <w:basedOn w:val="Normal"/>
    <w:rsid w:val="00F352A4"/>
    <w:pPr>
      <w:suppressAutoHyphens w:val="0"/>
      <w:autoSpaceDN/>
      <w:spacing w:before="100" w:beforeAutospacing="1" w:after="100" w:afterAutospacing="1" w:line="240" w:lineRule="auto"/>
    </w:pPr>
    <w:rPr>
      <w:rFonts w:ascii="Arial" w:eastAsia="Times New Roman" w:hAnsi="Arial" w:cs="Arial"/>
      <w:color w:val="333333"/>
      <w:szCs w:val="24"/>
      <w:lang w:eastAsia="en-GB"/>
    </w:rPr>
  </w:style>
  <w:style w:type="paragraph" w:customStyle="1" w:styleId="Boldheading">
    <w:name w:val="Bold heading"/>
    <w:basedOn w:val="Normal"/>
    <w:next w:val="Normal"/>
    <w:qFormat/>
    <w:rsid w:val="00F352A4"/>
    <w:pPr>
      <w:numPr>
        <w:numId w:val="2"/>
      </w:numPr>
      <w:autoSpaceDN/>
      <w:spacing w:before="240" w:after="160" w:line="240" w:lineRule="auto"/>
      <w:ind w:left="357" w:hanging="357"/>
    </w:pPr>
    <w:rPr>
      <w:rFonts w:asciiTheme="minorHAnsi" w:hAnsiTheme="minorHAnsi" w:cstheme="minorHAnsi"/>
      <w:b/>
      <w:bCs/>
      <w:color w:val="333333"/>
      <w:szCs w:val="24"/>
      <w:lang w:eastAsia="en-GB"/>
    </w:rPr>
  </w:style>
  <w:style w:type="paragraph" w:customStyle="1" w:styleId="AppendixHeading1">
    <w:name w:val="Appendix Heading 1"/>
    <w:basedOn w:val="Heading5"/>
    <w:next w:val="Normal"/>
    <w:qFormat/>
    <w:rsid w:val="00F352A4"/>
    <w:pPr>
      <w:numPr>
        <w:numId w:val="0"/>
      </w:numPr>
      <w:spacing w:before="360" w:after="160" w:line="240" w:lineRule="auto"/>
    </w:pPr>
    <w:rPr>
      <w:rFonts w:ascii="Calibri Light" w:eastAsia="Times New Roman" w:hAnsi="Calibri Light" w:cs="Times New Roman"/>
      <w:i/>
      <w:iCs/>
      <w:color w:val="2F5496"/>
      <w:sz w:val="32"/>
    </w:rPr>
  </w:style>
  <w:style w:type="paragraph" w:customStyle="1" w:styleId="Appendixheading2">
    <w:name w:val="Appendix heading 2"/>
    <w:basedOn w:val="Heading6"/>
    <w:next w:val="Normal"/>
    <w:qFormat/>
    <w:rsid w:val="00F352A4"/>
    <w:pPr>
      <w:spacing w:before="240" w:after="120"/>
    </w:pPr>
    <w:rPr>
      <w:rFonts w:asciiTheme="majorHAnsi" w:hAnsiTheme="majorHAnsi"/>
      <w:b/>
      <w:i w:val="0"/>
      <w:iCs w:val="0"/>
      <w:color w:val="2F5496"/>
      <w:sz w:val="28"/>
    </w:rPr>
  </w:style>
  <w:style w:type="paragraph" w:customStyle="1" w:styleId="Divesites">
    <w:name w:val="Dive sites"/>
    <w:basedOn w:val="Normal"/>
    <w:next w:val="Normal"/>
    <w:qFormat/>
    <w:rsid w:val="00F352A4"/>
    <w:pPr>
      <w:spacing w:before="320"/>
    </w:pPr>
    <w:rPr>
      <w:b/>
      <w:i/>
      <w:color w:val="156082" w:themeColor="accent1"/>
    </w:rPr>
  </w:style>
  <w:style w:type="paragraph" w:styleId="BalloonText">
    <w:name w:val="Balloon Text"/>
    <w:basedOn w:val="Normal"/>
    <w:link w:val="BalloonTextChar"/>
    <w:uiPriority w:val="99"/>
    <w:semiHidden/>
    <w:unhideWhenUsed/>
    <w:rsid w:val="00F352A4"/>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52A4"/>
    <w:rPr>
      <w:rFonts w:ascii="Segoe UI" w:eastAsia="Calibri" w:hAnsi="Segoe UI" w:cs="Segoe UI"/>
      <w:kern w:val="0"/>
      <w:sz w:val="18"/>
      <w:szCs w:val="18"/>
      <w14:ligatures w14:val="none"/>
    </w:rPr>
  </w:style>
  <w:style w:type="character" w:styleId="SubtleEmphasis">
    <w:name w:val="Subtle Emphasis"/>
    <w:basedOn w:val="DefaultParagraphFont"/>
    <w:uiPriority w:val="19"/>
    <w:qFormat/>
    <w:rsid w:val="00F352A4"/>
    <w:rPr>
      <w:i/>
      <w:iCs/>
      <w:color w:val="404040" w:themeColor="text1" w:themeTint="BF"/>
    </w:rPr>
  </w:style>
  <w:style w:type="character" w:styleId="Mention">
    <w:name w:val="Mention"/>
    <w:basedOn w:val="DefaultParagraphFont"/>
    <w:uiPriority w:val="99"/>
    <w:unhideWhenUsed/>
    <w:rsid w:val="00F352A4"/>
    <w:rPr>
      <w:color w:val="2B579A"/>
      <w:shd w:val="clear" w:color="auto" w:fill="E1DFDD"/>
    </w:rPr>
  </w:style>
  <w:style w:type="paragraph" w:customStyle="1" w:styleId="xl71">
    <w:name w:val="xl71"/>
    <w:basedOn w:val="Normal"/>
    <w:rsid w:val="00F352A4"/>
    <w:pPr>
      <w:pBdr>
        <w:lef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72">
    <w:name w:val="xl72"/>
    <w:basedOn w:val="Normal"/>
    <w:rsid w:val="00F352A4"/>
    <w:pPr>
      <w:pBdr>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73">
    <w:name w:val="xl73"/>
    <w:basedOn w:val="Normal"/>
    <w:rsid w:val="00F352A4"/>
    <w:pPr>
      <w:pBdr>
        <w:lef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74">
    <w:name w:val="xl74"/>
    <w:basedOn w:val="Normal"/>
    <w:rsid w:val="00F352A4"/>
    <w:pPr>
      <w:pBdr>
        <w:left w:val="single" w:sz="4" w:space="0" w:color="auto"/>
        <w:bottom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75">
    <w:name w:val="xl75"/>
    <w:basedOn w:val="Normal"/>
    <w:rsid w:val="00F352A4"/>
    <w:pPr>
      <w:pBdr>
        <w:bottom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76">
    <w:name w:val="xl76"/>
    <w:basedOn w:val="Normal"/>
    <w:rsid w:val="00F352A4"/>
    <w:pPr>
      <w:pBdr>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77">
    <w:name w:val="xl77"/>
    <w:basedOn w:val="Normal"/>
    <w:rsid w:val="00F352A4"/>
    <w:pPr>
      <w:pBdr>
        <w:top w:val="single" w:sz="4" w:space="0" w:color="auto"/>
        <w:left w:val="single" w:sz="4" w:space="0" w:color="auto"/>
        <w:bottom w:val="single" w:sz="4" w:space="0" w:color="auto"/>
      </w:pBdr>
      <w:suppressAutoHyphens w:val="0"/>
      <w:autoSpaceDN/>
      <w:spacing w:before="100" w:beforeAutospacing="1" w:after="100" w:afterAutospacing="1" w:line="240" w:lineRule="auto"/>
      <w:jc w:val="center"/>
    </w:pPr>
    <w:rPr>
      <w:rFonts w:ascii="Times New Roman" w:eastAsia="Times New Roman" w:hAnsi="Times New Roman"/>
      <w:sz w:val="16"/>
      <w:szCs w:val="16"/>
      <w:lang w:eastAsia="en-GB"/>
    </w:rPr>
  </w:style>
  <w:style w:type="paragraph" w:customStyle="1" w:styleId="xl78">
    <w:name w:val="xl78"/>
    <w:basedOn w:val="Normal"/>
    <w:rsid w:val="00F352A4"/>
    <w:pPr>
      <w:pBdr>
        <w:top w:val="single" w:sz="4" w:space="0" w:color="auto"/>
        <w:bottom w:val="single" w:sz="4" w:space="0" w:color="auto"/>
      </w:pBdr>
      <w:suppressAutoHyphens w:val="0"/>
      <w:autoSpaceDN/>
      <w:spacing w:before="100" w:beforeAutospacing="1" w:after="100" w:afterAutospacing="1" w:line="240" w:lineRule="auto"/>
      <w:jc w:val="center"/>
    </w:pPr>
    <w:rPr>
      <w:rFonts w:ascii="Times New Roman" w:eastAsia="Times New Roman" w:hAnsi="Times New Roman"/>
      <w:sz w:val="16"/>
      <w:szCs w:val="16"/>
      <w:lang w:eastAsia="en-GB"/>
    </w:rPr>
  </w:style>
  <w:style w:type="paragraph" w:customStyle="1" w:styleId="xl79">
    <w:name w:val="xl79"/>
    <w:basedOn w:val="Normal"/>
    <w:rsid w:val="00F352A4"/>
    <w:pPr>
      <w:pBdr>
        <w:top w:val="single" w:sz="4" w:space="0" w:color="auto"/>
        <w:bottom w:val="single" w:sz="4" w:space="0" w:color="auto"/>
        <w:right w:val="single" w:sz="4" w:space="0" w:color="auto"/>
      </w:pBdr>
      <w:suppressAutoHyphens w:val="0"/>
      <w:autoSpaceDN/>
      <w:spacing w:before="100" w:beforeAutospacing="1" w:after="100" w:afterAutospacing="1" w:line="240" w:lineRule="auto"/>
      <w:jc w:val="center"/>
    </w:pPr>
    <w:rPr>
      <w:rFonts w:ascii="Times New Roman" w:eastAsia="Times New Roman" w:hAnsi="Times New Roman"/>
      <w:sz w:val="16"/>
      <w:szCs w:val="16"/>
      <w:lang w:eastAsia="en-GB"/>
    </w:rPr>
  </w:style>
  <w:style w:type="paragraph" w:customStyle="1" w:styleId="xl80">
    <w:name w:val="xl80"/>
    <w:basedOn w:val="Normal"/>
    <w:rsid w:val="00F352A4"/>
    <w:pPr>
      <w:pBdr>
        <w:bottom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81">
    <w:name w:val="xl81"/>
    <w:basedOn w:val="Normal"/>
    <w:rsid w:val="00F352A4"/>
    <w:pPr>
      <w:pBdr>
        <w:left w:val="single" w:sz="4" w:space="0" w:color="auto"/>
      </w:pBdr>
      <w:suppressAutoHyphens w:val="0"/>
      <w:autoSpaceDN/>
      <w:spacing w:before="100" w:beforeAutospacing="1" w:after="100" w:afterAutospacing="1" w:line="240" w:lineRule="auto"/>
      <w:jc w:val="center"/>
    </w:pPr>
    <w:rPr>
      <w:rFonts w:ascii="Times New Roman" w:eastAsia="Times New Roman" w:hAnsi="Times New Roman"/>
      <w:sz w:val="16"/>
      <w:szCs w:val="16"/>
      <w:lang w:eastAsia="en-GB"/>
    </w:rPr>
  </w:style>
  <w:style w:type="paragraph" w:customStyle="1" w:styleId="xl82">
    <w:name w:val="xl82"/>
    <w:basedOn w:val="Normal"/>
    <w:rsid w:val="00F352A4"/>
    <w:pPr>
      <w:pBdr>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83">
    <w:name w:val="xl83"/>
    <w:basedOn w:val="Normal"/>
    <w:rsid w:val="00F352A4"/>
    <w:pPr>
      <w:pBdr>
        <w:righ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84">
    <w:name w:val="xl84"/>
    <w:basedOn w:val="Normal"/>
    <w:rsid w:val="00F352A4"/>
    <w:pPr>
      <w:pBdr>
        <w:bottom w:val="single" w:sz="4" w:space="0" w:color="auto"/>
        <w:righ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85">
    <w:name w:val="xl85"/>
    <w:basedOn w:val="Normal"/>
    <w:rsid w:val="00F352A4"/>
    <w:pPr>
      <w:pBdr>
        <w:top w:val="single" w:sz="4" w:space="0" w:color="auto"/>
        <w:left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86">
    <w:name w:val="xl86"/>
    <w:basedOn w:val="Normal"/>
    <w:rsid w:val="00F352A4"/>
    <w:pPr>
      <w:pBdr>
        <w:left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87">
    <w:name w:val="xl87"/>
    <w:basedOn w:val="Normal"/>
    <w:rsid w:val="00F352A4"/>
    <w:pPr>
      <w:pBdr>
        <w:left w:val="single" w:sz="4" w:space="0" w:color="auto"/>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88">
    <w:name w:val="xl88"/>
    <w:basedOn w:val="Normal"/>
    <w:rsid w:val="00F352A4"/>
    <w:pPr>
      <w:pBdr>
        <w:left w:val="single" w:sz="4" w:space="0" w:color="auto"/>
        <w:righ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89">
    <w:name w:val="xl89"/>
    <w:basedOn w:val="Normal"/>
    <w:rsid w:val="00F352A4"/>
    <w:pPr>
      <w:pBdr>
        <w:left w:val="single" w:sz="4" w:space="0" w:color="auto"/>
        <w:bottom w:val="single" w:sz="4" w:space="0" w:color="auto"/>
        <w:righ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90">
    <w:name w:val="xl90"/>
    <w:basedOn w:val="Normal"/>
    <w:rsid w:val="00F352A4"/>
    <w:pPr>
      <w:pBdr>
        <w:left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91">
    <w:name w:val="xl91"/>
    <w:basedOn w:val="Normal"/>
    <w:rsid w:val="00F352A4"/>
    <w:pPr>
      <w:pBdr>
        <w:left w:val="single" w:sz="4" w:space="0" w:color="auto"/>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92">
    <w:name w:val="xl92"/>
    <w:basedOn w:val="Normal"/>
    <w:rsid w:val="00F352A4"/>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93">
    <w:name w:val="xl93"/>
    <w:basedOn w:val="Normal"/>
    <w:rsid w:val="00F352A4"/>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94">
    <w:name w:val="xl94"/>
    <w:basedOn w:val="Normal"/>
    <w:rsid w:val="00F352A4"/>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line="240" w:lineRule="auto"/>
      <w:jc w:val="center"/>
    </w:pPr>
    <w:rPr>
      <w:rFonts w:ascii="Times New Roman" w:eastAsia="Times New Roman" w:hAnsi="Times New Roman"/>
      <w:sz w:val="16"/>
      <w:szCs w:val="16"/>
      <w:lang w:eastAsia="en-GB"/>
    </w:rPr>
  </w:style>
  <w:style w:type="paragraph" w:customStyle="1" w:styleId="xl95">
    <w:name w:val="xl95"/>
    <w:basedOn w:val="Normal"/>
    <w:rsid w:val="00F352A4"/>
    <w:pPr>
      <w:pBdr>
        <w:top w:val="single" w:sz="4" w:space="0" w:color="auto"/>
        <w:bottom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96">
    <w:name w:val="xl96"/>
    <w:basedOn w:val="Normal"/>
    <w:rsid w:val="00F352A4"/>
    <w:pPr>
      <w:pBdr>
        <w:top w:val="single" w:sz="4" w:space="0" w:color="auto"/>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97">
    <w:name w:val="xl97"/>
    <w:basedOn w:val="Normal"/>
    <w:rsid w:val="00F352A4"/>
    <w:pPr>
      <w:pBdr>
        <w:top w:val="single" w:sz="4" w:space="0" w:color="auto"/>
        <w:left w:val="single" w:sz="4" w:space="0" w:color="auto"/>
        <w:bottom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98">
    <w:name w:val="xl98"/>
    <w:basedOn w:val="Normal"/>
    <w:rsid w:val="00F352A4"/>
    <w:pPr>
      <w:pBdr>
        <w:top w:val="single" w:sz="4" w:space="0" w:color="auto"/>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99">
    <w:name w:val="xl99"/>
    <w:basedOn w:val="Normal"/>
    <w:rsid w:val="00F352A4"/>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line="240" w:lineRule="auto"/>
      <w:jc w:val="left"/>
      <w:textAlignment w:val="center"/>
    </w:pPr>
    <w:rPr>
      <w:rFonts w:ascii="Times New Roman" w:eastAsia="Times New Roman" w:hAnsi="Times New Roman"/>
      <w:sz w:val="16"/>
      <w:szCs w:val="16"/>
      <w:lang w:eastAsia="en-GB"/>
    </w:rPr>
  </w:style>
  <w:style w:type="paragraph" w:customStyle="1" w:styleId="xl100">
    <w:name w:val="xl100"/>
    <w:basedOn w:val="Normal"/>
    <w:rsid w:val="00F352A4"/>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101">
    <w:name w:val="xl101"/>
    <w:basedOn w:val="Normal"/>
    <w:rsid w:val="00F352A4"/>
    <w:pPr>
      <w:pBdr>
        <w:top w:val="single" w:sz="4" w:space="0" w:color="auto"/>
        <w:left w:val="single" w:sz="4" w:space="0" w:color="auto"/>
        <w:bottom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102">
    <w:name w:val="xl102"/>
    <w:basedOn w:val="Normal"/>
    <w:rsid w:val="00F352A4"/>
    <w:pPr>
      <w:pBdr>
        <w:top w:val="single" w:sz="4" w:space="0" w:color="auto"/>
        <w:bottom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103">
    <w:name w:val="xl103"/>
    <w:basedOn w:val="Normal"/>
    <w:rsid w:val="00F352A4"/>
    <w:pPr>
      <w:pBdr>
        <w:top w:val="single" w:sz="4" w:space="0" w:color="auto"/>
        <w:bottom w:val="single" w:sz="4" w:space="0" w:color="auto"/>
        <w:righ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104">
    <w:name w:val="xl104"/>
    <w:basedOn w:val="Normal"/>
    <w:rsid w:val="00F352A4"/>
    <w:pPr>
      <w:pBdr>
        <w:top w:val="single" w:sz="4" w:space="0" w:color="auto"/>
        <w:left w:val="single" w:sz="4" w:space="0" w:color="auto"/>
        <w:right w:val="single" w:sz="4" w:space="0" w:color="auto"/>
      </w:pBdr>
      <w:suppressAutoHyphens w:val="0"/>
      <w:autoSpaceDN/>
      <w:spacing w:before="100" w:beforeAutospacing="1" w:after="100" w:afterAutospacing="1" w:line="240" w:lineRule="auto"/>
      <w:jc w:val="center"/>
      <w:textAlignment w:val="center"/>
    </w:pPr>
    <w:rPr>
      <w:rFonts w:ascii="Times New Roman" w:eastAsia="Times New Roman" w:hAnsi="Times New Roman"/>
      <w:sz w:val="16"/>
      <w:szCs w:val="16"/>
      <w:lang w:eastAsia="en-GB"/>
    </w:rPr>
  </w:style>
  <w:style w:type="paragraph" w:customStyle="1" w:styleId="xl105">
    <w:name w:val="xl105"/>
    <w:basedOn w:val="Normal"/>
    <w:rsid w:val="00F352A4"/>
    <w:pPr>
      <w:pBdr>
        <w:top w:val="single" w:sz="4" w:space="0" w:color="auto"/>
        <w:left w:val="single" w:sz="4" w:space="0" w:color="auto"/>
        <w:righ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106">
    <w:name w:val="xl106"/>
    <w:basedOn w:val="Normal"/>
    <w:rsid w:val="00F352A4"/>
    <w:pPr>
      <w:pBdr>
        <w:top w:val="single" w:sz="4" w:space="0" w:color="auto"/>
        <w:lef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107">
    <w:name w:val="xl107"/>
    <w:basedOn w:val="Normal"/>
    <w:rsid w:val="00F352A4"/>
    <w:pPr>
      <w:pBdr>
        <w:top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108">
    <w:name w:val="xl108"/>
    <w:basedOn w:val="Normal"/>
    <w:rsid w:val="00F352A4"/>
    <w:pPr>
      <w:pBdr>
        <w:top w:val="single" w:sz="4" w:space="0" w:color="auto"/>
        <w:right w:val="single" w:sz="4" w:space="0" w:color="auto"/>
      </w:pBdr>
      <w:suppressAutoHyphens w:val="0"/>
      <w:autoSpaceDN/>
      <w:spacing w:before="100" w:beforeAutospacing="1" w:after="100" w:afterAutospacing="1" w:line="240" w:lineRule="auto"/>
      <w:jc w:val="center"/>
    </w:pPr>
    <w:rPr>
      <w:rFonts w:ascii="Wingdings" w:eastAsia="Times New Roman" w:hAnsi="Wingdings"/>
      <w:sz w:val="16"/>
      <w:szCs w:val="16"/>
      <w:lang w:eastAsia="en-GB"/>
    </w:rPr>
  </w:style>
  <w:style w:type="paragraph" w:customStyle="1" w:styleId="xl109">
    <w:name w:val="xl109"/>
    <w:basedOn w:val="Normal"/>
    <w:rsid w:val="00F352A4"/>
    <w:pPr>
      <w:pBdr>
        <w:top w:val="single" w:sz="4" w:space="0" w:color="auto"/>
        <w:lef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110">
    <w:name w:val="xl110"/>
    <w:basedOn w:val="Normal"/>
    <w:rsid w:val="00F352A4"/>
    <w:pPr>
      <w:pBdr>
        <w:top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111">
    <w:name w:val="xl111"/>
    <w:basedOn w:val="Normal"/>
    <w:rsid w:val="00F352A4"/>
    <w:pPr>
      <w:pBdr>
        <w:left w:val="single" w:sz="4" w:space="0" w:color="auto"/>
        <w:bottom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6"/>
      <w:szCs w:val="16"/>
      <w:lang w:eastAsia="en-GB"/>
    </w:rPr>
  </w:style>
  <w:style w:type="paragraph" w:customStyle="1" w:styleId="xl112">
    <w:name w:val="xl112"/>
    <w:basedOn w:val="Normal"/>
    <w:rsid w:val="00F352A4"/>
    <w:pPr>
      <w:pBdr>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2"/>
      <w:szCs w:val="12"/>
      <w:lang w:eastAsia="en-GB"/>
    </w:rPr>
  </w:style>
  <w:style w:type="paragraph" w:customStyle="1" w:styleId="xl113">
    <w:name w:val="xl113"/>
    <w:basedOn w:val="Normal"/>
    <w:rsid w:val="00F352A4"/>
    <w:pPr>
      <w:pBdr>
        <w:bottom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2"/>
      <w:szCs w:val="12"/>
      <w:lang w:eastAsia="en-GB"/>
    </w:rPr>
  </w:style>
  <w:style w:type="paragraph" w:customStyle="1" w:styleId="xl114">
    <w:name w:val="xl114"/>
    <w:basedOn w:val="Normal"/>
    <w:rsid w:val="00F352A4"/>
    <w:pPr>
      <w:pBdr>
        <w:top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2"/>
      <w:szCs w:val="12"/>
      <w:lang w:eastAsia="en-GB"/>
    </w:rPr>
  </w:style>
  <w:style w:type="paragraph" w:customStyle="1" w:styleId="xl115">
    <w:name w:val="xl115"/>
    <w:basedOn w:val="Normal"/>
    <w:rsid w:val="00F352A4"/>
    <w:pPr>
      <w:pBdr>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2"/>
      <w:szCs w:val="12"/>
      <w:lang w:eastAsia="en-GB"/>
    </w:rPr>
  </w:style>
  <w:style w:type="paragraph" w:customStyle="1" w:styleId="xl116">
    <w:name w:val="xl116"/>
    <w:basedOn w:val="Normal"/>
    <w:rsid w:val="00F352A4"/>
    <w:pPr>
      <w:pBdr>
        <w:left w:val="single" w:sz="4" w:space="0" w:color="auto"/>
        <w:bottom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2"/>
      <w:szCs w:val="12"/>
      <w:lang w:eastAsia="en-GB"/>
    </w:rPr>
  </w:style>
  <w:style w:type="paragraph" w:customStyle="1" w:styleId="xl63">
    <w:name w:val="xl63"/>
    <w:basedOn w:val="Normal"/>
    <w:rsid w:val="00F352A4"/>
    <w:pPr>
      <w:pBdr>
        <w:top w:val="single" w:sz="4" w:space="0" w:color="auto"/>
        <w:left w:val="single" w:sz="4" w:space="0" w:color="auto"/>
        <w:bottom w:val="single" w:sz="4" w:space="0" w:color="auto"/>
      </w:pBdr>
      <w:suppressAutoHyphens w:val="0"/>
      <w:autoSpaceDN/>
      <w:spacing w:before="100" w:beforeAutospacing="1" w:after="100" w:afterAutospacing="1" w:line="240" w:lineRule="auto"/>
      <w:jc w:val="center"/>
    </w:pPr>
    <w:rPr>
      <w:rFonts w:ascii="Times New Roman" w:eastAsia="Times New Roman" w:hAnsi="Times New Roman"/>
      <w:sz w:val="12"/>
      <w:szCs w:val="12"/>
      <w:lang w:eastAsia="en-GB"/>
    </w:rPr>
  </w:style>
  <w:style w:type="paragraph" w:customStyle="1" w:styleId="xl64">
    <w:name w:val="xl64"/>
    <w:basedOn w:val="Normal"/>
    <w:rsid w:val="00F352A4"/>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line="240" w:lineRule="auto"/>
      <w:jc w:val="left"/>
    </w:pPr>
    <w:rPr>
      <w:rFonts w:ascii="Times New Roman" w:eastAsia="Times New Roman" w:hAnsi="Times New Roman"/>
      <w:sz w:val="12"/>
      <w:szCs w:val="12"/>
      <w:lang w:eastAsia="en-GB"/>
    </w:rPr>
  </w:style>
  <w:style w:type="paragraph" w:customStyle="1" w:styleId="Tablefond">
    <w:name w:val="Table fond"/>
    <w:basedOn w:val="Normal"/>
    <w:qFormat/>
    <w:rsid w:val="00F352A4"/>
    <w:pPr>
      <w:autoSpaceDN/>
      <w:spacing w:before="80" w:after="80" w:line="240" w:lineRule="auto"/>
      <w:jc w:val="left"/>
    </w:pPr>
    <w:rPr>
      <w:rFonts w:asciiTheme="minorHAnsi" w:eastAsiaTheme="minorHAnsi" w:hAnsiTheme="minorHAnsi" w:cstheme="minorBidi"/>
      <w:kern w:val="2"/>
      <w:sz w:val="22"/>
      <w14:ligatures w14:val="standardContextual"/>
    </w:rPr>
  </w:style>
  <w:style w:type="paragraph" w:customStyle="1" w:styleId="Tablecaption">
    <w:name w:val="Table caption"/>
    <w:basedOn w:val="Caption"/>
    <w:qFormat/>
    <w:rsid w:val="00F352A4"/>
    <w:pPr>
      <w:keepNext/>
      <w:spacing w:before="360" w:after="80"/>
    </w:pPr>
  </w:style>
  <w:style w:type="character" w:customStyle="1" w:styleId="ui-provider">
    <w:name w:val="ui-provider"/>
    <w:basedOn w:val="DefaultParagraphFont"/>
    <w:rsid w:val="00F352A4"/>
  </w:style>
  <w:style w:type="paragraph" w:customStyle="1" w:styleId="Default">
    <w:name w:val="Default"/>
    <w:rsid w:val="00F352A4"/>
    <w:pPr>
      <w:autoSpaceDE w:val="0"/>
      <w:autoSpaceDN w:val="0"/>
      <w:adjustRightInd w:val="0"/>
      <w:spacing w:after="0" w:line="240" w:lineRule="auto"/>
    </w:pPr>
    <w:rPr>
      <w:rFonts w:ascii="Century Gothic" w:eastAsia="Calibri" w:hAnsi="Century Gothic" w:cs="Century Gothic"/>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medposidonianetwork.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medposidonianetwork.com/" TargetMode="External"/><Relationship Id="rId2" Type="http://schemas.openxmlformats.org/officeDocument/2006/relationships/customXml" Target="../customXml/item2.xml"/><Relationship Id="rId16" Type="http://schemas.openxmlformats.org/officeDocument/2006/relationships/hyperlink" Target="https://eismea.ec.europa.eu/news/medrydive-dive-past-without-getting-wet-2022-08-09_en"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eismea.ec.europa.eu/news/medrydive-dive-past-without-getting-wet-2022-08-09_en" TargetMode="External"/><Relationship Id="rId10" Type="http://schemas.openxmlformats.org/officeDocument/2006/relationships/endnotes" Target="endnotes.xml"/><Relationship Id="rId19" Type="http://schemas.openxmlformats.org/officeDocument/2006/relationships/hyperlink" Target="https://medposidonianetwork.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46C4F9F65007B479ED6D64F68B943C4" ma:contentTypeVersion="14" ma:contentTypeDescription="Create a new document." ma:contentTypeScope="" ma:versionID="c65c4916b94a1ef345d949751f2fca01">
  <xsd:schema xmlns:xsd="http://www.w3.org/2001/XMLSchema" xmlns:xs="http://www.w3.org/2001/XMLSchema" xmlns:p="http://schemas.microsoft.com/office/2006/metadata/properties" xmlns:ns2="22070250-b9e7-46fa-9a93-ea6181785a72" xmlns:ns3="7e85c603-2791-4972-b38a-91b214b2af89" targetNamespace="http://schemas.microsoft.com/office/2006/metadata/properties" ma:root="true" ma:fieldsID="445077b7a1d22a30ca096a444f6ec74d" ns2:_="" ns3:_="">
    <xsd:import namespace="22070250-b9e7-46fa-9a93-ea6181785a72"/>
    <xsd:import namespace="7e85c603-2791-4972-b38a-91b214b2af8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070250-b9e7-46fa-9a93-ea6181785a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00e233-52bd-444a-b186-134fb05d222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e85c603-2791-4972-b38a-91b214b2af8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2070250-b9e7-46fa-9a93-ea6181785a7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B07C057-5EF6-4116-B3E1-7E00F24A650D}">
  <ds:schemaRefs>
    <ds:schemaRef ds:uri="http://schemas.openxmlformats.org/officeDocument/2006/bibliography"/>
  </ds:schemaRefs>
</ds:datastoreItem>
</file>

<file path=customXml/itemProps2.xml><?xml version="1.0" encoding="utf-8"?>
<ds:datastoreItem xmlns:ds="http://schemas.openxmlformats.org/officeDocument/2006/customXml" ds:itemID="{444CCB21-6EF4-4829-A461-8011A5159B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070250-b9e7-46fa-9a93-ea6181785a72"/>
    <ds:schemaRef ds:uri="7e85c603-2791-4972-b38a-91b214b2af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ACED4E-7F28-42E7-8F45-F737F1DD2953}">
  <ds:schemaRefs>
    <ds:schemaRef ds:uri="http://schemas.microsoft.com/sharepoint/v3/contenttype/forms"/>
  </ds:schemaRefs>
</ds:datastoreItem>
</file>

<file path=customXml/itemProps4.xml><?xml version="1.0" encoding="utf-8"?>
<ds:datastoreItem xmlns:ds="http://schemas.openxmlformats.org/officeDocument/2006/customXml" ds:itemID="{E31AC5FE-FC4C-46ED-9B25-E3F06978396E}">
  <ds:schemaRefs>
    <ds:schemaRef ds:uri="http://schemas.microsoft.com/office/2006/metadata/properties"/>
    <ds:schemaRef ds:uri="http://schemas.microsoft.com/office/infopath/2007/PartnerControls"/>
    <ds:schemaRef ds:uri="22070250-b9e7-46fa-9a93-ea6181785a7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10582</Words>
  <Characters>57147</Characters>
  <Application>Microsoft Office Word</Application>
  <DocSecurity>0</DocSecurity>
  <Lines>476</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Leda Cai | CMMI</dc:creator>
  <cp:keywords/>
  <dc:description/>
  <cp:lastModifiedBy>Christodoulos Papachristodou</cp:lastModifiedBy>
  <cp:revision>2</cp:revision>
  <dcterms:created xsi:type="dcterms:W3CDTF">2025-01-07T10:59:00Z</dcterms:created>
  <dcterms:modified xsi:type="dcterms:W3CDTF">2025-01-07T10:59:00Z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0x010100C46C4F9F65007B479ED6D64F68B943C4</vt:lpwstr>
  </property>
  <property fmtid="{D5CDD505-2E9C-101B-9397-08002B2CF9AE}" pid="3" name="MediaServiceImageTags">
    <vt:lpwstr/>
  </property>
</Properties>
</file>