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A1FE9A" w14:textId="77777777" w:rsidR="00374652" w:rsidRPr="00566792" w:rsidRDefault="005F381F" w:rsidP="00566792">
      <w:pPr>
        <w:jc w:val="center"/>
        <w:rPr>
          <w:rFonts w:ascii="Arial" w:hAnsi="Arial" w:cs="Arial"/>
          <w:b/>
          <w:color w:val="000000"/>
          <w:sz w:val="19"/>
          <w:szCs w:val="19"/>
        </w:rPr>
      </w:pPr>
      <w:bookmarkStart w:id="0" w:name="_Hlk170981084"/>
      <w:r w:rsidRPr="00566792">
        <w:rPr>
          <w:rFonts w:ascii="Arial" w:hAnsi="Arial" w:cs="Arial"/>
          <w:b/>
          <w:color w:val="000000"/>
          <w:sz w:val="19"/>
          <w:szCs w:val="19"/>
        </w:rPr>
        <w:t xml:space="preserve">ΝΟΜΟΣΧΕΔΙΟ ΜΕ ΤΙΤΛΟ </w:t>
      </w:r>
    </w:p>
    <w:p w14:paraId="37627FF6" w14:textId="579824A1" w:rsidR="00833941" w:rsidRPr="00184778" w:rsidRDefault="005F381F" w:rsidP="00833941">
      <w:pPr>
        <w:jc w:val="center"/>
        <w:rPr>
          <w:rFonts w:ascii="Arial" w:hAnsi="Arial" w:cs="Arial"/>
          <w:b/>
          <w:bCs/>
          <w:color w:val="000000"/>
          <w:sz w:val="19"/>
          <w:szCs w:val="19"/>
        </w:rPr>
      </w:pPr>
      <w:r w:rsidRPr="00566792">
        <w:rPr>
          <w:rFonts w:ascii="Arial" w:hAnsi="Arial" w:cs="Arial"/>
          <w:b/>
          <w:color w:val="000000"/>
          <w:sz w:val="19"/>
          <w:szCs w:val="19"/>
        </w:rPr>
        <w:t xml:space="preserve">ΝΟΜΟΣ ΠΟΥ </w:t>
      </w:r>
      <w:r w:rsidR="009C79F8" w:rsidRPr="00566792">
        <w:rPr>
          <w:rFonts w:ascii="Arial" w:hAnsi="Arial" w:cs="Arial"/>
          <w:b/>
          <w:color w:val="000000"/>
          <w:sz w:val="19"/>
          <w:szCs w:val="19"/>
        </w:rPr>
        <w:t xml:space="preserve">ΤΡΟΠΟΠΟΙΕΙ </w:t>
      </w:r>
      <w:bookmarkEnd w:id="0"/>
      <w:r w:rsidR="00833941">
        <w:rPr>
          <w:rFonts w:ascii="Arial" w:hAnsi="Arial" w:cs="Arial"/>
          <w:b/>
          <w:bCs/>
          <w:color w:val="000000"/>
          <w:sz w:val="19"/>
          <w:szCs w:val="19"/>
        </w:rPr>
        <w:t>ΤΟΝ</w:t>
      </w:r>
      <w:r w:rsidR="00833941" w:rsidRPr="00833941">
        <w:rPr>
          <w:rFonts w:ascii="Arial" w:hAnsi="Arial" w:cs="Arial"/>
          <w:b/>
          <w:bCs/>
          <w:color w:val="000000"/>
          <w:sz w:val="19"/>
          <w:szCs w:val="19"/>
        </w:rPr>
        <w:t xml:space="preserve"> ΠΕΡ</w:t>
      </w:r>
      <w:r w:rsidR="00833941">
        <w:rPr>
          <w:rFonts w:ascii="Arial" w:hAnsi="Arial" w:cs="Arial"/>
          <w:b/>
          <w:bCs/>
          <w:color w:val="000000"/>
          <w:sz w:val="19"/>
          <w:szCs w:val="19"/>
        </w:rPr>
        <w:t>Ι</w:t>
      </w:r>
      <w:r w:rsidR="00833941" w:rsidRPr="00833941">
        <w:rPr>
          <w:rFonts w:ascii="Arial" w:hAnsi="Arial" w:cs="Arial"/>
          <w:b/>
          <w:bCs/>
          <w:color w:val="000000"/>
          <w:sz w:val="19"/>
          <w:szCs w:val="19"/>
        </w:rPr>
        <w:t xml:space="preserve"> ΤΗΣ ΕΦΑΡΜΟΓΉΣ ΤΟΥ ΚΑΝΟΝΙΣΜΟ</w:t>
      </w:r>
      <w:r w:rsidR="00833941">
        <w:rPr>
          <w:rFonts w:ascii="Arial" w:hAnsi="Arial" w:cs="Arial"/>
          <w:b/>
          <w:bCs/>
          <w:color w:val="000000"/>
          <w:sz w:val="19"/>
          <w:szCs w:val="19"/>
        </w:rPr>
        <w:t>Υ</w:t>
      </w:r>
      <w:r w:rsidR="00833941" w:rsidRPr="00833941">
        <w:rPr>
          <w:rFonts w:ascii="Arial" w:hAnsi="Arial" w:cs="Arial"/>
          <w:b/>
          <w:bCs/>
          <w:color w:val="000000"/>
          <w:sz w:val="19"/>
          <w:szCs w:val="19"/>
        </w:rPr>
        <w:t>(ΕΕ) 2018/1240, ΓΙΑ ΤΗ Θ</w:t>
      </w:r>
      <w:r w:rsidR="00833941">
        <w:rPr>
          <w:rFonts w:ascii="Arial" w:hAnsi="Arial" w:cs="Arial"/>
          <w:b/>
          <w:bCs/>
          <w:color w:val="000000"/>
          <w:sz w:val="19"/>
          <w:szCs w:val="19"/>
        </w:rPr>
        <w:t>Ε</w:t>
      </w:r>
      <w:r w:rsidR="00833941" w:rsidRPr="00833941">
        <w:rPr>
          <w:rFonts w:ascii="Arial" w:hAnsi="Arial" w:cs="Arial"/>
          <w:b/>
          <w:bCs/>
          <w:color w:val="000000"/>
          <w:sz w:val="19"/>
          <w:szCs w:val="19"/>
        </w:rPr>
        <w:t>ΣΠΙΣΗ ΕΥΡΩΠΑΪΚΟ</w:t>
      </w:r>
      <w:r w:rsidR="00833941">
        <w:rPr>
          <w:rFonts w:ascii="Arial" w:hAnsi="Arial" w:cs="Arial"/>
          <w:b/>
          <w:bCs/>
          <w:color w:val="000000"/>
          <w:sz w:val="19"/>
          <w:szCs w:val="19"/>
        </w:rPr>
        <w:t>Υ</w:t>
      </w:r>
      <w:r w:rsidR="00833941" w:rsidRPr="00833941">
        <w:rPr>
          <w:rFonts w:ascii="Arial" w:hAnsi="Arial" w:cs="Arial"/>
          <w:b/>
          <w:bCs/>
          <w:color w:val="000000"/>
          <w:sz w:val="19"/>
          <w:szCs w:val="19"/>
        </w:rPr>
        <w:t xml:space="preserve"> ΣΥΣΤΉΜΑΤΟΣ ΠΛΗΡΟΦΟΡΙ</w:t>
      </w:r>
      <w:r w:rsidR="00833941">
        <w:rPr>
          <w:rFonts w:ascii="Arial" w:hAnsi="Arial" w:cs="Arial"/>
          <w:b/>
          <w:bCs/>
          <w:color w:val="000000"/>
          <w:sz w:val="19"/>
          <w:szCs w:val="19"/>
        </w:rPr>
        <w:t>Ω</w:t>
      </w:r>
      <w:r w:rsidR="00833941" w:rsidRPr="00833941">
        <w:rPr>
          <w:rFonts w:ascii="Arial" w:hAnsi="Arial" w:cs="Arial"/>
          <w:b/>
          <w:bCs/>
          <w:color w:val="000000"/>
          <w:sz w:val="19"/>
          <w:szCs w:val="19"/>
        </w:rPr>
        <w:t>Ν ΚΑΙ ΑΔΕΙΟΔ</w:t>
      </w:r>
      <w:r w:rsidR="00833941">
        <w:rPr>
          <w:rFonts w:ascii="Arial" w:hAnsi="Arial" w:cs="Arial"/>
          <w:b/>
          <w:bCs/>
          <w:color w:val="000000"/>
          <w:sz w:val="19"/>
          <w:szCs w:val="19"/>
        </w:rPr>
        <w:t>Ο</w:t>
      </w:r>
      <w:r w:rsidR="00833941" w:rsidRPr="00833941">
        <w:rPr>
          <w:rFonts w:ascii="Arial" w:hAnsi="Arial" w:cs="Arial"/>
          <w:b/>
          <w:bCs/>
          <w:color w:val="000000"/>
          <w:sz w:val="19"/>
          <w:szCs w:val="19"/>
        </w:rPr>
        <w:t>ΤΗΣΗΣ ΤΑΞΙΔΙΟ</w:t>
      </w:r>
      <w:r w:rsidR="00833941">
        <w:rPr>
          <w:rFonts w:ascii="Arial" w:hAnsi="Arial" w:cs="Arial"/>
          <w:b/>
          <w:bCs/>
          <w:color w:val="000000"/>
          <w:sz w:val="19"/>
          <w:szCs w:val="19"/>
        </w:rPr>
        <w:t>Υ</w:t>
      </w:r>
      <w:r w:rsidR="00833941" w:rsidRPr="00833941">
        <w:rPr>
          <w:rFonts w:ascii="Arial" w:hAnsi="Arial" w:cs="Arial"/>
          <w:b/>
          <w:bCs/>
          <w:color w:val="000000"/>
          <w:sz w:val="19"/>
          <w:szCs w:val="19"/>
        </w:rPr>
        <w:t xml:space="preserve"> (ETIAS) Ν</w:t>
      </w:r>
      <w:r w:rsidR="00833941">
        <w:rPr>
          <w:rFonts w:ascii="Arial" w:hAnsi="Arial" w:cs="Arial"/>
          <w:b/>
          <w:bCs/>
          <w:color w:val="000000"/>
          <w:sz w:val="19"/>
          <w:szCs w:val="19"/>
        </w:rPr>
        <w:t>Ο</w:t>
      </w:r>
      <w:r w:rsidR="00833941" w:rsidRPr="00833941">
        <w:rPr>
          <w:rFonts w:ascii="Arial" w:hAnsi="Arial" w:cs="Arial"/>
          <w:b/>
          <w:bCs/>
          <w:color w:val="000000"/>
          <w:sz w:val="19"/>
          <w:szCs w:val="19"/>
        </w:rPr>
        <w:t>ΜΟ ΤΟΥ 2025</w:t>
      </w:r>
    </w:p>
    <w:p w14:paraId="0A4BB8A7" w14:textId="77777777" w:rsidR="00330B25" w:rsidRPr="00184778" w:rsidRDefault="00330B25" w:rsidP="00833941">
      <w:pPr>
        <w:jc w:val="center"/>
        <w:rPr>
          <w:rFonts w:ascii="Arial" w:hAnsi="Arial" w:cs="Arial"/>
          <w:b/>
          <w:bCs/>
          <w:color w:val="000000"/>
          <w:sz w:val="19"/>
          <w:szCs w:val="19"/>
        </w:rPr>
      </w:pPr>
    </w:p>
    <w:p w14:paraId="56803DAC" w14:textId="77777777" w:rsidR="00330B25" w:rsidRPr="00184778" w:rsidRDefault="00330B25" w:rsidP="00833941">
      <w:pPr>
        <w:jc w:val="center"/>
        <w:rPr>
          <w:rFonts w:ascii="Arial" w:hAnsi="Arial" w:cs="Arial"/>
          <w:b/>
          <w:bCs/>
          <w:color w:val="000000"/>
          <w:sz w:val="19"/>
          <w:szCs w:val="19"/>
        </w:rPr>
      </w:pPr>
    </w:p>
    <w:p w14:paraId="6CEB7902" w14:textId="58D3C9F2" w:rsidR="009F193B" w:rsidRPr="00833941" w:rsidRDefault="009F193B" w:rsidP="00833941">
      <w:pPr>
        <w:jc w:val="center"/>
        <w:rPr>
          <w:rFonts w:ascii="Arial" w:hAnsi="Arial" w:cs="Arial"/>
          <w:color w:val="000000"/>
          <w:sz w:val="19"/>
          <w:szCs w:val="19"/>
        </w:rPr>
      </w:pPr>
    </w:p>
    <w:tbl>
      <w:tblPr>
        <w:tblW w:w="9356"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6"/>
        <w:gridCol w:w="7570"/>
      </w:tblGrid>
      <w:tr w:rsidR="001C1DF9" w:rsidRPr="00566792" w14:paraId="1B1080F3" w14:textId="77777777" w:rsidTr="001C1DF9">
        <w:tc>
          <w:tcPr>
            <w:tcW w:w="1786" w:type="dxa"/>
          </w:tcPr>
          <w:p w14:paraId="198CF510" w14:textId="1056252F" w:rsidR="001C1DF9" w:rsidRPr="001C1DF9" w:rsidRDefault="001C1DF9" w:rsidP="00566792">
            <w:pPr>
              <w:jc w:val="both"/>
              <w:rPr>
                <w:rFonts w:ascii="Arial" w:hAnsi="Arial" w:cs="Arial"/>
                <w:color w:val="000000"/>
                <w:sz w:val="19"/>
                <w:szCs w:val="19"/>
              </w:rPr>
            </w:pPr>
            <w:r>
              <w:rPr>
                <w:rFonts w:ascii="Arial" w:hAnsi="Arial" w:cs="Arial"/>
                <w:color w:val="000000"/>
                <w:sz w:val="19"/>
                <w:szCs w:val="19"/>
              </w:rPr>
              <w:t>Προοίμιο</w:t>
            </w:r>
          </w:p>
        </w:tc>
        <w:tc>
          <w:tcPr>
            <w:tcW w:w="7570" w:type="dxa"/>
          </w:tcPr>
          <w:p w14:paraId="362A580F" w14:textId="62A986C8" w:rsidR="001C1DF9" w:rsidRDefault="001C1DF9" w:rsidP="001C1DF9">
            <w:pPr>
              <w:jc w:val="both"/>
              <w:rPr>
                <w:rFonts w:ascii="Arial" w:hAnsi="Arial" w:cs="Arial"/>
                <w:color w:val="000000"/>
                <w:sz w:val="19"/>
                <w:szCs w:val="19"/>
              </w:rPr>
            </w:pPr>
            <w:r>
              <w:rPr>
                <w:rFonts w:ascii="Arial" w:hAnsi="Arial" w:cs="Arial"/>
                <w:color w:val="000000"/>
                <w:sz w:val="19"/>
                <w:szCs w:val="19"/>
              </w:rPr>
              <w:t xml:space="preserve">Για σκοπούς εφαρμογής της πράξης της Ευρωπαϊκής Ένωσης με τίτλο </w:t>
            </w:r>
            <w:r w:rsidRPr="001C1DF9">
              <w:rPr>
                <w:rFonts w:ascii="Arial" w:hAnsi="Arial" w:cs="Arial"/>
                <w:color w:val="000000"/>
                <w:sz w:val="19"/>
                <w:szCs w:val="19"/>
              </w:rPr>
              <w:t>«Κανονισμός (ΕΕ) 20</w:t>
            </w:r>
            <w:r w:rsidR="0055710B">
              <w:rPr>
                <w:rFonts w:ascii="Arial" w:hAnsi="Arial" w:cs="Arial"/>
                <w:color w:val="000000"/>
                <w:sz w:val="19"/>
                <w:szCs w:val="19"/>
              </w:rPr>
              <w:t>2</w:t>
            </w:r>
            <w:r w:rsidRPr="001C1DF9">
              <w:rPr>
                <w:rFonts w:ascii="Arial" w:hAnsi="Arial" w:cs="Arial"/>
                <w:color w:val="000000"/>
                <w:sz w:val="19"/>
                <w:szCs w:val="19"/>
              </w:rPr>
              <w:t>4/1356 του Ευρωπαϊκού Κοινοβουλίου και του Συμβουλίου, της 14ης Μαΐου 2024 για τη θέσπιση ελέγχου διαλογής υπηκόων τρίτων χωρών στα εξωτερικά σύνορα και για την τροποποίηση των κανονισμών (ΕΚ) αριθ. 767/2008, (ΕΕ) 2017/2226, (ΕΕ) 2018/1240 και (ΕΕ) 2019/817»</w:t>
            </w:r>
          </w:p>
          <w:p w14:paraId="4FA22920" w14:textId="5EF74E2E" w:rsidR="001C1DF9" w:rsidRPr="00566792" w:rsidRDefault="001C1DF9" w:rsidP="001C1DF9">
            <w:pPr>
              <w:jc w:val="both"/>
              <w:rPr>
                <w:rFonts w:ascii="Arial" w:hAnsi="Arial" w:cs="Arial"/>
                <w:color w:val="000000"/>
                <w:sz w:val="19"/>
                <w:szCs w:val="19"/>
              </w:rPr>
            </w:pPr>
          </w:p>
        </w:tc>
      </w:tr>
      <w:tr w:rsidR="001C1DF9" w:rsidRPr="00566792" w14:paraId="47D5DA92" w14:textId="77777777" w:rsidTr="001C1DF9">
        <w:tc>
          <w:tcPr>
            <w:tcW w:w="1786" w:type="dxa"/>
          </w:tcPr>
          <w:p w14:paraId="73B57F7E" w14:textId="77777777" w:rsidR="001C1DF9" w:rsidRDefault="001C1DF9" w:rsidP="00566792">
            <w:pPr>
              <w:jc w:val="both"/>
              <w:rPr>
                <w:rFonts w:ascii="Arial" w:hAnsi="Arial" w:cs="Arial"/>
                <w:color w:val="000000"/>
                <w:sz w:val="19"/>
                <w:szCs w:val="19"/>
              </w:rPr>
            </w:pPr>
          </w:p>
        </w:tc>
        <w:tc>
          <w:tcPr>
            <w:tcW w:w="7570" w:type="dxa"/>
          </w:tcPr>
          <w:p w14:paraId="065D2AD6" w14:textId="77777777" w:rsidR="001C1DF9" w:rsidRDefault="001C1DF9" w:rsidP="001C1DF9">
            <w:pPr>
              <w:jc w:val="both"/>
              <w:rPr>
                <w:rFonts w:ascii="Arial" w:hAnsi="Arial" w:cs="Arial"/>
                <w:color w:val="000000"/>
                <w:sz w:val="19"/>
                <w:szCs w:val="19"/>
              </w:rPr>
            </w:pPr>
            <w:r w:rsidRPr="001C1DF9">
              <w:rPr>
                <w:rFonts w:ascii="Arial" w:hAnsi="Arial" w:cs="Arial"/>
                <w:color w:val="000000"/>
                <w:sz w:val="19"/>
                <w:szCs w:val="19"/>
              </w:rPr>
              <w:t>Η Βουλή των Αντιπροσώπων ψηφίζει ως ακολούθως:</w:t>
            </w:r>
          </w:p>
          <w:p w14:paraId="14E8F398" w14:textId="3DBC590C" w:rsidR="001C1DF9" w:rsidRDefault="001C1DF9" w:rsidP="001C1DF9">
            <w:pPr>
              <w:jc w:val="both"/>
              <w:rPr>
                <w:rFonts w:ascii="Arial" w:hAnsi="Arial" w:cs="Arial"/>
                <w:color w:val="000000"/>
                <w:sz w:val="19"/>
                <w:szCs w:val="19"/>
              </w:rPr>
            </w:pPr>
          </w:p>
        </w:tc>
      </w:tr>
      <w:tr w:rsidR="00933F9F" w:rsidRPr="00566792" w14:paraId="7669695F" w14:textId="77777777" w:rsidTr="001C1DF9">
        <w:tc>
          <w:tcPr>
            <w:tcW w:w="1786" w:type="dxa"/>
          </w:tcPr>
          <w:p w14:paraId="208E2203" w14:textId="175F370C" w:rsidR="00933F9F" w:rsidRPr="00566792" w:rsidRDefault="00EA1AA2" w:rsidP="00566792">
            <w:pPr>
              <w:jc w:val="both"/>
              <w:rPr>
                <w:rFonts w:ascii="Arial" w:hAnsi="Arial" w:cs="Arial"/>
                <w:color w:val="000000"/>
                <w:sz w:val="19"/>
                <w:szCs w:val="19"/>
              </w:rPr>
            </w:pPr>
            <w:r w:rsidRPr="00566792">
              <w:rPr>
                <w:rFonts w:ascii="Arial" w:hAnsi="Arial" w:cs="Arial"/>
                <w:color w:val="000000"/>
                <w:sz w:val="19"/>
                <w:szCs w:val="19"/>
              </w:rPr>
              <w:t>Συνοπτικός τ</w:t>
            </w:r>
            <w:r w:rsidR="00933F9F" w:rsidRPr="00566792">
              <w:rPr>
                <w:rFonts w:ascii="Arial" w:hAnsi="Arial" w:cs="Arial"/>
                <w:color w:val="000000"/>
                <w:sz w:val="19"/>
                <w:szCs w:val="19"/>
              </w:rPr>
              <w:t>ίτλος</w:t>
            </w:r>
            <w:r w:rsidRPr="00566792">
              <w:rPr>
                <w:rFonts w:ascii="Arial" w:hAnsi="Arial" w:cs="Arial"/>
                <w:color w:val="000000"/>
                <w:sz w:val="19"/>
                <w:szCs w:val="19"/>
              </w:rPr>
              <w:t>.</w:t>
            </w:r>
            <w:r w:rsidR="00933F9F" w:rsidRPr="00566792">
              <w:rPr>
                <w:rFonts w:ascii="Arial" w:hAnsi="Arial" w:cs="Arial"/>
                <w:color w:val="000000"/>
                <w:sz w:val="19"/>
                <w:szCs w:val="19"/>
              </w:rPr>
              <w:t xml:space="preserve"> </w:t>
            </w:r>
          </w:p>
          <w:p w14:paraId="050402C1" w14:textId="2A2F684B" w:rsidR="00833941" w:rsidRDefault="00833941" w:rsidP="00833941">
            <w:pPr>
              <w:rPr>
                <w:rFonts w:ascii="Arial" w:hAnsi="Arial" w:cs="Arial"/>
                <w:color w:val="000000"/>
                <w:sz w:val="19"/>
                <w:szCs w:val="19"/>
              </w:rPr>
            </w:pPr>
            <w:r w:rsidRPr="00833941">
              <w:rPr>
                <w:rFonts w:ascii="Arial" w:hAnsi="Arial" w:cs="Arial"/>
                <w:color w:val="000000"/>
                <w:sz w:val="19"/>
                <w:szCs w:val="19"/>
              </w:rPr>
              <w:t>7(I)</w:t>
            </w:r>
            <w:r>
              <w:rPr>
                <w:rFonts w:ascii="Arial" w:hAnsi="Arial" w:cs="Arial"/>
                <w:color w:val="000000"/>
                <w:sz w:val="19"/>
                <w:szCs w:val="19"/>
              </w:rPr>
              <w:t xml:space="preserve"> του </w:t>
            </w:r>
            <w:r w:rsidRPr="00833941">
              <w:rPr>
                <w:rFonts w:ascii="Arial" w:hAnsi="Arial" w:cs="Arial"/>
                <w:color w:val="000000"/>
                <w:sz w:val="19"/>
                <w:szCs w:val="19"/>
              </w:rPr>
              <w:t>2025</w:t>
            </w:r>
            <w:r>
              <w:rPr>
                <w:rFonts w:ascii="Arial" w:hAnsi="Arial" w:cs="Arial"/>
                <w:color w:val="000000"/>
                <w:sz w:val="19"/>
                <w:szCs w:val="19"/>
              </w:rPr>
              <w:t>.</w:t>
            </w:r>
          </w:p>
          <w:p w14:paraId="1468BCE0" w14:textId="0A7327EB" w:rsidR="00374652" w:rsidRPr="00566792" w:rsidRDefault="00374652" w:rsidP="006415AE">
            <w:pPr>
              <w:jc w:val="right"/>
              <w:rPr>
                <w:rFonts w:ascii="Arial" w:hAnsi="Arial" w:cs="Arial"/>
                <w:color w:val="000000"/>
                <w:sz w:val="19"/>
                <w:szCs w:val="19"/>
              </w:rPr>
            </w:pPr>
          </w:p>
        </w:tc>
        <w:tc>
          <w:tcPr>
            <w:tcW w:w="7570" w:type="dxa"/>
          </w:tcPr>
          <w:p w14:paraId="112292E1" w14:textId="3B9DB15A" w:rsidR="00933F9F" w:rsidRPr="00566792" w:rsidRDefault="00A706C7" w:rsidP="00566792">
            <w:pPr>
              <w:jc w:val="both"/>
              <w:rPr>
                <w:rFonts w:ascii="Arial" w:hAnsi="Arial" w:cs="Arial"/>
                <w:color w:val="000000"/>
                <w:sz w:val="19"/>
                <w:szCs w:val="19"/>
              </w:rPr>
            </w:pPr>
            <w:r w:rsidRPr="00566792">
              <w:rPr>
                <w:rFonts w:ascii="Arial" w:hAnsi="Arial" w:cs="Arial"/>
                <w:color w:val="000000"/>
                <w:sz w:val="19"/>
                <w:szCs w:val="19"/>
              </w:rPr>
              <w:t>1. Ο</w:t>
            </w:r>
            <w:r w:rsidR="006D2DD9" w:rsidRPr="00566792">
              <w:rPr>
                <w:rFonts w:ascii="Arial" w:hAnsi="Arial" w:cs="Arial"/>
                <w:color w:val="000000"/>
                <w:sz w:val="19"/>
                <w:szCs w:val="19"/>
              </w:rPr>
              <w:t xml:space="preserve"> παρών Νόμος θα αναφέρεται ως ο</w:t>
            </w:r>
            <w:r w:rsidR="00833941" w:rsidRPr="00833941">
              <w:rPr>
                <w:rFonts w:ascii="Arial" w:hAnsi="Arial" w:cs="Arial"/>
                <w:color w:val="000000"/>
                <w:sz w:val="19"/>
                <w:szCs w:val="19"/>
              </w:rPr>
              <w:t xml:space="preserve"> περί της Εφαρμογής του Κανονισμού (ΕΕ) 2018/1240, για τη θέσπιση Ευρωπαϊκού Συστήματος Πληροφοριών και Αδειοδότησης Ταξιδιού (ETIAS) </w:t>
            </w:r>
            <w:r w:rsidR="008D4A98">
              <w:rPr>
                <w:rFonts w:ascii="Arial" w:hAnsi="Arial" w:cs="Arial"/>
                <w:color w:val="000000"/>
                <w:sz w:val="19"/>
                <w:szCs w:val="19"/>
              </w:rPr>
              <w:t xml:space="preserve">(Τροποποιητικός) </w:t>
            </w:r>
            <w:r w:rsidR="00833941" w:rsidRPr="00833941">
              <w:rPr>
                <w:rFonts w:ascii="Arial" w:hAnsi="Arial" w:cs="Arial"/>
                <w:color w:val="000000"/>
                <w:sz w:val="19"/>
                <w:szCs w:val="19"/>
              </w:rPr>
              <w:t xml:space="preserve">Νόμος </w:t>
            </w:r>
            <w:r w:rsidR="00833941">
              <w:rPr>
                <w:rFonts w:ascii="Arial" w:hAnsi="Arial" w:cs="Arial"/>
                <w:color w:val="000000"/>
                <w:sz w:val="19"/>
                <w:szCs w:val="19"/>
              </w:rPr>
              <w:t xml:space="preserve">του </w:t>
            </w:r>
            <w:r w:rsidR="00833941" w:rsidRPr="00251BED">
              <w:rPr>
                <w:rFonts w:ascii="Arial" w:hAnsi="Arial" w:cs="Arial"/>
                <w:color w:val="000000"/>
                <w:sz w:val="19"/>
                <w:szCs w:val="19"/>
              </w:rPr>
              <w:t xml:space="preserve">2026 </w:t>
            </w:r>
            <w:r w:rsidR="009C79F8" w:rsidRPr="00251BED">
              <w:rPr>
                <w:rFonts w:ascii="Arial" w:hAnsi="Arial" w:cs="Arial"/>
                <w:color w:val="000000"/>
                <w:sz w:val="19"/>
                <w:szCs w:val="19"/>
              </w:rPr>
              <w:t>και</w:t>
            </w:r>
            <w:r w:rsidR="009C79F8" w:rsidRPr="00566792">
              <w:rPr>
                <w:rFonts w:ascii="Arial" w:hAnsi="Arial" w:cs="Arial"/>
                <w:color w:val="000000"/>
                <w:sz w:val="19"/>
                <w:szCs w:val="19"/>
              </w:rPr>
              <w:t xml:space="preserve"> θα διαβάζεται μαζί με </w:t>
            </w:r>
            <w:r w:rsidR="00833941">
              <w:rPr>
                <w:rFonts w:ascii="Arial" w:hAnsi="Arial" w:cs="Arial"/>
                <w:color w:val="000000"/>
                <w:sz w:val="19"/>
                <w:szCs w:val="19"/>
              </w:rPr>
              <w:t>τον</w:t>
            </w:r>
            <w:r w:rsidR="00833941" w:rsidRPr="00833941">
              <w:rPr>
                <w:rFonts w:ascii="Arial" w:hAnsi="Arial" w:cs="Arial"/>
                <w:color w:val="000000"/>
                <w:sz w:val="19"/>
                <w:szCs w:val="19"/>
              </w:rPr>
              <w:t xml:space="preserve"> περί της Εφαρμογής του Κανονισμού (ΕΕ) 2018/1240, για τη θέσπιση Ευρωπαϊκού Συστήματος Πληροφοριών και Αδειοδότησης Ταξιδιού (ETIAS)</w:t>
            </w:r>
            <w:r w:rsidR="009C79F8" w:rsidRPr="00566792">
              <w:rPr>
                <w:rFonts w:ascii="Arial" w:hAnsi="Arial" w:cs="Arial"/>
                <w:color w:val="000000"/>
                <w:sz w:val="19"/>
                <w:szCs w:val="19"/>
              </w:rPr>
              <w:t xml:space="preserve"> (που </w:t>
            </w:r>
            <w:r w:rsidR="000335FA" w:rsidRPr="00566792">
              <w:rPr>
                <w:rFonts w:ascii="Arial" w:hAnsi="Arial" w:cs="Arial"/>
                <w:color w:val="000000"/>
                <w:sz w:val="19"/>
                <w:szCs w:val="19"/>
              </w:rPr>
              <w:t xml:space="preserve">στο εξής </w:t>
            </w:r>
            <w:r w:rsidR="009C79F8" w:rsidRPr="00566792">
              <w:rPr>
                <w:rFonts w:ascii="Arial" w:hAnsi="Arial" w:cs="Arial"/>
                <w:color w:val="000000"/>
                <w:sz w:val="19"/>
                <w:szCs w:val="19"/>
              </w:rPr>
              <w:t xml:space="preserve">θα </w:t>
            </w:r>
            <w:r w:rsidR="008D4A98">
              <w:rPr>
                <w:rFonts w:ascii="Arial" w:hAnsi="Arial" w:cs="Arial"/>
                <w:color w:val="000000"/>
                <w:sz w:val="19"/>
                <w:szCs w:val="19"/>
              </w:rPr>
              <w:t>αναφέρεται</w:t>
            </w:r>
            <w:r w:rsidR="009C79F8" w:rsidRPr="00566792">
              <w:rPr>
                <w:rFonts w:ascii="Arial" w:hAnsi="Arial" w:cs="Arial"/>
                <w:color w:val="000000"/>
                <w:sz w:val="19"/>
                <w:szCs w:val="19"/>
              </w:rPr>
              <w:t xml:space="preserve"> ως «ο βασικός νόμος»)</w:t>
            </w:r>
            <w:r w:rsidR="00BB0F78" w:rsidRPr="00566792">
              <w:rPr>
                <w:rFonts w:ascii="Arial" w:hAnsi="Arial" w:cs="Arial"/>
                <w:color w:val="000000"/>
                <w:sz w:val="19"/>
                <w:szCs w:val="19"/>
              </w:rPr>
              <w:t>.</w:t>
            </w:r>
          </w:p>
        </w:tc>
      </w:tr>
      <w:tr w:rsidR="00FC2E77" w:rsidRPr="00566792" w14:paraId="08FD0050" w14:textId="77777777" w:rsidTr="001C1DF9">
        <w:tc>
          <w:tcPr>
            <w:tcW w:w="1786" w:type="dxa"/>
          </w:tcPr>
          <w:p w14:paraId="76C1277A" w14:textId="77777777" w:rsidR="00FC2E77" w:rsidRPr="00566792" w:rsidRDefault="00FC2E77" w:rsidP="00566792">
            <w:pPr>
              <w:jc w:val="both"/>
              <w:rPr>
                <w:rFonts w:ascii="Arial" w:hAnsi="Arial" w:cs="Arial"/>
                <w:color w:val="000000"/>
                <w:sz w:val="19"/>
                <w:szCs w:val="19"/>
              </w:rPr>
            </w:pPr>
          </w:p>
        </w:tc>
        <w:tc>
          <w:tcPr>
            <w:tcW w:w="7570" w:type="dxa"/>
          </w:tcPr>
          <w:p w14:paraId="6B146895" w14:textId="77777777" w:rsidR="00FC2E77" w:rsidRPr="00566792" w:rsidRDefault="00FC2E77" w:rsidP="00566792">
            <w:pPr>
              <w:jc w:val="both"/>
              <w:rPr>
                <w:rFonts w:ascii="Arial" w:hAnsi="Arial" w:cs="Arial"/>
                <w:color w:val="000000"/>
                <w:sz w:val="19"/>
                <w:szCs w:val="19"/>
              </w:rPr>
            </w:pPr>
          </w:p>
        </w:tc>
      </w:tr>
      <w:tr w:rsidR="00FC2E77" w:rsidRPr="00566792" w14:paraId="79EAAA73" w14:textId="77777777" w:rsidTr="001C1DF9">
        <w:tc>
          <w:tcPr>
            <w:tcW w:w="1786" w:type="dxa"/>
          </w:tcPr>
          <w:p w14:paraId="648A2C24" w14:textId="77777777" w:rsidR="00CF015C" w:rsidRPr="00402EA5" w:rsidRDefault="00CF015C" w:rsidP="00CF015C">
            <w:pPr>
              <w:rPr>
                <w:rFonts w:ascii="Arial" w:hAnsi="Arial" w:cs="Arial"/>
                <w:color w:val="000000"/>
                <w:sz w:val="19"/>
                <w:szCs w:val="19"/>
              </w:rPr>
            </w:pPr>
            <w:r w:rsidRPr="00402EA5">
              <w:rPr>
                <w:rFonts w:ascii="Arial" w:hAnsi="Arial" w:cs="Arial"/>
                <w:color w:val="000000"/>
                <w:sz w:val="19"/>
                <w:szCs w:val="19"/>
              </w:rPr>
              <w:t>Τροποποίηση</w:t>
            </w:r>
          </w:p>
          <w:p w14:paraId="23CC3ED1" w14:textId="77777777" w:rsidR="00CF015C" w:rsidRPr="00CF015C" w:rsidRDefault="00CF015C" w:rsidP="00CF015C">
            <w:pPr>
              <w:rPr>
                <w:rFonts w:ascii="Arial" w:hAnsi="Arial" w:cs="Arial"/>
                <w:color w:val="000000"/>
                <w:sz w:val="19"/>
                <w:szCs w:val="19"/>
              </w:rPr>
            </w:pPr>
            <w:r w:rsidRPr="00402EA5">
              <w:rPr>
                <w:rFonts w:ascii="Arial" w:hAnsi="Arial" w:cs="Arial"/>
                <w:color w:val="000000"/>
                <w:sz w:val="19"/>
                <w:szCs w:val="19"/>
              </w:rPr>
              <w:t xml:space="preserve">του άρθρου </w:t>
            </w:r>
            <w:r w:rsidRPr="00CF015C">
              <w:rPr>
                <w:rFonts w:ascii="Arial" w:hAnsi="Arial" w:cs="Arial"/>
                <w:color w:val="000000"/>
                <w:sz w:val="19"/>
                <w:szCs w:val="19"/>
              </w:rPr>
              <w:t>2</w:t>
            </w:r>
          </w:p>
          <w:p w14:paraId="6D929451" w14:textId="77777777" w:rsidR="00CF015C" w:rsidRPr="00402EA5" w:rsidRDefault="00CF015C" w:rsidP="00CF015C">
            <w:pPr>
              <w:rPr>
                <w:rFonts w:ascii="Arial" w:hAnsi="Arial" w:cs="Arial"/>
                <w:color w:val="000000"/>
                <w:sz w:val="19"/>
                <w:szCs w:val="19"/>
              </w:rPr>
            </w:pPr>
            <w:r w:rsidRPr="00402EA5">
              <w:rPr>
                <w:rFonts w:ascii="Arial" w:hAnsi="Arial" w:cs="Arial"/>
                <w:color w:val="000000"/>
                <w:sz w:val="19"/>
                <w:szCs w:val="19"/>
              </w:rPr>
              <w:t>του βασικού</w:t>
            </w:r>
          </w:p>
          <w:p w14:paraId="04A40CF3" w14:textId="2B50D0B4" w:rsidR="00FC2E77" w:rsidRPr="00566792" w:rsidRDefault="00CF015C" w:rsidP="00CF015C">
            <w:pPr>
              <w:jc w:val="both"/>
              <w:rPr>
                <w:rFonts w:ascii="Arial" w:hAnsi="Arial" w:cs="Arial"/>
                <w:color w:val="000000"/>
                <w:sz w:val="19"/>
                <w:szCs w:val="19"/>
              </w:rPr>
            </w:pPr>
            <w:r w:rsidRPr="00402EA5">
              <w:rPr>
                <w:rFonts w:ascii="Arial" w:hAnsi="Arial" w:cs="Arial"/>
                <w:color w:val="000000"/>
                <w:sz w:val="19"/>
                <w:szCs w:val="19"/>
              </w:rPr>
              <w:t>νόμου.</w:t>
            </w:r>
          </w:p>
        </w:tc>
        <w:tc>
          <w:tcPr>
            <w:tcW w:w="7570" w:type="dxa"/>
          </w:tcPr>
          <w:p w14:paraId="24916C0B" w14:textId="1CC8D5DD" w:rsidR="00FC2E77" w:rsidRPr="00566792" w:rsidRDefault="009F4245" w:rsidP="00566792">
            <w:pPr>
              <w:jc w:val="both"/>
              <w:rPr>
                <w:rFonts w:ascii="Arial" w:hAnsi="Arial" w:cs="Arial"/>
                <w:color w:val="000000"/>
                <w:sz w:val="19"/>
                <w:szCs w:val="19"/>
              </w:rPr>
            </w:pPr>
            <w:r>
              <w:rPr>
                <w:rFonts w:ascii="Arial" w:hAnsi="Arial" w:cs="Arial"/>
                <w:color w:val="000000"/>
                <w:sz w:val="19"/>
                <w:szCs w:val="19"/>
              </w:rPr>
              <w:t>2</w:t>
            </w:r>
            <w:r w:rsidR="00FC2E77" w:rsidRPr="003B10ED">
              <w:rPr>
                <w:rFonts w:ascii="Arial" w:hAnsi="Arial" w:cs="Arial"/>
                <w:color w:val="000000"/>
                <w:sz w:val="19"/>
                <w:szCs w:val="19"/>
              </w:rPr>
              <w:t>.</w:t>
            </w:r>
            <w:r w:rsidR="004C04BD" w:rsidRPr="004C04BD">
              <w:rPr>
                <w:rFonts w:ascii="Arial" w:hAnsi="Arial" w:cs="Arial"/>
                <w:color w:val="000000"/>
                <w:sz w:val="19"/>
                <w:szCs w:val="19"/>
              </w:rPr>
              <w:t>- (1)</w:t>
            </w:r>
            <w:r w:rsidR="00FC2E77" w:rsidRPr="003B10ED">
              <w:rPr>
                <w:rFonts w:ascii="Arial" w:hAnsi="Arial" w:cs="Arial"/>
                <w:color w:val="000000"/>
                <w:sz w:val="19"/>
                <w:szCs w:val="19"/>
              </w:rPr>
              <w:t xml:space="preserve"> </w:t>
            </w:r>
            <w:r w:rsidR="00184428">
              <w:rPr>
                <w:rFonts w:ascii="Arial" w:hAnsi="Arial" w:cs="Arial"/>
                <w:color w:val="000000"/>
                <w:sz w:val="19"/>
                <w:szCs w:val="19"/>
              </w:rPr>
              <w:t>Το εδάφιο (1) του</w:t>
            </w:r>
            <w:r w:rsidR="00184428" w:rsidRPr="003B10ED">
              <w:rPr>
                <w:rFonts w:ascii="Arial" w:hAnsi="Arial" w:cs="Arial"/>
                <w:color w:val="000000"/>
                <w:sz w:val="19"/>
                <w:szCs w:val="19"/>
              </w:rPr>
              <w:t xml:space="preserve"> άρθρο</w:t>
            </w:r>
            <w:r w:rsidR="00184428">
              <w:rPr>
                <w:rFonts w:ascii="Arial" w:hAnsi="Arial" w:cs="Arial"/>
                <w:color w:val="000000"/>
                <w:sz w:val="19"/>
                <w:szCs w:val="19"/>
              </w:rPr>
              <w:t>υ 2</w:t>
            </w:r>
            <w:r w:rsidR="00184428" w:rsidRPr="003B10ED">
              <w:rPr>
                <w:rFonts w:ascii="Arial" w:hAnsi="Arial" w:cs="Arial"/>
                <w:color w:val="000000"/>
                <w:sz w:val="19"/>
                <w:szCs w:val="19"/>
              </w:rPr>
              <w:t xml:space="preserve"> του βασικού νόμου</w:t>
            </w:r>
            <w:r w:rsidR="00184428">
              <w:rPr>
                <w:rFonts w:ascii="Arial" w:hAnsi="Arial" w:cs="Arial"/>
                <w:color w:val="000000"/>
                <w:sz w:val="19"/>
                <w:szCs w:val="19"/>
              </w:rPr>
              <w:t xml:space="preserve">, τροποποιείται </w:t>
            </w:r>
            <w:r w:rsidR="00833941">
              <w:rPr>
                <w:rFonts w:ascii="Arial" w:hAnsi="Arial" w:cs="Arial"/>
                <w:color w:val="000000"/>
                <w:sz w:val="19"/>
                <w:szCs w:val="19"/>
              </w:rPr>
              <w:t xml:space="preserve">με την προσθήκη στην κατάλληλη αλφαβητική σειρά του όρου: </w:t>
            </w:r>
          </w:p>
        </w:tc>
      </w:tr>
      <w:tr w:rsidR="00034276" w:rsidRPr="00566792" w14:paraId="310AFDA3" w14:textId="77777777" w:rsidTr="001C1DF9">
        <w:tc>
          <w:tcPr>
            <w:tcW w:w="1786" w:type="dxa"/>
          </w:tcPr>
          <w:p w14:paraId="44FC6516" w14:textId="77777777" w:rsidR="00034276" w:rsidRPr="00566792" w:rsidRDefault="00034276" w:rsidP="00566792">
            <w:pPr>
              <w:jc w:val="both"/>
              <w:rPr>
                <w:rFonts w:ascii="Arial" w:hAnsi="Arial" w:cs="Arial"/>
                <w:color w:val="000000"/>
                <w:sz w:val="19"/>
                <w:szCs w:val="19"/>
              </w:rPr>
            </w:pPr>
          </w:p>
        </w:tc>
        <w:tc>
          <w:tcPr>
            <w:tcW w:w="7570" w:type="dxa"/>
          </w:tcPr>
          <w:p w14:paraId="21BED556" w14:textId="77777777" w:rsidR="00034276" w:rsidRPr="00566792" w:rsidRDefault="00034276" w:rsidP="00566792">
            <w:pPr>
              <w:jc w:val="both"/>
              <w:rPr>
                <w:rFonts w:ascii="Arial" w:hAnsi="Arial" w:cs="Arial"/>
                <w:color w:val="000000"/>
                <w:sz w:val="19"/>
                <w:szCs w:val="19"/>
              </w:rPr>
            </w:pPr>
          </w:p>
        </w:tc>
      </w:tr>
      <w:tr w:rsidR="00B64DCD" w:rsidRPr="00566792" w14:paraId="57D812D2" w14:textId="77777777" w:rsidTr="001C1DF9">
        <w:tc>
          <w:tcPr>
            <w:tcW w:w="1786" w:type="dxa"/>
          </w:tcPr>
          <w:p w14:paraId="1FFF32FD" w14:textId="55986D02" w:rsidR="00B64DCD" w:rsidRPr="00566792" w:rsidRDefault="0019626C" w:rsidP="00B64DCD">
            <w:pPr>
              <w:jc w:val="right"/>
              <w:rPr>
                <w:rFonts w:ascii="Arial" w:hAnsi="Arial" w:cs="Arial"/>
                <w:color w:val="000000"/>
                <w:sz w:val="19"/>
                <w:szCs w:val="19"/>
              </w:rPr>
            </w:pPr>
            <w:r w:rsidRPr="0019626C">
              <w:rPr>
                <w:rFonts w:ascii="Arial" w:hAnsi="Arial" w:cs="Arial"/>
                <w:color w:val="000000"/>
                <w:sz w:val="19"/>
                <w:szCs w:val="19"/>
              </w:rPr>
              <w:t>ΧΧΧ</w:t>
            </w:r>
            <w:r w:rsidR="00B64DCD" w:rsidRPr="0019626C">
              <w:rPr>
                <w:rFonts w:ascii="Arial" w:hAnsi="Arial" w:cs="Arial"/>
                <w:color w:val="000000"/>
                <w:sz w:val="19"/>
                <w:szCs w:val="19"/>
              </w:rPr>
              <w:t>(I) του 202</w:t>
            </w:r>
            <w:r w:rsidRPr="0019626C">
              <w:rPr>
                <w:rFonts w:ascii="Arial" w:hAnsi="Arial" w:cs="Arial"/>
                <w:color w:val="000000"/>
                <w:sz w:val="19"/>
                <w:szCs w:val="19"/>
              </w:rPr>
              <w:t>Χ</w:t>
            </w:r>
          </w:p>
        </w:tc>
        <w:tc>
          <w:tcPr>
            <w:tcW w:w="7570" w:type="dxa"/>
          </w:tcPr>
          <w:p w14:paraId="1C53D9D2" w14:textId="0CC07286" w:rsidR="00B64DCD" w:rsidRPr="00566792" w:rsidRDefault="00B64DCD" w:rsidP="00566792">
            <w:pPr>
              <w:jc w:val="both"/>
              <w:rPr>
                <w:rFonts w:ascii="Arial" w:hAnsi="Arial" w:cs="Arial"/>
                <w:color w:val="000000"/>
                <w:sz w:val="19"/>
                <w:szCs w:val="19"/>
              </w:rPr>
            </w:pPr>
            <w:r>
              <w:rPr>
                <w:rFonts w:ascii="Arial" w:hAnsi="Arial" w:cs="Arial"/>
                <w:color w:val="000000"/>
                <w:sz w:val="19"/>
                <w:szCs w:val="19"/>
              </w:rPr>
              <w:t xml:space="preserve">«Αρχές ελέγχου διαλογής» σημαίνει τις αρχές </w:t>
            </w:r>
            <w:r w:rsidR="0019626C">
              <w:rPr>
                <w:rFonts w:ascii="Arial" w:hAnsi="Arial" w:cs="Arial"/>
                <w:color w:val="000000"/>
                <w:sz w:val="19"/>
                <w:szCs w:val="19"/>
              </w:rPr>
              <w:t xml:space="preserve">ελέγχου διαλογής </w:t>
            </w:r>
            <w:r w:rsidR="00CA4C0F" w:rsidRPr="00CA4C0F">
              <w:rPr>
                <w:rFonts w:ascii="Arial" w:hAnsi="Arial" w:cs="Arial"/>
                <w:color w:val="000000"/>
                <w:sz w:val="19"/>
                <w:szCs w:val="19"/>
              </w:rPr>
              <w:t>που ορίζονται στο Μέρος Δεύτερο του περί Προσφύγων Νόμου του 2026</w:t>
            </w:r>
            <w:r w:rsidR="006A14A2">
              <w:rPr>
                <w:rFonts w:ascii="Arial" w:hAnsi="Arial" w:cs="Arial"/>
                <w:color w:val="000000"/>
                <w:sz w:val="19"/>
                <w:szCs w:val="19"/>
              </w:rPr>
              <w:t>.</w:t>
            </w:r>
          </w:p>
        </w:tc>
      </w:tr>
      <w:tr w:rsidR="00B64DCD" w:rsidRPr="00566792" w14:paraId="426476C8" w14:textId="77777777" w:rsidTr="001C1DF9">
        <w:tc>
          <w:tcPr>
            <w:tcW w:w="1786" w:type="dxa"/>
          </w:tcPr>
          <w:p w14:paraId="3A61E04C" w14:textId="77777777" w:rsidR="00B64DCD" w:rsidRPr="00566792" w:rsidRDefault="00B64DCD" w:rsidP="00566792">
            <w:pPr>
              <w:jc w:val="both"/>
              <w:rPr>
                <w:rFonts w:ascii="Arial" w:hAnsi="Arial" w:cs="Arial"/>
                <w:color w:val="000000"/>
                <w:sz w:val="19"/>
                <w:szCs w:val="19"/>
              </w:rPr>
            </w:pPr>
          </w:p>
        </w:tc>
        <w:tc>
          <w:tcPr>
            <w:tcW w:w="7570" w:type="dxa"/>
          </w:tcPr>
          <w:p w14:paraId="57E68AB7" w14:textId="77777777" w:rsidR="00B64DCD" w:rsidRPr="00566792" w:rsidRDefault="00B64DCD" w:rsidP="00566792">
            <w:pPr>
              <w:jc w:val="both"/>
              <w:rPr>
                <w:rFonts w:ascii="Arial" w:hAnsi="Arial" w:cs="Arial"/>
                <w:color w:val="000000"/>
                <w:sz w:val="19"/>
                <w:szCs w:val="19"/>
              </w:rPr>
            </w:pPr>
          </w:p>
        </w:tc>
      </w:tr>
      <w:tr w:rsidR="00CF015C" w:rsidRPr="00566792" w14:paraId="288D9B89" w14:textId="77777777" w:rsidTr="001C1DF9">
        <w:tc>
          <w:tcPr>
            <w:tcW w:w="1786" w:type="dxa"/>
          </w:tcPr>
          <w:p w14:paraId="566344CF" w14:textId="6EF2618C" w:rsidR="00CF015C" w:rsidRPr="00402EA5" w:rsidRDefault="00B64DCD" w:rsidP="00CF015C">
            <w:pPr>
              <w:rPr>
                <w:rFonts w:ascii="Arial" w:hAnsi="Arial" w:cs="Arial"/>
                <w:color w:val="000000"/>
                <w:sz w:val="19"/>
                <w:szCs w:val="19"/>
              </w:rPr>
            </w:pPr>
            <w:r>
              <w:rPr>
                <w:rFonts w:ascii="Arial" w:hAnsi="Arial" w:cs="Arial"/>
                <w:color w:val="000000"/>
                <w:sz w:val="19"/>
                <w:szCs w:val="19"/>
              </w:rPr>
              <w:t>Προσθήκη νέου άρθρου 8Α</w:t>
            </w:r>
          </w:p>
          <w:p w14:paraId="769791B7" w14:textId="1BCB0C11" w:rsidR="00CF015C" w:rsidRPr="00566792" w:rsidRDefault="001C1DF9" w:rsidP="00CF015C">
            <w:pPr>
              <w:jc w:val="both"/>
              <w:rPr>
                <w:rFonts w:ascii="Arial" w:hAnsi="Arial" w:cs="Arial"/>
                <w:color w:val="000000"/>
                <w:sz w:val="19"/>
                <w:szCs w:val="19"/>
              </w:rPr>
            </w:pPr>
            <w:r>
              <w:rPr>
                <w:rFonts w:ascii="Arial" w:hAnsi="Arial" w:cs="Arial"/>
                <w:color w:val="000000"/>
                <w:sz w:val="19"/>
                <w:szCs w:val="19"/>
              </w:rPr>
              <w:t>«Αρχές Ελέγχου Διαλογής»</w:t>
            </w:r>
          </w:p>
        </w:tc>
        <w:tc>
          <w:tcPr>
            <w:tcW w:w="7570" w:type="dxa"/>
          </w:tcPr>
          <w:p w14:paraId="2FBE09E0" w14:textId="5D3BDAE6" w:rsidR="00CF015C" w:rsidRPr="00A61BF5" w:rsidRDefault="009F4245" w:rsidP="00566792">
            <w:pPr>
              <w:jc w:val="both"/>
              <w:rPr>
                <w:rFonts w:ascii="Arial" w:hAnsi="Arial" w:cs="Arial"/>
                <w:color w:val="000000"/>
                <w:sz w:val="19"/>
                <w:szCs w:val="19"/>
              </w:rPr>
            </w:pPr>
            <w:r>
              <w:rPr>
                <w:rFonts w:ascii="Arial" w:hAnsi="Arial" w:cs="Arial"/>
                <w:color w:val="000000"/>
                <w:sz w:val="19"/>
                <w:szCs w:val="19"/>
              </w:rPr>
              <w:t>3</w:t>
            </w:r>
            <w:r w:rsidR="00CF015C">
              <w:rPr>
                <w:rFonts w:ascii="Arial" w:hAnsi="Arial" w:cs="Arial"/>
                <w:color w:val="000000"/>
                <w:sz w:val="19"/>
                <w:szCs w:val="19"/>
              </w:rPr>
              <w:t>.</w:t>
            </w:r>
            <w:r>
              <w:rPr>
                <w:rFonts w:ascii="Arial" w:hAnsi="Arial" w:cs="Arial"/>
                <w:color w:val="000000"/>
                <w:sz w:val="19"/>
                <w:szCs w:val="19"/>
              </w:rPr>
              <w:t xml:space="preserve"> </w:t>
            </w:r>
            <w:r w:rsidR="00B64DCD">
              <w:rPr>
                <w:rFonts w:ascii="Arial" w:hAnsi="Arial" w:cs="Arial"/>
                <w:color w:val="000000"/>
                <w:sz w:val="19"/>
                <w:szCs w:val="19"/>
              </w:rPr>
              <w:t>Ο βασικός νόμος τροποποιείται με την προσθήκη</w:t>
            </w:r>
            <w:r w:rsidR="001C1DF9">
              <w:rPr>
                <w:rFonts w:ascii="Arial" w:hAnsi="Arial" w:cs="Arial"/>
                <w:color w:val="000000"/>
                <w:sz w:val="19"/>
                <w:szCs w:val="19"/>
              </w:rPr>
              <w:t xml:space="preserve"> αμέσως μετά το άρθρο </w:t>
            </w:r>
            <w:r w:rsidR="009C5F98">
              <w:rPr>
                <w:rFonts w:ascii="Arial" w:hAnsi="Arial" w:cs="Arial"/>
                <w:color w:val="000000"/>
                <w:sz w:val="19"/>
                <w:szCs w:val="19"/>
              </w:rPr>
              <w:t xml:space="preserve">8 </w:t>
            </w:r>
            <w:r w:rsidR="00B64DCD">
              <w:rPr>
                <w:rFonts w:ascii="Arial" w:hAnsi="Arial" w:cs="Arial"/>
                <w:color w:val="000000"/>
                <w:sz w:val="19"/>
                <w:szCs w:val="19"/>
              </w:rPr>
              <w:t xml:space="preserve"> του ακόλουθου νέου άρθρου</w:t>
            </w:r>
            <w:r w:rsidR="009C5F98">
              <w:rPr>
                <w:rFonts w:ascii="Arial" w:hAnsi="Arial" w:cs="Arial"/>
                <w:color w:val="000000"/>
                <w:sz w:val="19"/>
                <w:szCs w:val="19"/>
              </w:rPr>
              <w:t xml:space="preserve"> 8Α</w:t>
            </w:r>
            <w:r w:rsidR="00A61BF5" w:rsidRPr="00A61BF5">
              <w:rPr>
                <w:rFonts w:ascii="Arial" w:hAnsi="Arial" w:cs="Arial"/>
                <w:color w:val="000000"/>
                <w:sz w:val="19"/>
                <w:szCs w:val="19"/>
              </w:rPr>
              <w:t>:</w:t>
            </w:r>
          </w:p>
        </w:tc>
      </w:tr>
      <w:tr w:rsidR="00A61BF5" w:rsidRPr="00566792" w14:paraId="361C2DF1" w14:textId="77777777" w:rsidTr="001C1DF9">
        <w:tc>
          <w:tcPr>
            <w:tcW w:w="1786" w:type="dxa"/>
          </w:tcPr>
          <w:p w14:paraId="7D1197B2" w14:textId="77777777" w:rsidR="00A61BF5" w:rsidRPr="00402EA5" w:rsidRDefault="00A61BF5" w:rsidP="00CF015C">
            <w:pPr>
              <w:rPr>
                <w:rFonts w:ascii="Arial" w:hAnsi="Arial" w:cs="Arial"/>
                <w:color w:val="000000"/>
                <w:sz w:val="19"/>
                <w:szCs w:val="19"/>
              </w:rPr>
            </w:pPr>
          </w:p>
        </w:tc>
        <w:tc>
          <w:tcPr>
            <w:tcW w:w="7570" w:type="dxa"/>
          </w:tcPr>
          <w:p w14:paraId="26F5932F" w14:textId="77777777" w:rsidR="00A61BF5" w:rsidRDefault="00A61BF5" w:rsidP="00566792">
            <w:pPr>
              <w:jc w:val="both"/>
              <w:rPr>
                <w:rFonts w:ascii="Arial" w:hAnsi="Arial" w:cs="Arial"/>
                <w:color w:val="000000"/>
                <w:sz w:val="19"/>
                <w:szCs w:val="19"/>
              </w:rPr>
            </w:pPr>
          </w:p>
        </w:tc>
      </w:tr>
      <w:tr w:rsidR="00A61BF5" w:rsidRPr="00566792" w14:paraId="03ABE25D" w14:textId="77777777" w:rsidTr="001C1DF9">
        <w:tc>
          <w:tcPr>
            <w:tcW w:w="1786" w:type="dxa"/>
          </w:tcPr>
          <w:p w14:paraId="54D77E2A" w14:textId="77777777" w:rsidR="00A61BF5" w:rsidRPr="00402EA5" w:rsidRDefault="00A61BF5" w:rsidP="00CF015C">
            <w:pPr>
              <w:rPr>
                <w:rFonts w:ascii="Arial" w:hAnsi="Arial" w:cs="Arial"/>
                <w:color w:val="000000"/>
                <w:sz w:val="19"/>
                <w:szCs w:val="19"/>
              </w:rPr>
            </w:pPr>
          </w:p>
        </w:tc>
        <w:tc>
          <w:tcPr>
            <w:tcW w:w="7570" w:type="dxa"/>
          </w:tcPr>
          <w:p w14:paraId="66FDC8C0" w14:textId="6A6FA2CF" w:rsidR="00A61BF5" w:rsidRDefault="00B64DCD" w:rsidP="00A61BF5">
            <w:pPr>
              <w:jc w:val="both"/>
              <w:rPr>
                <w:rFonts w:ascii="Arial" w:hAnsi="Arial" w:cs="Arial"/>
                <w:color w:val="000000"/>
                <w:sz w:val="19"/>
                <w:szCs w:val="19"/>
              </w:rPr>
            </w:pPr>
            <w:r>
              <w:rPr>
                <w:rFonts w:ascii="Arial" w:hAnsi="Arial" w:cs="Arial"/>
                <w:color w:val="000000"/>
                <w:sz w:val="19"/>
                <w:szCs w:val="19"/>
              </w:rPr>
              <w:t>«8</w:t>
            </w:r>
            <w:r w:rsidRPr="00B64DCD">
              <w:rPr>
                <w:rFonts w:ascii="Arial" w:hAnsi="Arial" w:cs="Arial"/>
                <w:color w:val="000000"/>
                <w:sz w:val="19"/>
                <w:szCs w:val="19"/>
              </w:rPr>
              <w:t>Α</w:t>
            </w:r>
            <w:r>
              <w:rPr>
                <w:rFonts w:ascii="Arial" w:hAnsi="Arial" w:cs="Arial"/>
                <w:color w:val="000000"/>
                <w:sz w:val="19"/>
                <w:szCs w:val="19"/>
              </w:rPr>
              <w:t xml:space="preserve">.- </w:t>
            </w:r>
            <w:r w:rsidRPr="00B64DCD">
              <w:rPr>
                <w:rFonts w:ascii="Arial" w:hAnsi="Arial" w:cs="Arial"/>
                <w:color w:val="000000"/>
                <w:sz w:val="19"/>
                <w:szCs w:val="19"/>
              </w:rPr>
              <w:t>Οι αρχές ελέγχου διαλογής έχουν εξουσία να  ασκούν όλες τις αρμοδιότητες και να εκπληρώνουν όλες τις υποχρεώσεις που καθορίζει ο Κανονισμός για  τις αρχές ελέγχου διαλογής σύμφωνα με τις διατάξεις του Κανονισμού.</w:t>
            </w:r>
            <w:r w:rsidR="00A61BF5">
              <w:rPr>
                <w:rFonts w:ascii="Arial" w:hAnsi="Arial" w:cs="Arial"/>
                <w:color w:val="000000"/>
                <w:sz w:val="19"/>
                <w:szCs w:val="19"/>
              </w:rPr>
              <w:t>»</w:t>
            </w:r>
            <w:r>
              <w:rPr>
                <w:rFonts w:ascii="Arial" w:hAnsi="Arial" w:cs="Arial"/>
                <w:color w:val="000000"/>
                <w:sz w:val="19"/>
                <w:szCs w:val="19"/>
              </w:rPr>
              <w:t>.</w:t>
            </w:r>
          </w:p>
          <w:p w14:paraId="6A100565" w14:textId="047B5331" w:rsidR="00A61BF5" w:rsidRPr="00A61BF5" w:rsidRDefault="00A61BF5" w:rsidP="00A61BF5">
            <w:pPr>
              <w:jc w:val="both"/>
              <w:rPr>
                <w:rFonts w:ascii="Arial" w:hAnsi="Arial" w:cs="Arial"/>
                <w:color w:val="000000"/>
                <w:sz w:val="19"/>
                <w:szCs w:val="19"/>
              </w:rPr>
            </w:pPr>
          </w:p>
        </w:tc>
      </w:tr>
      <w:tr w:rsidR="00E521D2" w:rsidRPr="00566792" w14:paraId="0443D82F" w14:textId="77777777" w:rsidTr="001C1DF9">
        <w:tc>
          <w:tcPr>
            <w:tcW w:w="1786" w:type="dxa"/>
          </w:tcPr>
          <w:p w14:paraId="7C1D1267" w14:textId="77777777" w:rsidR="00E521D2" w:rsidRPr="00402EA5" w:rsidRDefault="00E521D2" w:rsidP="00CF015C">
            <w:pPr>
              <w:rPr>
                <w:rFonts w:ascii="Arial" w:hAnsi="Arial" w:cs="Arial"/>
                <w:color w:val="000000"/>
                <w:sz w:val="19"/>
                <w:szCs w:val="19"/>
              </w:rPr>
            </w:pPr>
          </w:p>
        </w:tc>
        <w:tc>
          <w:tcPr>
            <w:tcW w:w="7570" w:type="dxa"/>
          </w:tcPr>
          <w:p w14:paraId="0257FAF9" w14:textId="77777777" w:rsidR="00E521D2" w:rsidRDefault="00E521D2" w:rsidP="00566792">
            <w:pPr>
              <w:jc w:val="both"/>
              <w:rPr>
                <w:rFonts w:ascii="Arial" w:hAnsi="Arial" w:cs="Arial"/>
                <w:color w:val="000000"/>
                <w:sz w:val="19"/>
                <w:szCs w:val="19"/>
              </w:rPr>
            </w:pPr>
          </w:p>
        </w:tc>
      </w:tr>
      <w:tr w:rsidR="00E521D2" w:rsidRPr="00566792" w14:paraId="69713124" w14:textId="77777777" w:rsidTr="001C1DF9">
        <w:tc>
          <w:tcPr>
            <w:tcW w:w="1786" w:type="dxa"/>
          </w:tcPr>
          <w:p w14:paraId="4894F489" w14:textId="77777777" w:rsidR="00E521D2" w:rsidRPr="00402EA5" w:rsidRDefault="00E521D2" w:rsidP="00E521D2">
            <w:pPr>
              <w:rPr>
                <w:rFonts w:ascii="Arial" w:hAnsi="Arial" w:cs="Arial"/>
                <w:color w:val="000000"/>
                <w:sz w:val="19"/>
                <w:szCs w:val="19"/>
              </w:rPr>
            </w:pPr>
            <w:r w:rsidRPr="00402EA5">
              <w:rPr>
                <w:rFonts w:ascii="Arial" w:hAnsi="Arial" w:cs="Arial"/>
                <w:color w:val="000000"/>
                <w:sz w:val="19"/>
                <w:szCs w:val="19"/>
              </w:rPr>
              <w:t>Τροποποίηση</w:t>
            </w:r>
          </w:p>
          <w:p w14:paraId="15760516" w14:textId="663E1B1D" w:rsidR="00E521D2" w:rsidRPr="00402EA5" w:rsidRDefault="00E521D2" w:rsidP="00E521D2">
            <w:pPr>
              <w:rPr>
                <w:rFonts w:ascii="Arial" w:hAnsi="Arial" w:cs="Arial"/>
                <w:color w:val="000000"/>
                <w:sz w:val="19"/>
                <w:szCs w:val="19"/>
              </w:rPr>
            </w:pPr>
            <w:r w:rsidRPr="00402EA5">
              <w:rPr>
                <w:rFonts w:ascii="Arial" w:hAnsi="Arial" w:cs="Arial"/>
                <w:color w:val="000000"/>
                <w:sz w:val="19"/>
                <w:szCs w:val="19"/>
              </w:rPr>
              <w:t xml:space="preserve">του άρθρου </w:t>
            </w:r>
            <w:r w:rsidR="00B64DCD">
              <w:rPr>
                <w:rFonts w:ascii="Arial" w:hAnsi="Arial" w:cs="Arial"/>
                <w:color w:val="000000"/>
                <w:sz w:val="19"/>
                <w:szCs w:val="19"/>
              </w:rPr>
              <w:t>12</w:t>
            </w:r>
          </w:p>
          <w:p w14:paraId="6BADE43F" w14:textId="77777777" w:rsidR="00E521D2" w:rsidRPr="00402EA5" w:rsidRDefault="00E521D2" w:rsidP="00E521D2">
            <w:pPr>
              <w:rPr>
                <w:rFonts w:ascii="Arial" w:hAnsi="Arial" w:cs="Arial"/>
                <w:color w:val="000000"/>
                <w:sz w:val="19"/>
                <w:szCs w:val="19"/>
              </w:rPr>
            </w:pPr>
            <w:r w:rsidRPr="00402EA5">
              <w:rPr>
                <w:rFonts w:ascii="Arial" w:hAnsi="Arial" w:cs="Arial"/>
                <w:color w:val="000000"/>
                <w:sz w:val="19"/>
                <w:szCs w:val="19"/>
              </w:rPr>
              <w:t>του βασικού</w:t>
            </w:r>
          </w:p>
          <w:p w14:paraId="08EDAF02" w14:textId="091A3B21" w:rsidR="00E521D2" w:rsidRPr="00402EA5" w:rsidRDefault="00E521D2" w:rsidP="00E521D2">
            <w:pPr>
              <w:rPr>
                <w:rFonts w:ascii="Arial" w:hAnsi="Arial" w:cs="Arial"/>
                <w:color w:val="000000"/>
                <w:sz w:val="19"/>
                <w:szCs w:val="19"/>
              </w:rPr>
            </w:pPr>
            <w:r w:rsidRPr="00402EA5">
              <w:rPr>
                <w:rFonts w:ascii="Arial" w:hAnsi="Arial" w:cs="Arial"/>
                <w:color w:val="000000"/>
                <w:sz w:val="19"/>
                <w:szCs w:val="19"/>
              </w:rPr>
              <w:t xml:space="preserve">νόμου. </w:t>
            </w:r>
          </w:p>
        </w:tc>
        <w:tc>
          <w:tcPr>
            <w:tcW w:w="7570" w:type="dxa"/>
          </w:tcPr>
          <w:p w14:paraId="4E5B0661" w14:textId="5EC62FA2" w:rsidR="00E521D2" w:rsidRPr="00566792" w:rsidRDefault="00AA6CBC" w:rsidP="00E521D2">
            <w:pPr>
              <w:jc w:val="both"/>
              <w:rPr>
                <w:rFonts w:ascii="Arial" w:hAnsi="Arial" w:cs="Arial"/>
                <w:color w:val="000000"/>
                <w:sz w:val="19"/>
                <w:szCs w:val="19"/>
              </w:rPr>
            </w:pPr>
            <w:r>
              <w:rPr>
                <w:rFonts w:ascii="Arial" w:hAnsi="Arial" w:cs="Arial"/>
                <w:color w:val="000000"/>
                <w:sz w:val="19"/>
                <w:szCs w:val="19"/>
              </w:rPr>
              <w:t>4.</w:t>
            </w:r>
            <w:r w:rsidR="00E521D2" w:rsidRPr="00566792">
              <w:rPr>
                <w:rFonts w:ascii="Arial" w:hAnsi="Arial" w:cs="Arial"/>
                <w:color w:val="000000"/>
                <w:sz w:val="19"/>
                <w:szCs w:val="19"/>
              </w:rPr>
              <w:t xml:space="preserve"> </w:t>
            </w:r>
            <w:r w:rsidR="00E521D2" w:rsidRPr="00402EA5">
              <w:rPr>
                <w:rFonts w:ascii="Arial" w:hAnsi="Arial" w:cs="Arial"/>
                <w:color w:val="000000"/>
                <w:sz w:val="19"/>
                <w:szCs w:val="19"/>
              </w:rPr>
              <w:t>Το</w:t>
            </w:r>
            <w:r w:rsidR="00E521D2">
              <w:rPr>
                <w:rFonts w:ascii="Arial" w:hAnsi="Arial" w:cs="Arial"/>
                <w:color w:val="000000"/>
                <w:sz w:val="19"/>
                <w:szCs w:val="19"/>
              </w:rPr>
              <w:t xml:space="preserve"> </w:t>
            </w:r>
            <w:r w:rsidR="00B64DCD">
              <w:rPr>
                <w:rFonts w:ascii="Arial" w:hAnsi="Arial" w:cs="Arial"/>
                <w:color w:val="000000"/>
                <w:sz w:val="19"/>
                <w:szCs w:val="19"/>
              </w:rPr>
              <w:t xml:space="preserve">άρθρο 12 </w:t>
            </w:r>
            <w:r w:rsidR="00E521D2" w:rsidRPr="00402EA5">
              <w:rPr>
                <w:rFonts w:ascii="Arial" w:hAnsi="Arial" w:cs="Arial"/>
                <w:color w:val="000000"/>
                <w:sz w:val="19"/>
                <w:szCs w:val="19"/>
              </w:rPr>
              <w:t xml:space="preserve">του βασικού νόμου τροποποιείται </w:t>
            </w:r>
            <w:r w:rsidR="00B64DCD">
              <w:rPr>
                <w:rFonts w:ascii="Arial" w:hAnsi="Arial" w:cs="Arial"/>
                <w:color w:val="000000"/>
                <w:sz w:val="19"/>
                <w:szCs w:val="19"/>
              </w:rPr>
              <w:t xml:space="preserve">με την προσθήκη </w:t>
            </w:r>
            <w:r w:rsidR="009C5F98">
              <w:rPr>
                <w:rFonts w:ascii="Arial" w:hAnsi="Arial" w:cs="Arial"/>
                <w:color w:val="000000"/>
                <w:sz w:val="19"/>
                <w:szCs w:val="19"/>
              </w:rPr>
              <w:t xml:space="preserve">αμέσως μετά το εδάφιο 4 </w:t>
            </w:r>
            <w:r w:rsidR="00B64DCD">
              <w:rPr>
                <w:rFonts w:ascii="Arial" w:hAnsi="Arial" w:cs="Arial"/>
                <w:color w:val="000000"/>
                <w:sz w:val="19"/>
                <w:szCs w:val="19"/>
              </w:rPr>
              <w:t>του ακόλουθου νέου εδαφίου</w:t>
            </w:r>
            <w:r w:rsidR="00E521D2" w:rsidRPr="00402EA5">
              <w:rPr>
                <w:rFonts w:ascii="Arial" w:hAnsi="Arial" w:cs="Arial"/>
                <w:color w:val="000000"/>
                <w:sz w:val="19"/>
                <w:szCs w:val="19"/>
              </w:rPr>
              <w:t>:</w:t>
            </w:r>
          </w:p>
          <w:p w14:paraId="15108338" w14:textId="77777777" w:rsidR="00E521D2" w:rsidRPr="00566792" w:rsidRDefault="00E521D2" w:rsidP="00E521D2">
            <w:pPr>
              <w:ind w:left="720" w:hanging="720"/>
              <w:jc w:val="both"/>
              <w:rPr>
                <w:rFonts w:ascii="Arial" w:hAnsi="Arial" w:cs="Arial"/>
                <w:color w:val="000000"/>
                <w:sz w:val="19"/>
                <w:szCs w:val="19"/>
              </w:rPr>
            </w:pPr>
            <w:r w:rsidRPr="00566792">
              <w:rPr>
                <w:rFonts w:ascii="Arial" w:hAnsi="Arial" w:cs="Arial"/>
                <w:color w:val="000000"/>
                <w:sz w:val="19"/>
                <w:szCs w:val="19"/>
              </w:rPr>
              <w:t xml:space="preserve">   </w:t>
            </w:r>
          </w:p>
          <w:p w14:paraId="0BFBB3CF" w14:textId="77777777" w:rsidR="00E521D2" w:rsidRDefault="00E521D2" w:rsidP="00E521D2">
            <w:pPr>
              <w:ind w:left="720" w:hanging="492"/>
              <w:jc w:val="both"/>
              <w:rPr>
                <w:rFonts w:ascii="Arial" w:hAnsi="Arial" w:cs="Arial"/>
                <w:color w:val="000000"/>
                <w:sz w:val="19"/>
                <w:szCs w:val="19"/>
              </w:rPr>
            </w:pPr>
          </w:p>
          <w:p w14:paraId="215F8B56" w14:textId="291D20E4" w:rsidR="00E521D2" w:rsidRDefault="00E521D2" w:rsidP="00AA6CBC">
            <w:pPr>
              <w:ind w:left="760" w:hanging="530"/>
              <w:jc w:val="both"/>
              <w:rPr>
                <w:rFonts w:ascii="Arial" w:hAnsi="Arial" w:cs="Arial"/>
                <w:color w:val="000000"/>
                <w:sz w:val="19"/>
                <w:szCs w:val="19"/>
              </w:rPr>
            </w:pPr>
          </w:p>
        </w:tc>
      </w:tr>
      <w:tr w:rsidR="00AA6CBC" w:rsidRPr="00566792" w14:paraId="0D402475" w14:textId="77777777" w:rsidTr="001C1DF9">
        <w:tc>
          <w:tcPr>
            <w:tcW w:w="1786" w:type="dxa"/>
          </w:tcPr>
          <w:p w14:paraId="3EA52B2D" w14:textId="77777777" w:rsidR="00AA6CBC" w:rsidRPr="00402EA5" w:rsidRDefault="00AA6CBC" w:rsidP="00E521D2">
            <w:pPr>
              <w:rPr>
                <w:rFonts w:ascii="Arial" w:hAnsi="Arial" w:cs="Arial"/>
                <w:color w:val="000000"/>
                <w:sz w:val="19"/>
                <w:szCs w:val="19"/>
              </w:rPr>
            </w:pPr>
          </w:p>
        </w:tc>
        <w:tc>
          <w:tcPr>
            <w:tcW w:w="7570" w:type="dxa"/>
          </w:tcPr>
          <w:p w14:paraId="3710CE0E" w14:textId="77777777" w:rsidR="00E41529" w:rsidRDefault="00B64DCD" w:rsidP="00AF6025">
            <w:pPr>
              <w:jc w:val="both"/>
              <w:rPr>
                <w:rFonts w:ascii="Arial" w:hAnsi="Arial" w:cs="Arial"/>
                <w:color w:val="000000"/>
                <w:sz w:val="19"/>
                <w:szCs w:val="19"/>
              </w:rPr>
            </w:pPr>
            <w:r>
              <w:rPr>
                <w:rFonts w:ascii="Arial" w:hAnsi="Arial" w:cs="Arial"/>
                <w:color w:val="000000"/>
                <w:sz w:val="19"/>
                <w:szCs w:val="19"/>
              </w:rPr>
              <w:t>«(4</w:t>
            </w:r>
            <w:r w:rsidRPr="00B64DCD">
              <w:rPr>
                <w:rFonts w:ascii="Arial" w:hAnsi="Arial" w:cs="Arial"/>
                <w:color w:val="000000"/>
                <w:sz w:val="19"/>
                <w:szCs w:val="19"/>
              </w:rPr>
              <w:t>Α</w:t>
            </w:r>
            <w:r>
              <w:rPr>
                <w:rFonts w:ascii="Arial" w:hAnsi="Arial" w:cs="Arial"/>
                <w:color w:val="000000"/>
                <w:sz w:val="19"/>
                <w:szCs w:val="19"/>
              </w:rPr>
              <w:t xml:space="preserve">) </w:t>
            </w:r>
            <w:r w:rsidRPr="00B64DCD">
              <w:rPr>
                <w:rFonts w:ascii="Arial" w:hAnsi="Arial" w:cs="Arial"/>
                <w:color w:val="000000"/>
                <w:sz w:val="19"/>
                <w:szCs w:val="19"/>
              </w:rPr>
              <w:t>Ο Διευθυντής εξουσιοδοτεί την πρόσβαση στο σύστημα πληροφοριών ETIAS</w:t>
            </w:r>
            <w:r>
              <w:rPr>
                <w:rFonts w:ascii="Arial" w:hAnsi="Arial" w:cs="Arial"/>
                <w:color w:val="000000"/>
                <w:sz w:val="19"/>
                <w:szCs w:val="19"/>
              </w:rPr>
              <w:t xml:space="preserve"> </w:t>
            </w:r>
            <w:r w:rsidRPr="00B64DCD">
              <w:rPr>
                <w:rFonts w:ascii="Arial" w:hAnsi="Arial" w:cs="Arial"/>
                <w:color w:val="000000"/>
                <w:sz w:val="19"/>
                <w:szCs w:val="19"/>
              </w:rPr>
              <w:t xml:space="preserve">του προσωπικού των αρχών ελέγχου διαλογής σύμφωνα με τις διατάξεις </w:t>
            </w:r>
            <w:r w:rsidR="0019626C">
              <w:rPr>
                <w:rFonts w:ascii="Arial" w:hAnsi="Arial" w:cs="Arial"/>
                <w:color w:val="000000"/>
                <w:sz w:val="19"/>
                <w:szCs w:val="19"/>
              </w:rPr>
              <w:t xml:space="preserve">της παραγράφου 4β </w:t>
            </w:r>
            <w:r w:rsidRPr="00B64DCD">
              <w:rPr>
                <w:rFonts w:ascii="Arial" w:hAnsi="Arial" w:cs="Arial"/>
                <w:color w:val="000000"/>
                <w:sz w:val="19"/>
                <w:szCs w:val="19"/>
              </w:rPr>
              <w:t xml:space="preserve">του Άρθρου </w:t>
            </w:r>
            <w:r w:rsidR="00E41529">
              <w:rPr>
                <w:rFonts w:ascii="Arial" w:hAnsi="Arial" w:cs="Arial"/>
                <w:color w:val="000000"/>
                <w:sz w:val="19"/>
                <w:szCs w:val="19"/>
              </w:rPr>
              <w:t>13</w:t>
            </w:r>
            <w:r w:rsidRPr="00B64DCD">
              <w:rPr>
                <w:rFonts w:ascii="Arial" w:hAnsi="Arial" w:cs="Arial"/>
                <w:color w:val="000000"/>
                <w:sz w:val="19"/>
                <w:szCs w:val="19"/>
              </w:rPr>
              <w:t xml:space="preserve"> του Κανονισμού.</w:t>
            </w:r>
          </w:p>
          <w:p w14:paraId="7CEEE7FC" w14:textId="77777777" w:rsidR="00E41529" w:rsidRDefault="00E41529" w:rsidP="00AF6025">
            <w:pPr>
              <w:jc w:val="both"/>
              <w:rPr>
                <w:rFonts w:ascii="Arial" w:hAnsi="Arial" w:cs="Arial"/>
                <w:color w:val="000000"/>
                <w:sz w:val="19"/>
                <w:szCs w:val="19"/>
              </w:rPr>
            </w:pPr>
          </w:p>
          <w:p w14:paraId="61762A43" w14:textId="7BCED918" w:rsidR="00E41529" w:rsidRDefault="00E41529" w:rsidP="00AF6025">
            <w:pPr>
              <w:jc w:val="both"/>
              <w:rPr>
                <w:rFonts w:ascii="Arial" w:hAnsi="Arial" w:cs="Arial"/>
                <w:color w:val="000000"/>
                <w:sz w:val="19"/>
                <w:szCs w:val="19"/>
              </w:rPr>
            </w:pPr>
            <w:r>
              <w:rPr>
                <w:rFonts w:ascii="Arial" w:hAnsi="Arial" w:cs="Arial"/>
                <w:color w:val="000000"/>
                <w:sz w:val="19"/>
                <w:szCs w:val="19"/>
              </w:rPr>
              <w:t xml:space="preserve">      </w:t>
            </w:r>
            <w:r w:rsidRPr="00E41529">
              <w:rPr>
                <w:rFonts w:ascii="Arial" w:hAnsi="Arial" w:cs="Arial"/>
                <w:color w:val="000000"/>
                <w:sz w:val="19"/>
                <w:szCs w:val="19"/>
              </w:rPr>
              <w:t xml:space="preserve">Νοείται ότι, </w:t>
            </w:r>
            <w:r>
              <w:rPr>
                <w:rFonts w:ascii="Arial" w:hAnsi="Arial" w:cs="Arial"/>
                <w:color w:val="000000"/>
                <w:sz w:val="19"/>
                <w:szCs w:val="19"/>
              </w:rPr>
              <w:t xml:space="preserve">εξουσιοδοτείται μόνο το προσωπικό του οποίου η </w:t>
            </w:r>
            <w:r w:rsidRPr="00E41529">
              <w:rPr>
                <w:rFonts w:ascii="Arial" w:hAnsi="Arial" w:cs="Arial"/>
                <w:color w:val="000000"/>
                <w:sz w:val="19"/>
                <w:szCs w:val="19"/>
              </w:rPr>
              <w:t>πρόσβαση</w:t>
            </w:r>
            <w:r>
              <w:rPr>
                <w:rFonts w:ascii="Arial" w:hAnsi="Arial" w:cs="Arial"/>
                <w:color w:val="000000"/>
                <w:sz w:val="19"/>
                <w:szCs w:val="19"/>
              </w:rPr>
              <w:t xml:space="preserve"> είναι απαραίτητη για σκοπούς εφαρμογής του παρόντος Νόμου:</w:t>
            </w:r>
          </w:p>
        </w:tc>
      </w:tr>
      <w:tr w:rsidR="00E521D2" w:rsidRPr="00566792" w14:paraId="344EF9AF" w14:textId="77777777" w:rsidTr="001C1DF9">
        <w:tc>
          <w:tcPr>
            <w:tcW w:w="1786" w:type="dxa"/>
          </w:tcPr>
          <w:p w14:paraId="66CA109D" w14:textId="77777777" w:rsidR="00E521D2" w:rsidRPr="00566792" w:rsidRDefault="00E521D2" w:rsidP="00E521D2">
            <w:pPr>
              <w:jc w:val="both"/>
              <w:rPr>
                <w:rFonts w:ascii="Arial" w:hAnsi="Arial" w:cs="Arial"/>
                <w:color w:val="000000"/>
                <w:sz w:val="19"/>
                <w:szCs w:val="19"/>
              </w:rPr>
            </w:pPr>
          </w:p>
        </w:tc>
        <w:tc>
          <w:tcPr>
            <w:tcW w:w="7570" w:type="dxa"/>
          </w:tcPr>
          <w:p w14:paraId="70EC4CE6" w14:textId="77777777" w:rsidR="00E41529" w:rsidRPr="00566792" w:rsidRDefault="00E41529" w:rsidP="00E41529">
            <w:pPr>
              <w:jc w:val="both"/>
              <w:rPr>
                <w:rFonts w:ascii="Arial" w:hAnsi="Arial" w:cs="Arial"/>
                <w:color w:val="000000"/>
                <w:sz w:val="19"/>
                <w:szCs w:val="19"/>
              </w:rPr>
            </w:pPr>
          </w:p>
        </w:tc>
      </w:tr>
      <w:tr w:rsidR="00AA6CBC" w:rsidRPr="00566792" w14:paraId="07A90829" w14:textId="77777777" w:rsidTr="001C1DF9">
        <w:tc>
          <w:tcPr>
            <w:tcW w:w="1786" w:type="dxa"/>
          </w:tcPr>
          <w:p w14:paraId="48B9A3AF" w14:textId="77777777" w:rsidR="00AA6CBC" w:rsidRPr="00566792" w:rsidRDefault="00AA6CBC" w:rsidP="00E521D2">
            <w:pPr>
              <w:jc w:val="both"/>
              <w:rPr>
                <w:rFonts w:ascii="Arial" w:hAnsi="Arial" w:cs="Arial"/>
                <w:color w:val="000000"/>
                <w:sz w:val="19"/>
                <w:szCs w:val="19"/>
              </w:rPr>
            </w:pPr>
          </w:p>
        </w:tc>
        <w:tc>
          <w:tcPr>
            <w:tcW w:w="7570" w:type="dxa"/>
          </w:tcPr>
          <w:p w14:paraId="14C94000" w14:textId="66F2FA95" w:rsidR="00AA6CBC" w:rsidRPr="00566792" w:rsidRDefault="00AF6025" w:rsidP="00AF6025">
            <w:pPr>
              <w:jc w:val="both"/>
              <w:rPr>
                <w:rFonts w:ascii="Arial" w:hAnsi="Arial" w:cs="Arial"/>
                <w:color w:val="000000"/>
                <w:sz w:val="19"/>
                <w:szCs w:val="19"/>
              </w:rPr>
            </w:pPr>
            <w:r>
              <w:rPr>
                <w:rFonts w:ascii="Arial" w:hAnsi="Arial" w:cs="Arial"/>
                <w:color w:val="000000"/>
                <w:sz w:val="19"/>
                <w:szCs w:val="19"/>
              </w:rPr>
              <w:t xml:space="preserve">     </w:t>
            </w:r>
            <w:r w:rsidRPr="00AF6025">
              <w:rPr>
                <w:rFonts w:ascii="Arial" w:hAnsi="Arial" w:cs="Arial"/>
                <w:color w:val="000000"/>
                <w:sz w:val="19"/>
                <w:szCs w:val="19"/>
              </w:rPr>
              <w:t xml:space="preserve">Νοείται </w:t>
            </w:r>
            <w:r w:rsidR="00CA4C0F">
              <w:rPr>
                <w:rFonts w:ascii="Arial" w:hAnsi="Arial" w:cs="Arial"/>
                <w:color w:val="000000"/>
                <w:sz w:val="19"/>
                <w:szCs w:val="19"/>
              </w:rPr>
              <w:t xml:space="preserve">περαιτέρω </w:t>
            </w:r>
            <w:r w:rsidRPr="00AF6025">
              <w:rPr>
                <w:rFonts w:ascii="Arial" w:hAnsi="Arial" w:cs="Arial"/>
                <w:color w:val="000000"/>
                <w:sz w:val="19"/>
                <w:szCs w:val="19"/>
              </w:rPr>
              <w:t>ότι, η πρόσβαση γίνεται σύμφωνα με τις διατάξεις του άρθρου 13 του Κανονισμού.</w:t>
            </w:r>
            <w:r>
              <w:rPr>
                <w:rFonts w:ascii="Arial" w:hAnsi="Arial" w:cs="Arial"/>
                <w:color w:val="000000"/>
                <w:sz w:val="19"/>
                <w:szCs w:val="19"/>
              </w:rPr>
              <w:t>»</w:t>
            </w:r>
          </w:p>
        </w:tc>
      </w:tr>
      <w:tr w:rsidR="00AA6CBC" w:rsidRPr="00566792" w14:paraId="7B059818" w14:textId="77777777" w:rsidTr="001C1DF9">
        <w:tc>
          <w:tcPr>
            <w:tcW w:w="1786" w:type="dxa"/>
          </w:tcPr>
          <w:p w14:paraId="6E85C505" w14:textId="77777777" w:rsidR="00AA6CBC" w:rsidRPr="00566792" w:rsidRDefault="00AA6CBC" w:rsidP="00E521D2">
            <w:pPr>
              <w:jc w:val="both"/>
              <w:rPr>
                <w:rFonts w:ascii="Arial" w:hAnsi="Arial" w:cs="Arial"/>
                <w:color w:val="000000"/>
                <w:sz w:val="19"/>
                <w:szCs w:val="19"/>
              </w:rPr>
            </w:pPr>
          </w:p>
        </w:tc>
        <w:tc>
          <w:tcPr>
            <w:tcW w:w="7570" w:type="dxa"/>
          </w:tcPr>
          <w:p w14:paraId="1CE43D05" w14:textId="77777777" w:rsidR="00AA6CBC" w:rsidRPr="00566792" w:rsidRDefault="00AA6CBC" w:rsidP="00E521D2">
            <w:pPr>
              <w:jc w:val="both"/>
              <w:rPr>
                <w:rFonts w:ascii="Arial" w:hAnsi="Arial" w:cs="Arial"/>
                <w:color w:val="000000"/>
                <w:sz w:val="19"/>
                <w:szCs w:val="19"/>
              </w:rPr>
            </w:pPr>
          </w:p>
        </w:tc>
      </w:tr>
      <w:tr w:rsidR="00AF6025" w:rsidRPr="00566792" w14:paraId="72B63A50" w14:textId="77777777" w:rsidTr="001C1DF9">
        <w:tc>
          <w:tcPr>
            <w:tcW w:w="1786" w:type="dxa"/>
          </w:tcPr>
          <w:p w14:paraId="6B25324C" w14:textId="31FB0314" w:rsidR="00AF6025" w:rsidRPr="00566792" w:rsidRDefault="00AF6025" w:rsidP="00AF6025">
            <w:pPr>
              <w:rPr>
                <w:rFonts w:ascii="Arial" w:hAnsi="Arial" w:cs="Arial"/>
                <w:color w:val="000000"/>
                <w:sz w:val="19"/>
                <w:szCs w:val="19"/>
              </w:rPr>
            </w:pPr>
            <w:r w:rsidRPr="00AF6025">
              <w:rPr>
                <w:rFonts w:ascii="Arial" w:hAnsi="Arial" w:cs="Arial"/>
                <w:color w:val="000000"/>
                <w:sz w:val="19"/>
                <w:szCs w:val="19"/>
              </w:rPr>
              <w:t>Έναρξη ισχύος</w:t>
            </w:r>
          </w:p>
        </w:tc>
        <w:tc>
          <w:tcPr>
            <w:tcW w:w="7570" w:type="dxa"/>
          </w:tcPr>
          <w:p w14:paraId="0D0778E9" w14:textId="2123C44E" w:rsidR="00AF6025" w:rsidRPr="00566792" w:rsidRDefault="00AF6025" w:rsidP="00AF6025">
            <w:pPr>
              <w:jc w:val="both"/>
              <w:rPr>
                <w:rFonts w:ascii="Arial" w:hAnsi="Arial" w:cs="Arial"/>
                <w:color w:val="000000"/>
                <w:sz w:val="19"/>
                <w:szCs w:val="19"/>
              </w:rPr>
            </w:pPr>
            <w:r>
              <w:rPr>
                <w:rFonts w:ascii="Arial" w:hAnsi="Arial" w:cs="Arial"/>
                <w:color w:val="000000"/>
                <w:sz w:val="19"/>
                <w:szCs w:val="19"/>
              </w:rPr>
              <w:t>5</w:t>
            </w:r>
            <w:r w:rsidRPr="00AF6025">
              <w:rPr>
                <w:rFonts w:ascii="Arial" w:hAnsi="Arial" w:cs="Arial"/>
                <w:color w:val="000000"/>
                <w:sz w:val="19"/>
                <w:szCs w:val="19"/>
              </w:rPr>
              <w:t xml:space="preserve">. </w:t>
            </w:r>
            <w:bookmarkStart w:id="1" w:name="_Hlk187145157"/>
            <w:r w:rsidRPr="00AF6025">
              <w:rPr>
                <w:rFonts w:ascii="Arial" w:hAnsi="Arial" w:cs="Arial"/>
                <w:color w:val="000000"/>
                <w:sz w:val="19"/>
                <w:szCs w:val="19"/>
              </w:rPr>
              <w:t>Ο παρ</w:t>
            </w:r>
            <w:r w:rsidR="00E41529">
              <w:rPr>
                <w:rFonts w:ascii="Arial" w:hAnsi="Arial" w:cs="Arial"/>
                <w:color w:val="000000"/>
                <w:sz w:val="19"/>
                <w:szCs w:val="19"/>
              </w:rPr>
              <w:t>ώ</w:t>
            </w:r>
            <w:r w:rsidRPr="00AF6025">
              <w:rPr>
                <w:rFonts w:ascii="Arial" w:hAnsi="Arial" w:cs="Arial"/>
                <w:color w:val="000000"/>
                <w:sz w:val="19"/>
                <w:szCs w:val="19"/>
              </w:rPr>
              <w:t xml:space="preserve">ν Νόμος τίθεται σε ισχύ με γνωστοποίηση στην Επίσημη Εφημερίδα της Δημοκρατίας ύστερα από σχετική απόφαση του Υπουργικού Συμβουλίου. </w:t>
            </w:r>
            <w:bookmarkEnd w:id="1"/>
          </w:p>
        </w:tc>
      </w:tr>
      <w:tr w:rsidR="00AF6025" w:rsidRPr="00566792" w14:paraId="64D416DE" w14:textId="77777777" w:rsidTr="001C1DF9">
        <w:tc>
          <w:tcPr>
            <w:tcW w:w="1786" w:type="dxa"/>
          </w:tcPr>
          <w:p w14:paraId="3648CD4E" w14:textId="77777777" w:rsidR="00AF6025" w:rsidRPr="00566792" w:rsidRDefault="00AF6025" w:rsidP="00AF6025">
            <w:pPr>
              <w:jc w:val="both"/>
              <w:rPr>
                <w:rFonts w:ascii="Arial" w:hAnsi="Arial" w:cs="Arial"/>
                <w:color w:val="000000"/>
                <w:sz w:val="19"/>
                <w:szCs w:val="19"/>
              </w:rPr>
            </w:pPr>
          </w:p>
        </w:tc>
        <w:tc>
          <w:tcPr>
            <w:tcW w:w="7570" w:type="dxa"/>
          </w:tcPr>
          <w:p w14:paraId="21F8E774" w14:textId="77777777" w:rsidR="00AF6025" w:rsidRPr="00566792" w:rsidRDefault="00AF6025" w:rsidP="00AF6025">
            <w:pPr>
              <w:jc w:val="both"/>
              <w:rPr>
                <w:rFonts w:ascii="Arial" w:hAnsi="Arial" w:cs="Arial"/>
                <w:color w:val="000000"/>
                <w:sz w:val="19"/>
                <w:szCs w:val="19"/>
              </w:rPr>
            </w:pPr>
          </w:p>
        </w:tc>
      </w:tr>
      <w:tr w:rsidR="00AF6025" w:rsidRPr="00566792" w14:paraId="6E1C3CE0" w14:textId="77777777" w:rsidTr="001C1DF9">
        <w:tc>
          <w:tcPr>
            <w:tcW w:w="1786" w:type="dxa"/>
          </w:tcPr>
          <w:p w14:paraId="2C8FBAE9" w14:textId="77777777" w:rsidR="00AF6025" w:rsidRPr="00566792" w:rsidRDefault="00AF6025" w:rsidP="00AF6025">
            <w:pPr>
              <w:jc w:val="both"/>
              <w:rPr>
                <w:rFonts w:ascii="Arial" w:hAnsi="Arial" w:cs="Arial"/>
                <w:color w:val="000000"/>
                <w:sz w:val="19"/>
                <w:szCs w:val="19"/>
              </w:rPr>
            </w:pPr>
          </w:p>
        </w:tc>
        <w:tc>
          <w:tcPr>
            <w:tcW w:w="7570" w:type="dxa"/>
          </w:tcPr>
          <w:p w14:paraId="21023E49" w14:textId="77777777" w:rsidR="00AF6025" w:rsidRPr="00566792" w:rsidRDefault="00AF6025" w:rsidP="00AF6025">
            <w:pPr>
              <w:jc w:val="both"/>
              <w:rPr>
                <w:rFonts w:ascii="Arial" w:hAnsi="Arial" w:cs="Arial"/>
                <w:color w:val="000000"/>
                <w:sz w:val="19"/>
                <w:szCs w:val="19"/>
              </w:rPr>
            </w:pPr>
          </w:p>
        </w:tc>
      </w:tr>
    </w:tbl>
    <w:p w14:paraId="057F063D" w14:textId="77777777" w:rsidR="00EE61B8" w:rsidRPr="008A2412" w:rsidRDefault="00EE61B8" w:rsidP="003B10ED">
      <w:pPr>
        <w:rPr>
          <w:rFonts w:ascii="Arial" w:hAnsi="Arial" w:cs="Arial"/>
          <w:b/>
          <w:sz w:val="19"/>
          <w:szCs w:val="19"/>
        </w:rPr>
      </w:pPr>
    </w:p>
    <w:sectPr w:rsidR="00EE61B8" w:rsidRPr="008A2412" w:rsidSect="0010334A">
      <w:headerReference w:type="default" r:id="rId9"/>
      <w:footerReference w:type="even" r:id="rId10"/>
      <w:footerReference w:type="default" r:id="rId11"/>
      <w:pgSz w:w="11906" w:h="16838"/>
      <w:pgMar w:top="1304" w:right="1134" w:bottom="130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36269D" w14:textId="77777777" w:rsidR="00203E0F" w:rsidRDefault="00203E0F">
      <w:r>
        <w:separator/>
      </w:r>
    </w:p>
  </w:endnote>
  <w:endnote w:type="continuationSeparator" w:id="0">
    <w:p w14:paraId="51338B23" w14:textId="77777777" w:rsidR="00203E0F" w:rsidRDefault="00203E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A1"/>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762D44" w14:textId="77777777" w:rsidR="00D4176A" w:rsidRDefault="00D4176A" w:rsidP="0043711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AB339F5" w14:textId="77777777" w:rsidR="00D4176A" w:rsidRDefault="00D4176A" w:rsidP="00B761E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38C2B1" w14:textId="77777777" w:rsidR="00D4176A" w:rsidRDefault="00D4176A" w:rsidP="0038410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2AB9C8" w14:textId="77777777" w:rsidR="00203E0F" w:rsidRDefault="00203E0F">
      <w:r>
        <w:separator/>
      </w:r>
    </w:p>
  </w:footnote>
  <w:footnote w:type="continuationSeparator" w:id="0">
    <w:p w14:paraId="7B0DD603" w14:textId="77777777" w:rsidR="00203E0F" w:rsidRDefault="00203E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388892" w14:textId="77777777" w:rsidR="00D7243B" w:rsidRPr="00C95EAD" w:rsidRDefault="00D7243B">
    <w:pPr>
      <w:pStyle w:val="Header"/>
      <w:jc w:val="center"/>
      <w:rPr>
        <w:rFonts w:ascii="Arial" w:hAnsi="Arial" w:cs="Arial"/>
      </w:rPr>
    </w:pPr>
    <w:r w:rsidRPr="00C95EAD">
      <w:rPr>
        <w:rFonts w:ascii="Arial" w:hAnsi="Arial" w:cs="Arial"/>
      </w:rPr>
      <w:fldChar w:fldCharType="begin"/>
    </w:r>
    <w:r w:rsidRPr="00C95EAD">
      <w:rPr>
        <w:rFonts w:ascii="Arial" w:hAnsi="Arial" w:cs="Arial"/>
      </w:rPr>
      <w:instrText xml:space="preserve"> PAGE   \* MERGEFORMAT </w:instrText>
    </w:r>
    <w:r w:rsidRPr="00C95EAD">
      <w:rPr>
        <w:rFonts w:ascii="Arial" w:hAnsi="Arial" w:cs="Arial"/>
      </w:rPr>
      <w:fldChar w:fldCharType="separate"/>
    </w:r>
    <w:r w:rsidR="00C22916" w:rsidRPr="00C95EAD">
      <w:rPr>
        <w:rFonts w:ascii="Arial" w:hAnsi="Arial" w:cs="Arial"/>
        <w:noProof/>
      </w:rPr>
      <w:t>4</w:t>
    </w:r>
    <w:r w:rsidRPr="00C95EAD">
      <w:rPr>
        <w:rFonts w:ascii="Arial" w:hAnsi="Arial" w:cs="Arial"/>
        <w:noProof/>
      </w:rPr>
      <w:fldChar w:fldCharType="end"/>
    </w:r>
  </w:p>
  <w:p w14:paraId="12DBF686" w14:textId="77777777" w:rsidR="00D7243B" w:rsidRDefault="00D7243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41743"/>
    <w:multiLevelType w:val="hybridMultilevel"/>
    <w:tmpl w:val="FE720270"/>
    <w:lvl w:ilvl="0" w:tplc="10B65C28">
      <w:numFmt w:val="bullet"/>
      <w:lvlText w:val="-"/>
      <w:lvlJc w:val="left"/>
      <w:pPr>
        <w:ind w:left="720" w:hanging="360"/>
      </w:pPr>
      <w:rPr>
        <w:rFonts w:ascii="Tahoma" w:eastAsia="Calibri" w:hAnsi="Tahoma" w:cs="Tahoma"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0C24007D"/>
    <w:multiLevelType w:val="hybridMultilevel"/>
    <w:tmpl w:val="A0C676E0"/>
    <w:lvl w:ilvl="0" w:tplc="E7622264">
      <w:start w:val="3"/>
      <w:numFmt w:val="decimal"/>
      <w:lvlText w:val="(%1)"/>
      <w:lvlJc w:val="left"/>
      <w:pPr>
        <w:tabs>
          <w:tab w:val="num" w:pos="720"/>
        </w:tabs>
        <w:ind w:left="720" w:hanging="36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2" w15:restartNumberingAfterBreak="0">
    <w:nsid w:val="22891408"/>
    <w:multiLevelType w:val="hybridMultilevel"/>
    <w:tmpl w:val="29BED81E"/>
    <w:lvl w:ilvl="0" w:tplc="04080013">
      <w:start w:val="1"/>
      <w:numFmt w:val="upperRoman"/>
      <w:lvlText w:val="%1."/>
      <w:lvlJc w:val="right"/>
      <w:pPr>
        <w:ind w:left="720" w:hanging="360"/>
      </w:p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318F7CB6"/>
    <w:multiLevelType w:val="hybridMultilevel"/>
    <w:tmpl w:val="F2EE1948"/>
    <w:lvl w:ilvl="0" w:tplc="04080019">
      <w:start w:val="1"/>
      <w:numFmt w:val="lowerLetter"/>
      <w:lvlText w:val="%1."/>
      <w:lvlJc w:val="left"/>
      <w:pPr>
        <w:ind w:left="2220" w:hanging="360"/>
      </w:pPr>
    </w:lvl>
    <w:lvl w:ilvl="1" w:tplc="04080019" w:tentative="1">
      <w:start w:val="1"/>
      <w:numFmt w:val="lowerLetter"/>
      <w:lvlText w:val="%2."/>
      <w:lvlJc w:val="left"/>
      <w:pPr>
        <w:ind w:left="2940" w:hanging="360"/>
      </w:pPr>
    </w:lvl>
    <w:lvl w:ilvl="2" w:tplc="0408001B" w:tentative="1">
      <w:start w:val="1"/>
      <w:numFmt w:val="lowerRoman"/>
      <w:lvlText w:val="%3."/>
      <w:lvlJc w:val="right"/>
      <w:pPr>
        <w:ind w:left="3660" w:hanging="180"/>
      </w:pPr>
    </w:lvl>
    <w:lvl w:ilvl="3" w:tplc="0408000F" w:tentative="1">
      <w:start w:val="1"/>
      <w:numFmt w:val="decimal"/>
      <w:lvlText w:val="%4."/>
      <w:lvlJc w:val="left"/>
      <w:pPr>
        <w:ind w:left="4380" w:hanging="360"/>
      </w:pPr>
    </w:lvl>
    <w:lvl w:ilvl="4" w:tplc="04080019" w:tentative="1">
      <w:start w:val="1"/>
      <w:numFmt w:val="lowerLetter"/>
      <w:lvlText w:val="%5."/>
      <w:lvlJc w:val="left"/>
      <w:pPr>
        <w:ind w:left="5100" w:hanging="360"/>
      </w:pPr>
    </w:lvl>
    <w:lvl w:ilvl="5" w:tplc="0408001B" w:tentative="1">
      <w:start w:val="1"/>
      <w:numFmt w:val="lowerRoman"/>
      <w:lvlText w:val="%6."/>
      <w:lvlJc w:val="right"/>
      <w:pPr>
        <w:ind w:left="5820" w:hanging="180"/>
      </w:pPr>
    </w:lvl>
    <w:lvl w:ilvl="6" w:tplc="0408000F" w:tentative="1">
      <w:start w:val="1"/>
      <w:numFmt w:val="decimal"/>
      <w:lvlText w:val="%7."/>
      <w:lvlJc w:val="left"/>
      <w:pPr>
        <w:ind w:left="6540" w:hanging="360"/>
      </w:pPr>
    </w:lvl>
    <w:lvl w:ilvl="7" w:tplc="04080019" w:tentative="1">
      <w:start w:val="1"/>
      <w:numFmt w:val="lowerLetter"/>
      <w:lvlText w:val="%8."/>
      <w:lvlJc w:val="left"/>
      <w:pPr>
        <w:ind w:left="7260" w:hanging="360"/>
      </w:pPr>
    </w:lvl>
    <w:lvl w:ilvl="8" w:tplc="0408001B" w:tentative="1">
      <w:start w:val="1"/>
      <w:numFmt w:val="lowerRoman"/>
      <w:lvlText w:val="%9."/>
      <w:lvlJc w:val="right"/>
      <w:pPr>
        <w:ind w:left="7980" w:hanging="180"/>
      </w:pPr>
    </w:lvl>
  </w:abstractNum>
  <w:abstractNum w:abstractNumId="4" w15:restartNumberingAfterBreak="0">
    <w:nsid w:val="3D41183D"/>
    <w:multiLevelType w:val="hybridMultilevel"/>
    <w:tmpl w:val="2B7C8D9C"/>
    <w:lvl w:ilvl="0" w:tplc="04080013">
      <w:start w:val="1"/>
      <w:numFmt w:val="upperRoman"/>
      <w:lvlText w:val="%1."/>
      <w:lvlJc w:val="righ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4CB45438"/>
    <w:multiLevelType w:val="hybridMultilevel"/>
    <w:tmpl w:val="EFB0EB4C"/>
    <w:lvl w:ilvl="0" w:tplc="904403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A0769B1"/>
    <w:multiLevelType w:val="hybridMultilevel"/>
    <w:tmpl w:val="CABACE0C"/>
    <w:lvl w:ilvl="0" w:tplc="2E7A56FE">
      <w:start w:val="3"/>
      <w:numFmt w:val="decimal"/>
      <w:lvlText w:val="(%1)"/>
      <w:lvlJc w:val="left"/>
      <w:pPr>
        <w:tabs>
          <w:tab w:val="num" w:pos="720"/>
        </w:tabs>
        <w:ind w:left="720" w:hanging="36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num w:numId="1" w16cid:durableId="1332945343">
    <w:abstractNumId w:val="2"/>
  </w:num>
  <w:num w:numId="2" w16cid:durableId="1547839216">
    <w:abstractNumId w:val="3"/>
  </w:num>
  <w:num w:numId="3" w16cid:durableId="2055734948">
    <w:abstractNumId w:val="4"/>
  </w:num>
  <w:num w:numId="4" w16cid:durableId="1657345549">
    <w:abstractNumId w:val="6"/>
  </w:num>
  <w:num w:numId="5" w16cid:durableId="825366227">
    <w:abstractNumId w:val="1"/>
  </w:num>
  <w:num w:numId="6" w16cid:durableId="1346861286">
    <w:abstractNumId w:val="0"/>
  </w:num>
  <w:num w:numId="7" w16cid:durableId="109151453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1"/>
  <w:drawingGridVerticalSpacing w:val="181"/>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3F9F"/>
    <w:rsid w:val="000007D4"/>
    <w:rsid w:val="00002205"/>
    <w:rsid w:val="00004370"/>
    <w:rsid w:val="00006132"/>
    <w:rsid w:val="000066B0"/>
    <w:rsid w:val="00014ABD"/>
    <w:rsid w:val="00014BF2"/>
    <w:rsid w:val="000200F6"/>
    <w:rsid w:val="00027E7D"/>
    <w:rsid w:val="00031C35"/>
    <w:rsid w:val="000322EE"/>
    <w:rsid w:val="000335FA"/>
    <w:rsid w:val="00033B55"/>
    <w:rsid w:val="00034276"/>
    <w:rsid w:val="000367FD"/>
    <w:rsid w:val="000371A5"/>
    <w:rsid w:val="00037A68"/>
    <w:rsid w:val="00041767"/>
    <w:rsid w:val="000420BE"/>
    <w:rsid w:val="000467A7"/>
    <w:rsid w:val="000470DC"/>
    <w:rsid w:val="000474D5"/>
    <w:rsid w:val="00047E7B"/>
    <w:rsid w:val="00047FD9"/>
    <w:rsid w:val="000552FB"/>
    <w:rsid w:val="000557E7"/>
    <w:rsid w:val="0005580E"/>
    <w:rsid w:val="0007224D"/>
    <w:rsid w:val="00073792"/>
    <w:rsid w:val="000738D8"/>
    <w:rsid w:val="00074834"/>
    <w:rsid w:val="00075547"/>
    <w:rsid w:val="0007665A"/>
    <w:rsid w:val="0008104B"/>
    <w:rsid w:val="0008471C"/>
    <w:rsid w:val="00084D19"/>
    <w:rsid w:val="000868A9"/>
    <w:rsid w:val="00090181"/>
    <w:rsid w:val="000924F4"/>
    <w:rsid w:val="00093E39"/>
    <w:rsid w:val="000A5286"/>
    <w:rsid w:val="000A534A"/>
    <w:rsid w:val="000A7806"/>
    <w:rsid w:val="000B4273"/>
    <w:rsid w:val="000B5A92"/>
    <w:rsid w:val="000B5E39"/>
    <w:rsid w:val="000C1931"/>
    <w:rsid w:val="000C7755"/>
    <w:rsid w:val="000D0215"/>
    <w:rsid w:val="000D327D"/>
    <w:rsid w:val="000D698D"/>
    <w:rsid w:val="000E2457"/>
    <w:rsid w:val="000E3293"/>
    <w:rsid w:val="000E40F5"/>
    <w:rsid w:val="000E5E09"/>
    <w:rsid w:val="000E7714"/>
    <w:rsid w:val="000F22D4"/>
    <w:rsid w:val="000F24B0"/>
    <w:rsid w:val="000F4C16"/>
    <w:rsid w:val="000F54C5"/>
    <w:rsid w:val="000F7009"/>
    <w:rsid w:val="001020E0"/>
    <w:rsid w:val="0010334A"/>
    <w:rsid w:val="001036AE"/>
    <w:rsid w:val="00105012"/>
    <w:rsid w:val="001103D1"/>
    <w:rsid w:val="00112857"/>
    <w:rsid w:val="00113638"/>
    <w:rsid w:val="00113DC4"/>
    <w:rsid w:val="00115107"/>
    <w:rsid w:val="00127709"/>
    <w:rsid w:val="00133588"/>
    <w:rsid w:val="001345A3"/>
    <w:rsid w:val="00134F2B"/>
    <w:rsid w:val="00135528"/>
    <w:rsid w:val="001357B4"/>
    <w:rsid w:val="001418D6"/>
    <w:rsid w:val="00143A58"/>
    <w:rsid w:val="00143B30"/>
    <w:rsid w:val="00146EB3"/>
    <w:rsid w:val="001534A3"/>
    <w:rsid w:val="0016167A"/>
    <w:rsid w:val="00162EF7"/>
    <w:rsid w:val="0016314D"/>
    <w:rsid w:val="001639A7"/>
    <w:rsid w:val="00164F5D"/>
    <w:rsid w:val="00166036"/>
    <w:rsid w:val="00166F9F"/>
    <w:rsid w:val="001673C8"/>
    <w:rsid w:val="00170CE3"/>
    <w:rsid w:val="00170E34"/>
    <w:rsid w:val="0017788D"/>
    <w:rsid w:val="00177B9A"/>
    <w:rsid w:val="001807C7"/>
    <w:rsid w:val="00182686"/>
    <w:rsid w:val="00182892"/>
    <w:rsid w:val="00182B80"/>
    <w:rsid w:val="00184428"/>
    <w:rsid w:val="00184778"/>
    <w:rsid w:val="0018661D"/>
    <w:rsid w:val="00187630"/>
    <w:rsid w:val="0019256D"/>
    <w:rsid w:val="00193FF4"/>
    <w:rsid w:val="001949D1"/>
    <w:rsid w:val="001956BE"/>
    <w:rsid w:val="001961C8"/>
    <w:rsid w:val="0019626C"/>
    <w:rsid w:val="001A4330"/>
    <w:rsid w:val="001A6173"/>
    <w:rsid w:val="001B2066"/>
    <w:rsid w:val="001B2CCE"/>
    <w:rsid w:val="001C1DF9"/>
    <w:rsid w:val="001D055C"/>
    <w:rsid w:val="001D1342"/>
    <w:rsid w:val="001D3408"/>
    <w:rsid w:val="001D6287"/>
    <w:rsid w:val="001F353C"/>
    <w:rsid w:val="001F7AB5"/>
    <w:rsid w:val="00203E0F"/>
    <w:rsid w:val="00207DE0"/>
    <w:rsid w:val="002120EE"/>
    <w:rsid w:val="00213373"/>
    <w:rsid w:val="00221D2F"/>
    <w:rsid w:val="00223606"/>
    <w:rsid w:val="00224249"/>
    <w:rsid w:val="00225B40"/>
    <w:rsid w:val="00227130"/>
    <w:rsid w:val="00227D14"/>
    <w:rsid w:val="002313E3"/>
    <w:rsid w:val="00231914"/>
    <w:rsid w:val="0023245E"/>
    <w:rsid w:val="002326B3"/>
    <w:rsid w:val="00232F05"/>
    <w:rsid w:val="00236A66"/>
    <w:rsid w:val="002418B2"/>
    <w:rsid w:val="00251BED"/>
    <w:rsid w:val="00263D2B"/>
    <w:rsid w:val="0026443B"/>
    <w:rsid w:val="002665E9"/>
    <w:rsid w:val="002669ED"/>
    <w:rsid w:val="002701A4"/>
    <w:rsid w:val="00270A93"/>
    <w:rsid w:val="00271D37"/>
    <w:rsid w:val="0027351B"/>
    <w:rsid w:val="00275BEE"/>
    <w:rsid w:val="00276A16"/>
    <w:rsid w:val="0027762B"/>
    <w:rsid w:val="002816BC"/>
    <w:rsid w:val="00282C1C"/>
    <w:rsid w:val="0028388F"/>
    <w:rsid w:val="00285B7C"/>
    <w:rsid w:val="002904D9"/>
    <w:rsid w:val="002944B6"/>
    <w:rsid w:val="00294DE7"/>
    <w:rsid w:val="00297CD8"/>
    <w:rsid w:val="002A46DA"/>
    <w:rsid w:val="002A7807"/>
    <w:rsid w:val="002A7A47"/>
    <w:rsid w:val="002B0268"/>
    <w:rsid w:val="002B1153"/>
    <w:rsid w:val="002B205E"/>
    <w:rsid w:val="002B2D93"/>
    <w:rsid w:val="002B6B75"/>
    <w:rsid w:val="002B72C9"/>
    <w:rsid w:val="002C0EA5"/>
    <w:rsid w:val="002C1CC5"/>
    <w:rsid w:val="002C35B4"/>
    <w:rsid w:val="002C4FB5"/>
    <w:rsid w:val="002C583F"/>
    <w:rsid w:val="002C6165"/>
    <w:rsid w:val="002C75E1"/>
    <w:rsid w:val="002C7AE0"/>
    <w:rsid w:val="002D2E70"/>
    <w:rsid w:val="002D5D3B"/>
    <w:rsid w:val="002D600C"/>
    <w:rsid w:val="002E0D9A"/>
    <w:rsid w:val="002E0FE7"/>
    <w:rsid w:val="002E4509"/>
    <w:rsid w:val="002F06D0"/>
    <w:rsid w:val="002F4957"/>
    <w:rsid w:val="002F7455"/>
    <w:rsid w:val="00301E1B"/>
    <w:rsid w:val="003028E3"/>
    <w:rsid w:val="00302DE4"/>
    <w:rsid w:val="00305919"/>
    <w:rsid w:val="00316ADC"/>
    <w:rsid w:val="00322373"/>
    <w:rsid w:val="003232A0"/>
    <w:rsid w:val="00330160"/>
    <w:rsid w:val="00330B25"/>
    <w:rsid w:val="00334632"/>
    <w:rsid w:val="003357EA"/>
    <w:rsid w:val="00335F15"/>
    <w:rsid w:val="0034206D"/>
    <w:rsid w:val="00347325"/>
    <w:rsid w:val="00350AD9"/>
    <w:rsid w:val="00360429"/>
    <w:rsid w:val="00360FB6"/>
    <w:rsid w:val="00362E34"/>
    <w:rsid w:val="003646A9"/>
    <w:rsid w:val="00364818"/>
    <w:rsid w:val="00367381"/>
    <w:rsid w:val="00374506"/>
    <w:rsid w:val="00374652"/>
    <w:rsid w:val="003756CF"/>
    <w:rsid w:val="00375971"/>
    <w:rsid w:val="00380E69"/>
    <w:rsid w:val="00381A11"/>
    <w:rsid w:val="00381F64"/>
    <w:rsid w:val="00384107"/>
    <w:rsid w:val="00384F59"/>
    <w:rsid w:val="003902C9"/>
    <w:rsid w:val="00390F77"/>
    <w:rsid w:val="003935F1"/>
    <w:rsid w:val="00393925"/>
    <w:rsid w:val="003962AE"/>
    <w:rsid w:val="003A038B"/>
    <w:rsid w:val="003A04B3"/>
    <w:rsid w:val="003A2715"/>
    <w:rsid w:val="003A2CC2"/>
    <w:rsid w:val="003B10ED"/>
    <w:rsid w:val="003B386E"/>
    <w:rsid w:val="003C0D05"/>
    <w:rsid w:val="003C53A5"/>
    <w:rsid w:val="003D0172"/>
    <w:rsid w:val="003D0FD5"/>
    <w:rsid w:val="003D1746"/>
    <w:rsid w:val="003D5329"/>
    <w:rsid w:val="003D671E"/>
    <w:rsid w:val="003D6987"/>
    <w:rsid w:val="003D7389"/>
    <w:rsid w:val="003E0485"/>
    <w:rsid w:val="003E14F8"/>
    <w:rsid w:val="003E61DE"/>
    <w:rsid w:val="003E74B7"/>
    <w:rsid w:val="003F0B78"/>
    <w:rsid w:val="003F240D"/>
    <w:rsid w:val="003F473A"/>
    <w:rsid w:val="003F4EF0"/>
    <w:rsid w:val="00401284"/>
    <w:rsid w:val="00402EA5"/>
    <w:rsid w:val="004062D4"/>
    <w:rsid w:val="00407057"/>
    <w:rsid w:val="004123E8"/>
    <w:rsid w:val="004130AF"/>
    <w:rsid w:val="004224D7"/>
    <w:rsid w:val="004327A3"/>
    <w:rsid w:val="00436C10"/>
    <w:rsid w:val="00437113"/>
    <w:rsid w:val="004373D2"/>
    <w:rsid w:val="004402E7"/>
    <w:rsid w:val="004439A8"/>
    <w:rsid w:val="00445E0F"/>
    <w:rsid w:val="00450F84"/>
    <w:rsid w:val="00451CD1"/>
    <w:rsid w:val="004520EF"/>
    <w:rsid w:val="00452807"/>
    <w:rsid w:val="00454B18"/>
    <w:rsid w:val="004573B0"/>
    <w:rsid w:val="00460AA5"/>
    <w:rsid w:val="00465C39"/>
    <w:rsid w:val="00466D8A"/>
    <w:rsid w:val="00472266"/>
    <w:rsid w:val="00474332"/>
    <w:rsid w:val="004811B0"/>
    <w:rsid w:val="00481390"/>
    <w:rsid w:val="00481B33"/>
    <w:rsid w:val="004827A8"/>
    <w:rsid w:val="004873FC"/>
    <w:rsid w:val="00490E5A"/>
    <w:rsid w:val="004915C2"/>
    <w:rsid w:val="00491E4E"/>
    <w:rsid w:val="00492C60"/>
    <w:rsid w:val="00492F1A"/>
    <w:rsid w:val="0049372B"/>
    <w:rsid w:val="004938A0"/>
    <w:rsid w:val="0049657A"/>
    <w:rsid w:val="004A35FE"/>
    <w:rsid w:val="004A38AB"/>
    <w:rsid w:val="004A3970"/>
    <w:rsid w:val="004A3AAB"/>
    <w:rsid w:val="004A42EA"/>
    <w:rsid w:val="004B11FE"/>
    <w:rsid w:val="004B12CA"/>
    <w:rsid w:val="004B1DBB"/>
    <w:rsid w:val="004B3264"/>
    <w:rsid w:val="004B3ACF"/>
    <w:rsid w:val="004B4D8B"/>
    <w:rsid w:val="004B5066"/>
    <w:rsid w:val="004B547E"/>
    <w:rsid w:val="004C04BD"/>
    <w:rsid w:val="004C0D1C"/>
    <w:rsid w:val="004C1457"/>
    <w:rsid w:val="004C1A1C"/>
    <w:rsid w:val="004C6BB9"/>
    <w:rsid w:val="004D36D5"/>
    <w:rsid w:val="004D3EE3"/>
    <w:rsid w:val="004E3849"/>
    <w:rsid w:val="004E526E"/>
    <w:rsid w:val="004E7692"/>
    <w:rsid w:val="004F292E"/>
    <w:rsid w:val="004F3F07"/>
    <w:rsid w:val="004F5A04"/>
    <w:rsid w:val="004F7C15"/>
    <w:rsid w:val="00504FC9"/>
    <w:rsid w:val="00511C7D"/>
    <w:rsid w:val="00511CAD"/>
    <w:rsid w:val="00512D7C"/>
    <w:rsid w:val="005145E5"/>
    <w:rsid w:val="0051485B"/>
    <w:rsid w:val="00515AFA"/>
    <w:rsid w:val="00516E60"/>
    <w:rsid w:val="0052095D"/>
    <w:rsid w:val="00521839"/>
    <w:rsid w:val="0053239E"/>
    <w:rsid w:val="005337E8"/>
    <w:rsid w:val="00540DE0"/>
    <w:rsid w:val="00541C14"/>
    <w:rsid w:val="00542B81"/>
    <w:rsid w:val="00542C8D"/>
    <w:rsid w:val="00546035"/>
    <w:rsid w:val="005536E4"/>
    <w:rsid w:val="0055571C"/>
    <w:rsid w:val="00556809"/>
    <w:rsid w:val="0055710B"/>
    <w:rsid w:val="00560AE2"/>
    <w:rsid w:val="0056108E"/>
    <w:rsid w:val="005610F2"/>
    <w:rsid w:val="00563B1C"/>
    <w:rsid w:val="00566792"/>
    <w:rsid w:val="00567BD7"/>
    <w:rsid w:val="0057023F"/>
    <w:rsid w:val="005709FA"/>
    <w:rsid w:val="0057291F"/>
    <w:rsid w:val="005744B4"/>
    <w:rsid w:val="005744E5"/>
    <w:rsid w:val="00574ECB"/>
    <w:rsid w:val="00575504"/>
    <w:rsid w:val="00575605"/>
    <w:rsid w:val="00580E18"/>
    <w:rsid w:val="00581453"/>
    <w:rsid w:val="005863E7"/>
    <w:rsid w:val="00586E98"/>
    <w:rsid w:val="00590B8D"/>
    <w:rsid w:val="0059147E"/>
    <w:rsid w:val="00591AA8"/>
    <w:rsid w:val="0059365B"/>
    <w:rsid w:val="00593D81"/>
    <w:rsid w:val="00595A53"/>
    <w:rsid w:val="005A0255"/>
    <w:rsid w:val="005A3E93"/>
    <w:rsid w:val="005A5558"/>
    <w:rsid w:val="005A5A33"/>
    <w:rsid w:val="005A63C5"/>
    <w:rsid w:val="005A770A"/>
    <w:rsid w:val="005B0522"/>
    <w:rsid w:val="005B14C6"/>
    <w:rsid w:val="005B32DF"/>
    <w:rsid w:val="005B61D6"/>
    <w:rsid w:val="005B6B80"/>
    <w:rsid w:val="005C2126"/>
    <w:rsid w:val="005C371D"/>
    <w:rsid w:val="005C4932"/>
    <w:rsid w:val="005C66CF"/>
    <w:rsid w:val="005C7681"/>
    <w:rsid w:val="005D1BB4"/>
    <w:rsid w:val="005D23FF"/>
    <w:rsid w:val="005D3B7A"/>
    <w:rsid w:val="005D3F88"/>
    <w:rsid w:val="005D418F"/>
    <w:rsid w:val="005D7265"/>
    <w:rsid w:val="005E7E98"/>
    <w:rsid w:val="005F20C6"/>
    <w:rsid w:val="005F381F"/>
    <w:rsid w:val="005F6018"/>
    <w:rsid w:val="005F68DD"/>
    <w:rsid w:val="006002D6"/>
    <w:rsid w:val="00605F75"/>
    <w:rsid w:val="006070C9"/>
    <w:rsid w:val="006147EA"/>
    <w:rsid w:val="006178C3"/>
    <w:rsid w:val="006207B1"/>
    <w:rsid w:val="00624FC1"/>
    <w:rsid w:val="0062603C"/>
    <w:rsid w:val="00626EAF"/>
    <w:rsid w:val="00627648"/>
    <w:rsid w:val="00627B87"/>
    <w:rsid w:val="00634511"/>
    <w:rsid w:val="006415AE"/>
    <w:rsid w:val="006423BA"/>
    <w:rsid w:val="00646A7E"/>
    <w:rsid w:val="00653A78"/>
    <w:rsid w:val="00656FDB"/>
    <w:rsid w:val="00657205"/>
    <w:rsid w:val="00662075"/>
    <w:rsid w:val="00663056"/>
    <w:rsid w:val="00664002"/>
    <w:rsid w:val="00665676"/>
    <w:rsid w:val="006656D9"/>
    <w:rsid w:val="00670AF5"/>
    <w:rsid w:val="0067618A"/>
    <w:rsid w:val="0068014F"/>
    <w:rsid w:val="00681510"/>
    <w:rsid w:val="0068290B"/>
    <w:rsid w:val="0068420F"/>
    <w:rsid w:val="00686FC4"/>
    <w:rsid w:val="006911A0"/>
    <w:rsid w:val="00692C22"/>
    <w:rsid w:val="006932B1"/>
    <w:rsid w:val="00693330"/>
    <w:rsid w:val="00693F0C"/>
    <w:rsid w:val="006A06F2"/>
    <w:rsid w:val="006A14A2"/>
    <w:rsid w:val="006A45BD"/>
    <w:rsid w:val="006A48A5"/>
    <w:rsid w:val="006B052E"/>
    <w:rsid w:val="006B5175"/>
    <w:rsid w:val="006B5526"/>
    <w:rsid w:val="006B64C6"/>
    <w:rsid w:val="006B7EF9"/>
    <w:rsid w:val="006C4299"/>
    <w:rsid w:val="006C4ED7"/>
    <w:rsid w:val="006C594A"/>
    <w:rsid w:val="006D0351"/>
    <w:rsid w:val="006D1C7E"/>
    <w:rsid w:val="006D2DD9"/>
    <w:rsid w:val="006D66C9"/>
    <w:rsid w:val="006D6937"/>
    <w:rsid w:val="006E17ED"/>
    <w:rsid w:val="006E20CE"/>
    <w:rsid w:val="006E3575"/>
    <w:rsid w:val="006E5A2F"/>
    <w:rsid w:val="006E6C24"/>
    <w:rsid w:val="006F0223"/>
    <w:rsid w:val="006F09C8"/>
    <w:rsid w:val="006F60BD"/>
    <w:rsid w:val="006F611B"/>
    <w:rsid w:val="00706544"/>
    <w:rsid w:val="007066DA"/>
    <w:rsid w:val="00707350"/>
    <w:rsid w:val="007114DA"/>
    <w:rsid w:val="00713991"/>
    <w:rsid w:val="00715051"/>
    <w:rsid w:val="00715EBA"/>
    <w:rsid w:val="00715F8E"/>
    <w:rsid w:val="00717017"/>
    <w:rsid w:val="007179F8"/>
    <w:rsid w:val="00722B73"/>
    <w:rsid w:val="00723476"/>
    <w:rsid w:val="0072377C"/>
    <w:rsid w:val="0072496E"/>
    <w:rsid w:val="00734C61"/>
    <w:rsid w:val="0073529E"/>
    <w:rsid w:val="007363B3"/>
    <w:rsid w:val="0073771A"/>
    <w:rsid w:val="007428F3"/>
    <w:rsid w:val="00743E7C"/>
    <w:rsid w:val="00744770"/>
    <w:rsid w:val="00745804"/>
    <w:rsid w:val="00750432"/>
    <w:rsid w:val="007506F5"/>
    <w:rsid w:val="00754074"/>
    <w:rsid w:val="00757AFE"/>
    <w:rsid w:val="00757D4B"/>
    <w:rsid w:val="0076161C"/>
    <w:rsid w:val="00761D25"/>
    <w:rsid w:val="0076292F"/>
    <w:rsid w:val="00771071"/>
    <w:rsid w:val="00771B4D"/>
    <w:rsid w:val="00772CBF"/>
    <w:rsid w:val="0077382C"/>
    <w:rsid w:val="00777844"/>
    <w:rsid w:val="00782185"/>
    <w:rsid w:val="00785ED3"/>
    <w:rsid w:val="00787766"/>
    <w:rsid w:val="00790919"/>
    <w:rsid w:val="007951E6"/>
    <w:rsid w:val="007A10ED"/>
    <w:rsid w:val="007A233A"/>
    <w:rsid w:val="007A29DE"/>
    <w:rsid w:val="007A31E7"/>
    <w:rsid w:val="007A47F9"/>
    <w:rsid w:val="007B0698"/>
    <w:rsid w:val="007B2A11"/>
    <w:rsid w:val="007B5AF8"/>
    <w:rsid w:val="007C4EF1"/>
    <w:rsid w:val="007D0251"/>
    <w:rsid w:val="007D5A54"/>
    <w:rsid w:val="007D7083"/>
    <w:rsid w:val="007E0D3F"/>
    <w:rsid w:val="007E16CB"/>
    <w:rsid w:val="007E4D1B"/>
    <w:rsid w:val="007F1C60"/>
    <w:rsid w:val="007F4FF7"/>
    <w:rsid w:val="007F716A"/>
    <w:rsid w:val="007F7BA5"/>
    <w:rsid w:val="00802CF3"/>
    <w:rsid w:val="00807F12"/>
    <w:rsid w:val="00810908"/>
    <w:rsid w:val="008129DE"/>
    <w:rsid w:val="008151AA"/>
    <w:rsid w:val="00815BA7"/>
    <w:rsid w:val="00815D92"/>
    <w:rsid w:val="00816BF8"/>
    <w:rsid w:val="00821CEC"/>
    <w:rsid w:val="00822B12"/>
    <w:rsid w:val="00822F1A"/>
    <w:rsid w:val="008233EE"/>
    <w:rsid w:val="00823AB1"/>
    <w:rsid w:val="00833941"/>
    <w:rsid w:val="00840DF1"/>
    <w:rsid w:val="008426E7"/>
    <w:rsid w:val="00846AFB"/>
    <w:rsid w:val="00847D73"/>
    <w:rsid w:val="00853706"/>
    <w:rsid w:val="00855223"/>
    <w:rsid w:val="00855981"/>
    <w:rsid w:val="008563CD"/>
    <w:rsid w:val="00862DB4"/>
    <w:rsid w:val="00866116"/>
    <w:rsid w:val="00866716"/>
    <w:rsid w:val="008739EA"/>
    <w:rsid w:val="008771DF"/>
    <w:rsid w:val="00877252"/>
    <w:rsid w:val="00883141"/>
    <w:rsid w:val="00883475"/>
    <w:rsid w:val="00886F4C"/>
    <w:rsid w:val="00893C7E"/>
    <w:rsid w:val="00893F1E"/>
    <w:rsid w:val="008A2412"/>
    <w:rsid w:val="008A2AC9"/>
    <w:rsid w:val="008A3237"/>
    <w:rsid w:val="008A42C7"/>
    <w:rsid w:val="008A6714"/>
    <w:rsid w:val="008A6F15"/>
    <w:rsid w:val="008A7845"/>
    <w:rsid w:val="008B046C"/>
    <w:rsid w:val="008B3EAD"/>
    <w:rsid w:val="008C718B"/>
    <w:rsid w:val="008D1AB3"/>
    <w:rsid w:val="008D40B9"/>
    <w:rsid w:val="008D4A98"/>
    <w:rsid w:val="008E08F8"/>
    <w:rsid w:val="008E688C"/>
    <w:rsid w:val="008E7A05"/>
    <w:rsid w:val="008F02F2"/>
    <w:rsid w:val="008F08DD"/>
    <w:rsid w:val="008F7766"/>
    <w:rsid w:val="0090038B"/>
    <w:rsid w:val="00901975"/>
    <w:rsid w:val="0090226D"/>
    <w:rsid w:val="00902995"/>
    <w:rsid w:val="00905D31"/>
    <w:rsid w:val="00910643"/>
    <w:rsid w:val="0091183E"/>
    <w:rsid w:val="00930BEF"/>
    <w:rsid w:val="00931C61"/>
    <w:rsid w:val="0093243C"/>
    <w:rsid w:val="009331DD"/>
    <w:rsid w:val="00933F9F"/>
    <w:rsid w:val="00936B10"/>
    <w:rsid w:val="009448E4"/>
    <w:rsid w:val="00946FD2"/>
    <w:rsid w:val="00950D4F"/>
    <w:rsid w:val="009531F5"/>
    <w:rsid w:val="0095386F"/>
    <w:rsid w:val="009541F6"/>
    <w:rsid w:val="00957385"/>
    <w:rsid w:val="00962F5D"/>
    <w:rsid w:val="00965733"/>
    <w:rsid w:val="009673E9"/>
    <w:rsid w:val="00971682"/>
    <w:rsid w:val="00972DD7"/>
    <w:rsid w:val="009740C5"/>
    <w:rsid w:val="00976051"/>
    <w:rsid w:val="009839C8"/>
    <w:rsid w:val="00984A25"/>
    <w:rsid w:val="00987014"/>
    <w:rsid w:val="00994EE9"/>
    <w:rsid w:val="009B0477"/>
    <w:rsid w:val="009B1227"/>
    <w:rsid w:val="009B33CC"/>
    <w:rsid w:val="009B3E07"/>
    <w:rsid w:val="009B5172"/>
    <w:rsid w:val="009B5348"/>
    <w:rsid w:val="009B7CA3"/>
    <w:rsid w:val="009C275E"/>
    <w:rsid w:val="009C4595"/>
    <w:rsid w:val="009C5F98"/>
    <w:rsid w:val="009C79F8"/>
    <w:rsid w:val="009C7F71"/>
    <w:rsid w:val="009D00AD"/>
    <w:rsid w:val="009D423D"/>
    <w:rsid w:val="009E0C36"/>
    <w:rsid w:val="009E2976"/>
    <w:rsid w:val="009E3EF7"/>
    <w:rsid w:val="009F193B"/>
    <w:rsid w:val="009F4245"/>
    <w:rsid w:val="00A0104F"/>
    <w:rsid w:val="00A03162"/>
    <w:rsid w:val="00A066F0"/>
    <w:rsid w:val="00A066FF"/>
    <w:rsid w:val="00A07D6E"/>
    <w:rsid w:val="00A10008"/>
    <w:rsid w:val="00A10A2B"/>
    <w:rsid w:val="00A22041"/>
    <w:rsid w:val="00A2256A"/>
    <w:rsid w:val="00A22F69"/>
    <w:rsid w:val="00A2777B"/>
    <w:rsid w:val="00A27944"/>
    <w:rsid w:val="00A30241"/>
    <w:rsid w:val="00A37CB1"/>
    <w:rsid w:val="00A40BB7"/>
    <w:rsid w:val="00A434A8"/>
    <w:rsid w:val="00A453C9"/>
    <w:rsid w:val="00A60A53"/>
    <w:rsid w:val="00A61AC3"/>
    <w:rsid w:val="00A61BF5"/>
    <w:rsid w:val="00A63234"/>
    <w:rsid w:val="00A66A1E"/>
    <w:rsid w:val="00A706C7"/>
    <w:rsid w:val="00A719C9"/>
    <w:rsid w:val="00A74B15"/>
    <w:rsid w:val="00A76F83"/>
    <w:rsid w:val="00A83025"/>
    <w:rsid w:val="00A859C1"/>
    <w:rsid w:val="00A8662F"/>
    <w:rsid w:val="00A87345"/>
    <w:rsid w:val="00A90D78"/>
    <w:rsid w:val="00A93981"/>
    <w:rsid w:val="00A95FD0"/>
    <w:rsid w:val="00AA035F"/>
    <w:rsid w:val="00AA12C5"/>
    <w:rsid w:val="00AA190B"/>
    <w:rsid w:val="00AA2DCD"/>
    <w:rsid w:val="00AA4752"/>
    <w:rsid w:val="00AA49CF"/>
    <w:rsid w:val="00AA4D4B"/>
    <w:rsid w:val="00AA6AB1"/>
    <w:rsid w:val="00AA6CBC"/>
    <w:rsid w:val="00AB3287"/>
    <w:rsid w:val="00AB44B8"/>
    <w:rsid w:val="00AC6B0C"/>
    <w:rsid w:val="00AD3543"/>
    <w:rsid w:val="00AD3F2C"/>
    <w:rsid w:val="00AD45F6"/>
    <w:rsid w:val="00AD4D65"/>
    <w:rsid w:val="00AE66CD"/>
    <w:rsid w:val="00AE66E5"/>
    <w:rsid w:val="00AE70FF"/>
    <w:rsid w:val="00AF4D8A"/>
    <w:rsid w:val="00AF6025"/>
    <w:rsid w:val="00AF6B90"/>
    <w:rsid w:val="00B0110B"/>
    <w:rsid w:val="00B04B99"/>
    <w:rsid w:val="00B065EC"/>
    <w:rsid w:val="00B069F0"/>
    <w:rsid w:val="00B14785"/>
    <w:rsid w:val="00B15A61"/>
    <w:rsid w:val="00B16A0B"/>
    <w:rsid w:val="00B248F6"/>
    <w:rsid w:val="00B26287"/>
    <w:rsid w:val="00B335B1"/>
    <w:rsid w:val="00B34F30"/>
    <w:rsid w:val="00B371D4"/>
    <w:rsid w:val="00B372A6"/>
    <w:rsid w:val="00B46025"/>
    <w:rsid w:val="00B46DD7"/>
    <w:rsid w:val="00B47ADE"/>
    <w:rsid w:val="00B47DB9"/>
    <w:rsid w:val="00B51C72"/>
    <w:rsid w:val="00B55162"/>
    <w:rsid w:val="00B55A2E"/>
    <w:rsid w:val="00B6207F"/>
    <w:rsid w:val="00B62650"/>
    <w:rsid w:val="00B64895"/>
    <w:rsid w:val="00B64DCD"/>
    <w:rsid w:val="00B66309"/>
    <w:rsid w:val="00B70A93"/>
    <w:rsid w:val="00B72C05"/>
    <w:rsid w:val="00B734FD"/>
    <w:rsid w:val="00B75AA2"/>
    <w:rsid w:val="00B761E0"/>
    <w:rsid w:val="00B7648A"/>
    <w:rsid w:val="00B77338"/>
    <w:rsid w:val="00B843E0"/>
    <w:rsid w:val="00B847E8"/>
    <w:rsid w:val="00B853A5"/>
    <w:rsid w:val="00B85AB7"/>
    <w:rsid w:val="00B85C65"/>
    <w:rsid w:val="00B86C13"/>
    <w:rsid w:val="00B91CA4"/>
    <w:rsid w:val="00B938C4"/>
    <w:rsid w:val="00B9474F"/>
    <w:rsid w:val="00B9631D"/>
    <w:rsid w:val="00BA1D09"/>
    <w:rsid w:val="00BA2E6F"/>
    <w:rsid w:val="00BA5247"/>
    <w:rsid w:val="00BB0F78"/>
    <w:rsid w:val="00BB2B12"/>
    <w:rsid w:val="00BB5AD6"/>
    <w:rsid w:val="00BB7F49"/>
    <w:rsid w:val="00BC010A"/>
    <w:rsid w:val="00BC03B4"/>
    <w:rsid w:val="00BC0D1B"/>
    <w:rsid w:val="00BC1789"/>
    <w:rsid w:val="00BC2099"/>
    <w:rsid w:val="00BC2662"/>
    <w:rsid w:val="00BC5CBE"/>
    <w:rsid w:val="00BC761A"/>
    <w:rsid w:val="00BD1485"/>
    <w:rsid w:val="00BE0591"/>
    <w:rsid w:val="00BE74AA"/>
    <w:rsid w:val="00BF295E"/>
    <w:rsid w:val="00BF7760"/>
    <w:rsid w:val="00C10243"/>
    <w:rsid w:val="00C12F98"/>
    <w:rsid w:val="00C13CB9"/>
    <w:rsid w:val="00C151CA"/>
    <w:rsid w:val="00C2264C"/>
    <w:rsid w:val="00C22916"/>
    <w:rsid w:val="00C25E86"/>
    <w:rsid w:val="00C27F48"/>
    <w:rsid w:val="00C3082B"/>
    <w:rsid w:val="00C308A0"/>
    <w:rsid w:val="00C359C1"/>
    <w:rsid w:val="00C3610B"/>
    <w:rsid w:val="00C3644E"/>
    <w:rsid w:val="00C429D1"/>
    <w:rsid w:val="00C42D82"/>
    <w:rsid w:val="00C453C6"/>
    <w:rsid w:val="00C457A5"/>
    <w:rsid w:val="00C47BCC"/>
    <w:rsid w:val="00C50070"/>
    <w:rsid w:val="00C501C1"/>
    <w:rsid w:val="00C50F97"/>
    <w:rsid w:val="00C558E0"/>
    <w:rsid w:val="00C56C95"/>
    <w:rsid w:val="00C578FF"/>
    <w:rsid w:val="00C658E9"/>
    <w:rsid w:val="00C70D1C"/>
    <w:rsid w:val="00C72889"/>
    <w:rsid w:val="00C72F6C"/>
    <w:rsid w:val="00C73D0C"/>
    <w:rsid w:val="00C80475"/>
    <w:rsid w:val="00C80FBB"/>
    <w:rsid w:val="00C81BA3"/>
    <w:rsid w:val="00C83BF5"/>
    <w:rsid w:val="00C846C8"/>
    <w:rsid w:val="00C8581D"/>
    <w:rsid w:val="00C90E1B"/>
    <w:rsid w:val="00C94CD4"/>
    <w:rsid w:val="00C95EAD"/>
    <w:rsid w:val="00C968CF"/>
    <w:rsid w:val="00CA4C0F"/>
    <w:rsid w:val="00CA6194"/>
    <w:rsid w:val="00CA62F1"/>
    <w:rsid w:val="00CA77CF"/>
    <w:rsid w:val="00CB0533"/>
    <w:rsid w:val="00CB67B3"/>
    <w:rsid w:val="00CB740F"/>
    <w:rsid w:val="00CC44D3"/>
    <w:rsid w:val="00CC6EF1"/>
    <w:rsid w:val="00CC71C7"/>
    <w:rsid w:val="00CD2B6F"/>
    <w:rsid w:val="00CD2F1F"/>
    <w:rsid w:val="00CD4430"/>
    <w:rsid w:val="00CE0095"/>
    <w:rsid w:val="00CE06E6"/>
    <w:rsid w:val="00CE08F3"/>
    <w:rsid w:val="00CE1DEF"/>
    <w:rsid w:val="00CE2462"/>
    <w:rsid w:val="00CE50CF"/>
    <w:rsid w:val="00CE7363"/>
    <w:rsid w:val="00CF015C"/>
    <w:rsid w:val="00CF0702"/>
    <w:rsid w:val="00CF1B9D"/>
    <w:rsid w:val="00D02C43"/>
    <w:rsid w:val="00D02F70"/>
    <w:rsid w:val="00D05003"/>
    <w:rsid w:val="00D15032"/>
    <w:rsid w:val="00D16023"/>
    <w:rsid w:val="00D16750"/>
    <w:rsid w:val="00D17176"/>
    <w:rsid w:val="00D21CCD"/>
    <w:rsid w:val="00D27367"/>
    <w:rsid w:val="00D30FC7"/>
    <w:rsid w:val="00D31D63"/>
    <w:rsid w:val="00D32B66"/>
    <w:rsid w:val="00D344D0"/>
    <w:rsid w:val="00D34522"/>
    <w:rsid w:val="00D4176A"/>
    <w:rsid w:val="00D44884"/>
    <w:rsid w:val="00D448F2"/>
    <w:rsid w:val="00D46794"/>
    <w:rsid w:val="00D4763C"/>
    <w:rsid w:val="00D51403"/>
    <w:rsid w:val="00D56EBF"/>
    <w:rsid w:val="00D663EF"/>
    <w:rsid w:val="00D665E7"/>
    <w:rsid w:val="00D6798C"/>
    <w:rsid w:val="00D70CA5"/>
    <w:rsid w:val="00D71B1A"/>
    <w:rsid w:val="00D7243B"/>
    <w:rsid w:val="00D734C7"/>
    <w:rsid w:val="00D80B12"/>
    <w:rsid w:val="00D81333"/>
    <w:rsid w:val="00D85D46"/>
    <w:rsid w:val="00D906C6"/>
    <w:rsid w:val="00D971EE"/>
    <w:rsid w:val="00D979B2"/>
    <w:rsid w:val="00DA371E"/>
    <w:rsid w:val="00DA5359"/>
    <w:rsid w:val="00DA58B4"/>
    <w:rsid w:val="00DB25C2"/>
    <w:rsid w:val="00DB3D4B"/>
    <w:rsid w:val="00DB64DE"/>
    <w:rsid w:val="00DB78ED"/>
    <w:rsid w:val="00DC05B5"/>
    <w:rsid w:val="00DC3E16"/>
    <w:rsid w:val="00DC569B"/>
    <w:rsid w:val="00DD0ADD"/>
    <w:rsid w:val="00DD6894"/>
    <w:rsid w:val="00DE0DDF"/>
    <w:rsid w:val="00DF12FC"/>
    <w:rsid w:val="00DF48B9"/>
    <w:rsid w:val="00DF59A6"/>
    <w:rsid w:val="00DF61B0"/>
    <w:rsid w:val="00E0374D"/>
    <w:rsid w:val="00E03E2D"/>
    <w:rsid w:val="00E072C1"/>
    <w:rsid w:val="00E10830"/>
    <w:rsid w:val="00E12F66"/>
    <w:rsid w:val="00E200CC"/>
    <w:rsid w:val="00E20B12"/>
    <w:rsid w:val="00E22505"/>
    <w:rsid w:val="00E22D4D"/>
    <w:rsid w:val="00E24292"/>
    <w:rsid w:val="00E24B0C"/>
    <w:rsid w:val="00E261EC"/>
    <w:rsid w:val="00E2653C"/>
    <w:rsid w:val="00E26661"/>
    <w:rsid w:val="00E271AE"/>
    <w:rsid w:val="00E30218"/>
    <w:rsid w:val="00E314FC"/>
    <w:rsid w:val="00E34D0B"/>
    <w:rsid w:val="00E35173"/>
    <w:rsid w:val="00E365AB"/>
    <w:rsid w:val="00E40898"/>
    <w:rsid w:val="00E4112B"/>
    <w:rsid w:val="00E41529"/>
    <w:rsid w:val="00E415B5"/>
    <w:rsid w:val="00E43694"/>
    <w:rsid w:val="00E44B2A"/>
    <w:rsid w:val="00E44F46"/>
    <w:rsid w:val="00E450A4"/>
    <w:rsid w:val="00E47D7F"/>
    <w:rsid w:val="00E504BA"/>
    <w:rsid w:val="00E521D2"/>
    <w:rsid w:val="00E56A6B"/>
    <w:rsid w:val="00E63238"/>
    <w:rsid w:val="00E6326D"/>
    <w:rsid w:val="00E635CB"/>
    <w:rsid w:val="00E65245"/>
    <w:rsid w:val="00E6744E"/>
    <w:rsid w:val="00E700C2"/>
    <w:rsid w:val="00E7368A"/>
    <w:rsid w:val="00E7451E"/>
    <w:rsid w:val="00E74E58"/>
    <w:rsid w:val="00E75ECE"/>
    <w:rsid w:val="00E76EAA"/>
    <w:rsid w:val="00E80E81"/>
    <w:rsid w:val="00E81F22"/>
    <w:rsid w:val="00E8683B"/>
    <w:rsid w:val="00E9463F"/>
    <w:rsid w:val="00EA054D"/>
    <w:rsid w:val="00EA1AA2"/>
    <w:rsid w:val="00EB1CDB"/>
    <w:rsid w:val="00EB1FE1"/>
    <w:rsid w:val="00EB79C8"/>
    <w:rsid w:val="00EC17EF"/>
    <w:rsid w:val="00EC240A"/>
    <w:rsid w:val="00EC5D3C"/>
    <w:rsid w:val="00ED0505"/>
    <w:rsid w:val="00ED1641"/>
    <w:rsid w:val="00ED38E1"/>
    <w:rsid w:val="00ED4D0D"/>
    <w:rsid w:val="00ED4D62"/>
    <w:rsid w:val="00ED59FD"/>
    <w:rsid w:val="00ED63CA"/>
    <w:rsid w:val="00ED6D00"/>
    <w:rsid w:val="00EE1164"/>
    <w:rsid w:val="00EE1182"/>
    <w:rsid w:val="00EE3162"/>
    <w:rsid w:val="00EE31BC"/>
    <w:rsid w:val="00EE4539"/>
    <w:rsid w:val="00EE61B8"/>
    <w:rsid w:val="00EF3B46"/>
    <w:rsid w:val="00EF4C9F"/>
    <w:rsid w:val="00F012FC"/>
    <w:rsid w:val="00F02015"/>
    <w:rsid w:val="00F06D69"/>
    <w:rsid w:val="00F17A78"/>
    <w:rsid w:val="00F21485"/>
    <w:rsid w:val="00F23850"/>
    <w:rsid w:val="00F23DAD"/>
    <w:rsid w:val="00F25106"/>
    <w:rsid w:val="00F255F8"/>
    <w:rsid w:val="00F2710C"/>
    <w:rsid w:val="00F301BB"/>
    <w:rsid w:val="00F3090C"/>
    <w:rsid w:val="00F31CC6"/>
    <w:rsid w:val="00F32D00"/>
    <w:rsid w:val="00F345AD"/>
    <w:rsid w:val="00F34E91"/>
    <w:rsid w:val="00F3547E"/>
    <w:rsid w:val="00F36C1B"/>
    <w:rsid w:val="00F45A00"/>
    <w:rsid w:val="00F56DB2"/>
    <w:rsid w:val="00F57348"/>
    <w:rsid w:val="00F60275"/>
    <w:rsid w:val="00F606C6"/>
    <w:rsid w:val="00F64179"/>
    <w:rsid w:val="00F70732"/>
    <w:rsid w:val="00F71D55"/>
    <w:rsid w:val="00F72EBF"/>
    <w:rsid w:val="00F73E65"/>
    <w:rsid w:val="00F77344"/>
    <w:rsid w:val="00F77ADB"/>
    <w:rsid w:val="00F81778"/>
    <w:rsid w:val="00F836E2"/>
    <w:rsid w:val="00F841C6"/>
    <w:rsid w:val="00F84C83"/>
    <w:rsid w:val="00F919BA"/>
    <w:rsid w:val="00F93CF6"/>
    <w:rsid w:val="00F94676"/>
    <w:rsid w:val="00F9511B"/>
    <w:rsid w:val="00F9679E"/>
    <w:rsid w:val="00F97C6A"/>
    <w:rsid w:val="00FA1831"/>
    <w:rsid w:val="00FB0257"/>
    <w:rsid w:val="00FB03CA"/>
    <w:rsid w:val="00FB04BE"/>
    <w:rsid w:val="00FB0714"/>
    <w:rsid w:val="00FB4020"/>
    <w:rsid w:val="00FB5026"/>
    <w:rsid w:val="00FB558F"/>
    <w:rsid w:val="00FC1015"/>
    <w:rsid w:val="00FC1FD0"/>
    <w:rsid w:val="00FC2E77"/>
    <w:rsid w:val="00FC48EA"/>
    <w:rsid w:val="00FD0503"/>
    <w:rsid w:val="00FD547E"/>
    <w:rsid w:val="00FD78F7"/>
    <w:rsid w:val="00FE0594"/>
    <w:rsid w:val="00FE1F77"/>
    <w:rsid w:val="00FE2DAF"/>
    <w:rsid w:val="00FE3903"/>
    <w:rsid w:val="00FE4A1F"/>
    <w:rsid w:val="00FE4C6C"/>
    <w:rsid w:val="00FE6F9C"/>
    <w:rsid w:val="00FE7C9F"/>
    <w:rsid w:val="00FF209E"/>
    <w:rsid w:val="00FF45D1"/>
    <w:rsid w:val="00FF53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D731B18"/>
  <w15:chartTrackingRefBased/>
  <w15:docId w15:val="{EBF1EB39-857E-474B-AB75-35798533F8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l-GR" w:eastAsia="el-GR"/>
    </w:rPr>
  </w:style>
  <w:style w:type="paragraph" w:styleId="Heading1">
    <w:name w:val="heading 1"/>
    <w:basedOn w:val="Normal"/>
    <w:next w:val="Normal"/>
    <w:link w:val="Heading1Char"/>
    <w:qFormat/>
    <w:rsid w:val="00833941"/>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933F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rsid w:val="00B761E0"/>
    <w:pPr>
      <w:tabs>
        <w:tab w:val="center" w:pos="4153"/>
        <w:tab w:val="right" w:pos="8306"/>
      </w:tabs>
    </w:pPr>
  </w:style>
  <w:style w:type="character" w:styleId="PageNumber">
    <w:name w:val="page number"/>
    <w:basedOn w:val="DefaultParagraphFont"/>
    <w:rsid w:val="00B761E0"/>
  </w:style>
  <w:style w:type="paragraph" w:styleId="Header">
    <w:name w:val="header"/>
    <w:basedOn w:val="Normal"/>
    <w:link w:val="HeaderChar"/>
    <w:uiPriority w:val="99"/>
    <w:rsid w:val="003756CF"/>
    <w:pPr>
      <w:tabs>
        <w:tab w:val="center" w:pos="4153"/>
        <w:tab w:val="right" w:pos="8306"/>
      </w:tabs>
    </w:pPr>
    <w:rPr>
      <w:lang w:val="x-none" w:eastAsia="x-none"/>
    </w:rPr>
  </w:style>
  <w:style w:type="paragraph" w:styleId="BalloonText">
    <w:name w:val="Balloon Text"/>
    <w:basedOn w:val="Normal"/>
    <w:semiHidden/>
    <w:rsid w:val="00816BF8"/>
    <w:rPr>
      <w:rFonts w:ascii="Tahoma" w:hAnsi="Tahoma" w:cs="Tahoma"/>
      <w:sz w:val="16"/>
      <w:szCs w:val="16"/>
    </w:rPr>
  </w:style>
  <w:style w:type="character" w:styleId="CommentReference">
    <w:name w:val="annotation reference"/>
    <w:semiHidden/>
    <w:rsid w:val="00B86C13"/>
    <w:rPr>
      <w:sz w:val="16"/>
      <w:szCs w:val="16"/>
    </w:rPr>
  </w:style>
  <w:style w:type="paragraph" w:styleId="CommentText">
    <w:name w:val="annotation text"/>
    <w:basedOn w:val="Normal"/>
    <w:link w:val="CommentTextChar"/>
    <w:uiPriority w:val="99"/>
    <w:rsid w:val="00B86C13"/>
    <w:rPr>
      <w:sz w:val="20"/>
      <w:szCs w:val="20"/>
    </w:rPr>
  </w:style>
  <w:style w:type="paragraph" w:styleId="CommentSubject">
    <w:name w:val="annotation subject"/>
    <w:basedOn w:val="CommentText"/>
    <w:next w:val="CommentText"/>
    <w:semiHidden/>
    <w:rsid w:val="00B86C13"/>
    <w:rPr>
      <w:b/>
      <w:bCs/>
    </w:rPr>
  </w:style>
  <w:style w:type="paragraph" w:styleId="EndnoteText">
    <w:name w:val="endnote text"/>
    <w:basedOn w:val="Normal"/>
    <w:semiHidden/>
    <w:rsid w:val="00F345AD"/>
    <w:rPr>
      <w:sz w:val="20"/>
      <w:szCs w:val="20"/>
    </w:rPr>
  </w:style>
  <w:style w:type="character" w:styleId="EndnoteReference">
    <w:name w:val="endnote reference"/>
    <w:semiHidden/>
    <w:rsid w:val="00F345AD"/>
    <w:rPr>
      <w:vertAlign w:val="superscript"/>
    </w:rPr>
  </w:style>
  <w:style w:type="character" w:customStyle="1" w:styleId="HeaderChar">
    <w:name w:val="Header Char"/>
    <w:link w:val="Header"/>
    <w:uiPriority w:val="99"/>
    <w:rsid w:val="00D7243B"/>
    <w:rPr>
      <w:sz w:val="24"/>
      <w:szCs w:val="24"/>
    </w:rPr>
  </w:style>
  <w:style w:type="paragraph" w:styleId="ListParagraph">
    <w:name w:val="List Paragraph"/>
    <w:basedOn w:val="Normal"/>
    <w:uiPriority w:val="34"/>
    <w:qFormat/>
    <w:rsid w:val="001956BE"/>
    <w:pPr>
      <w:spacing w:after="160" w:line="259" w:lineRule="auto"/>
      <w:ind w:left="720"/>
      <w:contextualSpacing/>
    </w:pPr>
    <w:rPr>
      <w:rFonts w:ascii="Calibri" w:eastAsia="Calibri" w:hAnsi="Calibri"/>
      <w:sz w:val="22"/>
      <w:szCs w:val="22"/>
      <w:lang w:val="en-GB" w:eastAsia="en-US"/>
    </w:rPr>
  </w:style>
  <w:style w:type="character" w:customStyle="1" w:styleId="Heading1Char">
    <w:name w:val="Heading 1 Char"/>
    <w:basedOn w:val="DefaultParagraphFont"/>
    <w:link w:val="Heading1"/>
    <w:rsid w:val="00833941"/>
    <w:rPr>
      <w:rFonts w:asciiTheme="majorHAnsi" w:eastAsiaTheme="majorEastAsia" w:hAnsiTheme="majorHAnsi" w:cstheme="majorBidi"/>
      <w:color w:val="2F5496" w:themeColor="accent1" w:themeShade="BF"/>
      <w:sz w:val="32"/>
      <w:szCs w:val="32"/>
      <w:lang w:val="el-GR" w:eastAsia="el-GR"/>
    </w:rPr>
  </w:style>
  <w:style w:type="character" w:customStyle="1" w:styleId="CommentTextChar">
    <w:name w:val="Comment Text Char"/>
    <w:link w:val="CommentText"/>
    <w:uiPriority w:val="99"/>
    <w:rsid w:val="00833941"/>
    <w:rPr>
      <w:lang w:val="el-GR"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9214650">
      <w:bodyDiv w:val="1"/>
      <w:marLeft w:val="0"/>
      <w:marRight w:val="0"/>
      <w:marTop w:val="0"/>
      <w:marBottom w:val="0"/>
      <w:divBdr>
        <w:top w:val="none" w:sz="0" w:space="0" w:color="auto"/>
        <w:left w:val="none" w:sz="0" w:space="0" w:color="auto"/>
        <w:bottom w:val="none" w:sz="0" w:space="0" w:color="auto"/>
        <w:right w:val="none" w:sz="0" w:space="0" w:color="auto"/>
      </w:divBdr>
    </w:div>
    <w:div w:id="1312096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LongProperties xmlns="http://schemas.microsoft.com/office/2006/metadata/long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24A6E6-F94A-4986-90E9-E3AD06304063}">
  <ds:schemaRefs>
    <ds:schemaRef ds:uri="http://schemas.microsoft.com/office/2006/metadata/longProperties"/>
  </ds:schemaRefs>
</ds:datastoreItem>
</file>

<file path=customXml/itemProps2.xml><?xml version="1.0" encoding="utf-8"?>
<ds:datastoreItem xmlns:ds="http://schemas.openxmlformats.org/officeDocument/2006/customXml" ds:itemID="{22B4AE2C-E590-4D02-9351-97212A4F45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377</Words>
  <Characters>2154</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Adamidou</dc:creator>
  <cp:keywords/>
  <cp:lastModifiedBy>Roula Thoma</cp:lastModifiedBy>
  <cp:revision>5</cp:revision>
  <cp:lastPrinted>2024-07-04T10:06:00Z</cp:lastPrinted>
  <dcterms:created xsi:type="dcterms:W3CDTF">2026-03-26T10:15:00Z</dcterms:created>
  <dcterms:modified xsi:type="dcterms:W3CDTF">2026-05-19T09:22:00Z</dcterms:modified>
</cp:coreProperties>
</file>