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BB6050" w14:textId="5DAC3C87" w:rsidR="006D4633" w:rsidRPr="00070650" w:rsidRDefault="00C34C08" w:rsidP="00425C95">
      <w:pPr>
        <w:spacing w:line="360" w:lineRule="auto"/>
        <w:jc w:val="center"/>
        <w:rPr>
          <w:rFonts w:ascii="Arial" w:hAnsi="Arial" w:cs="Arial"/>
          <w:b/>
          <w:bCs/>
        </w:rPr>
      </w:pPr>
      <w:r w:rsidRPr="00C34C08">
        <w:rPr>
          <w:rFonts w:ascii="Arial" w:hAnsi="Arial" w:cs="Arial"/>
          <w:b/>
          <w:bCs/>
        </w:rPr>
        <w:t xml:space="preserve"> </w:t>
      </w:r>
      <w:r w:rsidR="006D4633" w:rsidRPr="00070650">
        <w:rPr>
          <w:rFonts w:ascii="Arial" w:hAnsi="Arial" w:cs="Arial"/>
          <w:b/>
          <w:bCs/>
        </w:rPr>
        <w:t>Ο ΠΕΡΙ ΦΟΡΟΥ ΠΡΟΣΤΙΘΕΜΕΝΗΣ ΑΞΙΑΣ ΝΟΜΟΣ</w:t>
      </w:r>
    </w:p>
    <w:tbl>
      <w:tblPr>
        <w:tblpPr w:leftFromText="180" w:rightFromText="180" w:vertAnchor="text" w:tblpY="1"/>
        <w:tblOverlap w:val="never"/>
        <w:tblW w:w="9602" w:type="dxa"/>
        <w:tblLayout w:type="fixed"/>
        <w:tblLook w:val="0000" w:firstRow="0" w:lastRow="0" w:firstColumn="0" w:lastColumn="0" w:noHBand="0" w:noVBand="0"/>
      </w:tblPr>
      <w:tblGrid>
        <w:gridCol w:w="1980"/>
        <w:gridCol w:w="7622"/>
      </w:tblGrid>
      <w:tr w:rsidR="006D4633" w:rsidRPr="00480454" w14:paraId="153303A7" w14:textId="77777777" w:rsidTr="00A66853">
        <w:tc>
          <w:tcPr>
            <w:tcW w:w="1980" w:type="dxa"/>
          </w:tcPr>
          <w:p w14:paraId="4E6A945C" w14:textId="77777777" w:rsidR="006D4633" w:rsidRPr="00AD612F" w:rsidRDefault="006D4633" w:rsidP="00480454">
            <w:pPr>
              <w:spacing w:after="200" w:line="360" w:lineRule="auto"/>
              <w:rPr>
                <w:rFonts w:ascii="Arial" w:hAnsi="Arial" w:cs="Arial"/>
                <w:sz w:val="20"/>
                <w:szCs w:val="20"/>
              </w:rPr>
            </w:pPr>
            <w:r w:rsidRPr="00AD612F">
              <w:rPr>
                <w:rFonts w:ascii="Arial" w:hAnsi="Arial" w:cs="Arial"/>
                <w:sz w:val="20"/>
                <w:szCs w:val="20"/>
              </w:rPr>
              <w:t>Προοίμιο.</w:t>
            </w:r>
          </w:p>
        </w:tc>
        <w:tc>
          <w:tcPr>
            <w:tcW w:w="7622" w:type="dxa"/>
          </w:tcPr>
          <w:p w14:paraId="69CA6935" w14:textId="0CC6F29E" w:rsidR="006D4633" w:rsidRPr="00480454" w:rsidRDefault="006D4633" w:rsidP="00480454">
            <w:pPr>
              <w:spacing w:line="360" w:lineRule="auto"/>
              <w:jc w:val="both"/>
              <w:rPr>
                <w:rFonts w:ascii="Arial" w:hAnsi="Arial" w:cs="Arial"/>
              </w:rPr>
            </w:pPr>
            <w:r w:rsidRPr="00480454">
              <w:rPr>
                <w:rFonts w:ascii="Arial" w:hAnsi="Arial" w:cs="Arial"/>
              </w:rPr>
              <w:t xml:space="preserve">Για σκοπούς εναρμόνισης με την Οδηγία (ΕΕ) </w:t>
            </w:r>
            <w:r w:rsidR="00822FE5">
              <w:rPr>
                <w:rFonts w:ascii="Arial" w:hAnsi="Arial" w:cs="Arial"/>
              </w:rPr>
              <w:t>2025/516 του</w:t>
            </w:r>
            <w:r w:rsidRPr="00480454">
              <w:rPr>
                <w:rFonts w:ascii="Arial" w:hAnsi="Arial" w:cs="Arial"/>
              </w:rPr>
              <w:t xml:space="preserve"> Συμβουλίου της </w:t>
            </w:r>
            <w:r w:rsidR="00822FE5">
              <w:rPr>
                <w:rFonts w:ascii="Arial" w:hAnsi="Arial" w:cs="Arial"/>
              </w:rPr>
              <w:t>11</w:t>
            </w:r>
            <w:r w:rsidRPr="00822FE5">
              <w:rPr>
                <w:rFonts w:ascii="Arial" w:hAnsi="Arial" w:cs="Arial"/>
                <w:vertAlign w:val="superscript"/>
              </w:rPr>
              <w:t>ης</w:t>
            </w:r>
            <w:r w:rsidR="00822FE5">
              <w:rPr>
                <w:rFonts w:ascii="Arial" w:hAnsi="Arial" w:cs="Arial"/>
              </w:rPr>
              <w:t xml:space="preserve"> Μαρτίου </w:t>
            </w:r>
            <w:r w:rsidRPr="00480454">
              <w:rPr>
                <w:rFonts w:ascii="Arial" w:hAnsi="Arial" w:cs="Arial"/>
              </w:rPr>
              <w:t xml:space="preserve">του </w:t>
            </w:r>
            <w:r w:rsidR="00822FE5">
              <w:rPr>
                <w:rFonts w:ascii="Arial" w:hAnsi="Arial" w:cs="Arial"/>
              </w:rPr>
              <w:t xml:space="preserve">2025 </w:t>
            </w:r>
            <w:r w:rsidRPr="00480454">
              <w:rPr>
                <w:rFonts w:ascii="Arial" w:hAnsi="Arial" w:cs="Arial"/>
              </w:rPr>
              <w:t xml:space="preserve">για την τροποποίηση της οδηγίας 2006/112/ΕΚ όσον αφορά </w:t>
            </w:r>
            <w:r w:rsidR="00822FE5">
              <w:rPr>
                <w:rFonts w:ascii="Arial" w:hAnsi="Arial" w:cs="Arial"/>
              </w:rPr>
              <w:t xml:space="preserve">τους Κανόνες ΦΠΑ για την ψηφιακή εποχή </w:t>
            </w:r>
            <w:r w:rsidRPr="00480454">
              <w:rPr>
                <w:rFonts w:ascii="Arial" w:hAnsi="Arial" w:cs="Arial"/>
              </w:rPr>
              <w:t>και του κανονισμού (ΕΕ) αριθμ. 904/2010 όσον αφορά τη διοικητική συνεργασία και την ανταλλαγή πληροφοριών με σκοπό την παρακολούθηση της ορθής εφαρμογής</w:t>
            </w:r>
            <w:r w:rsidR="00822FE5">
              <w:rPr>
                <w:rFonts w:ascii="Arial" w:hAnsi="Arial" w:cs="Arial"/>
              </w:rPr>
              <w:t xml:space="preserve"> της ψηφιακής εποχής</w:t>
            </w:r>
            <w:r w:rsidR="00FC02B8">
              <w:rPr>
                <w:rFonts w:ascii="Arial" w:hAnsi="Arial" w:cs="Arial"/>
              </w:rPr>
              <w:t>.</w:t>
            </w:r>
          </w:p>
        </w:tc>
      </w:tr>
      <w:tr w:rsidR="006D4633" w:rsidRPr="00480454" w14:paraId="6C5470FD" w14:textId="77777777" w:rsidTr="00A66853">
        <w:tc>
          <w:tcPr>
            <w:tcW w:w="1980" w:type="dxa"/>
          </w:tcPr>
          <w:p w14:paraId="611FD8A3" w14:textId="77777777" w:rsidR="006D4633" w:rsidRPr="00AD612F" w:rsidRDefault="006D4633" w:rsidP="00480454">
            <w:pPr>
              <w:spacing w:line="360" w:lineRule="auto"/>
              <w:rPr>
                <w:rFonts w:ascii="Arial" w:hAnsi="Arial" w:cs="Arial"/>
                <w:sz w:val="20"/>
                <w:szCs w:val="20"/>
              </w:rPr>
            </w:pPr>
          </w:p>
        </w:tc>
        <w:tc>
          <w:tcPr>
            <w:tcW w:w="7622" w:type="dxa"/>
          </w:tcPr>
          <w:p w14:paraId="1DC6BD2F" w14:textId="77777777" w:rsidR="006D4633" w:rsidRPr="00480454" w:rsidRDefault="006D4633" w:rsidP="00480454">
            <w:pPr>
              <w:spacing w:line="360" w:lineRule="auto"/>
              <w:jc w:val="both"/>
              <w:rPr>
                <w:rFonts w:ascii="Arial" w:hAnsi="Arial" w:cs="Arial"/>
              </w:rPr>
            </w:pPr>
          </w:p>
        </w:tc>
      </w:tr>
      <w:tr w:rsidR="006D4633" w:rsidRPr="00480454" w14:paraId="797FE2F9" w14:textId="77777777" w:rsidTr="00A66853">
        <w:tc>
          <w:tcPr>
            <w:tcW w:w="1980" w:type="dxa"/>
          </w:tcPr>
          <w:p w14:paraId="7E7F8D99" w14:textId="77777777" w:rsidR="006D4633" w:rsidRPr="00AD612F" w:rsidRDefault="006D4633" w:rsidP="00480454">
            <w:pPr>
              <w:spacing w:line="360" w:lineRule="auto"/>
              <w:rPr>
                <w:rFonts w:ascii="Arial" w:hAnsi="Arial" w:cs="Arial"/>
                <w:sz w:val="20"/>
                <w:szCs w:val="20"/>
              </w:rPr>
            </w:pPr>
          </w:p>
        </w:tc>
        <w:tc>
          <w:tcPr>
            <w:tcW w:w="7622" w:type="dxa"/>
          </w:tcPr>
          <w:p w14:paraId="7E6811CD" w14:textId="77777777" w:rsidR="006D4633" w:rsidRPr="00480454" w:rsidRDefault="006D4633" w:rsidP="00480454">
            <w:pPr>
              <w:spacing w:line="360" w:lineRule="auto"/>
              <w:jc w:val="both"/>
              <w:rPr>
                <w:rFonts w:ascii="Arial" w:hAnsi="Arial" w:cs="Arial"/>
              </w:rPr>
            </w:pPr>
            <w:r w:rsidRPr="00480454">
              <w:rPr>
                <w:rFonts w:ascii="Arial" w:hAnsi="Arial" w:cs="Arial"/>
              </w:rPr>
              <w:t>Η Βουλή των Αντιπροσώπων ψηφίζει ως ακολούθως:</w:t>
            </w:r>
          </w:p>
        </w:tc>
      </w:tr>
      <w:tr w:rsidR="006D4633" w:rsidRPr="00480454" w14:paraId="0240E272" w14:textId="77777777" w:rsidTr="00A66853">
        <w:tc>
          <w:tcPr>
            <w:tcW w:w="1980" w:type="dxa"/>
          </w:tcPr>
          <w:p w14:paraId="3A337440" w14:textId="77777777" w:rsidR="006D4633" w:rsidRPr="00AD612F" w:rsidRDefault="006D4633" w:rsidP="00480454">
            <w:pPr>
              <w:spacing w:line="360" w:lineRule="auto"/>
              <w:rPr>
                <w:rFonts w:ascii="Arial" w:hAnsi="Arial" w:cs="Arial"/>
                <w:sz w:val="20"/>
                <w:szCs w:val="20"/>
              </w:rPr>
            </w:pPr>
          </w:p>
        </w:tc>
        <w:tc>
          <w:tcPr>
            <w:tcW w:w="7622" w:type="dxa"/>
          </w:tcPr>
          <w:p w14:paraId="62FF9696" w14:textId="77777777" w:rsidR="006D4633" w:rsidRPr="00480454" w:rsidRDefault="006D4633" w:rsidP="00480454">
            <w:pPr>
              <w:pStyle w:val="ListParagraph"/>
              <w:spacing w:line="360" w:lineRule="auto"/>
              <w:ind w:left="0"/>
              <w:jc w:val="both"/>
              <w:rPr>
                <w:rFonts w:ascii="Arial" w:hAnsi="Arial" w:cs="Arial"/>
              </w:rPr>
            </w:pPr>
          </w:p>
        </w:tc>
      </w:tr>
      <w:tr w:rsidR="006D4633" w:rsidRPr="00480454" w14:paraId="33851884" w14:textId="77777777" w:rsidTr="00A66853">
        <w:tc>
          <w:tcPr>
            <w:tcW w:w="1980" w:type="dxa"/>
          </w:tcPr>
          <w:p w14:paraId="16ABEE80"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95(I) του 2000</w:t>
            </w:r>
          </w:p>
          <w:p w14:paraId="5CE96709"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93(I) του 2002</w:t>
            </w:r>
          </w:p>
          <w:p w14:paraId="0122A980"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27(I) του 2003</w:t>
            </w:r>
          </w:p>
          <w:p w14:paraId="29CD5630"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172(I) του 2003</w:t>
            </w:r>
          </w:p>
          <w:p w14:paraId="45703C3D"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95(I) του 2004  88(I) του 2005</w:t>
            </w:r>
          </w:p>
          <w:p w14:paraId="7DC3DC77"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100(I) του 2005  131(I) του 2005  148(I) του 2005</w:t>
            </w:r>
          </w:p>
          <w:p w14:paraId="5DEDC3C1"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64(I) του 2006  86(I) του 2006  87(I) του 2006  48(I) του 2007</w:t>
            </w:r>
          </w:p>
          <w:p w14:paraId="057BAD24"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129(I) του 2007  141(I) του 2007  142(I) του 2007  143(I) του 2007</w:t>
            </w:r>
          </w:p>
          <w:p w14:paraId="74ADF260"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25(I) του 2008</w:t>
            </w:r>
          </w:p>
          <w:p w14:paraId="503844D6"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37(I) του 2008</w:t>
            </w:r>
          </w:p>
          <w:p w14:paraId="19B5983E"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38(I) του 2008  63(I) του 2008  88(I) του 2008  35(I) του 2009</w:t>
            </w:r>
          </w:p>
          <w:p w14:paraId="669E3579"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135(I) του 2009</w:t>
            </w:r>
          </w:p>
          <w:p w14:paraId="5E765093"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13(I) του 2010  29(I) του 2010  68(I) του 2010  97(I) του 2010</w:t>
            </w:r>
          </w:p>
          <w:p w14:paraId="7BFE0DA3"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131(I) του 2010</w:t>
            </w:r>
          </w:p>
          <w:p w14:paraId="5C5E182E"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lastRenderedPageBreak/>
              <w:t>4(I) του 2011</w:t>
            </w:r>
          </w:p>
          <w:p w14:paraId="20D28131"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37(I) του 2011</w:t>
            </w:r>
          </w:p>
          <w:p w14:paraId="46B2FE88"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129(I) του 2011  186(I) του 2011  187(I) του 2011  16(I) του 2012</w:t>
            </w:r>
          </w:p>
          <w:p w14:paraId="5BDB770E"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73(I) του 2012</w:t>
            </w:r>
          </w:p>
          <w:p w14:paraId="0D733126"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133(I) του 2012  135(I) του 2012</w:t>
            </w:r>
          </w:p>
          <w:p w14:paraId="17314936"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167(I) του 2012</w:t>
            </w:r>
          </w:p>
          <w:p w14:paraId="58D25E41"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172(Ι) του 2012</w:t>
            </w:r>
          </w:p>
          <w:p w14:paraId="1976C1F3"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83(I) του 2013</w:t>
            </w:r>
          </w:p>
          <w:p w14:paraId="7BFB550D"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118(Ι) του 2013  129(I) του 2013  164(Ι) του 2013</w:t>
            </w:r>
          </w:p>
          <w:p w14:paraId="73FAC264"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81(I) του 2014</w:t>
            </w:r>
          </w:p>
          <w:p w14:paraId="76005B1B"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ΔΙΟΡΘ. Παρ. Ι(Ι),</w:t>
            </w:r>
          </w:p>
          <w:p w14:paraId="06B4007D"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Ε.Ε. 4455</w:t>
            </w:r>
          </w:p>
          <w:p w14:paraId="4283819E"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153(I) του 2014  154(Ι) του 2014  160(Ι) του 2014  215(I) του 2015  119(I) του 2016</w:t>
            </w:r>
          </w:p>
          <w:p w14:paraId="4A106BCE"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86(I) του 2017</w:t>
            </w:r>
          </w:p>
          <w:p w14:paraId="73049CC4"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135(I) του 2017  157(I) του 2017</w:t>
            </w:r>
          </w:p>
          <w:p w14:paraId="12FF10BA"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39(I) του 2018  60(I) του 2018</w:t>
            </w:r>
          </w:p>
          <w:p w14:paraId="5E317D6B"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121(I) του 2018</w:t>
            </w:r>
          </w:p>
          <w:p w14:paraId="2BA56783"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31(I) του 2019  70(I) του 2019</w:t>
            </w:r>
          </w:p>
          <w:p w14:paraId="0380C6D0"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158(I) του 2019</w:t>
            </w:r>
          </w:p>
          <w:p w14:paraId="7E57D234"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24(I) του 2020</w:t>
            </w:r>
          </w:p>
          <w:p w14:paraId="0A282163"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79(I) του 2020</w:t>
            </w:r>
          </w:p>
          <w:p w14:paraId="40957642"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121(I) του 2020</w:t>
            </w:r>
          </w:p>
          <w:p w14:paraId="40E68AA8"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122(Ι) του 2020</w:t>
            </w:r>
          </w:p>
          <w:p w14:paraId="67623036"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147(Ι) του 2020</w:t>
            </w:r>
          </w:p>
          <w:p w14:paraId="3CE07803"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178(Ι) του 2020</w:t>
            </w:r>
          </w:p>
          <w:p w14:paraId="0A68D041"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5(Ι) του 2021</w:t>
            </w:r>
          </w:p>
          <w:p w14:paraId="382A0C6D" w14:textId="77777777" w:rsidR="002A51A5" w:rsidRPr="002A51A5" w:rsidRDefault="007109B1" w:rsidP="00106CDA">
            <w:pPr>
              <w:spacing w:line="360" w:lineRule="auto"/>
              <w:jc w:val="right"/>
              <w:rPr>
                <w:rFonts w:ascii="Arial" w:hAnsi="Arial" w:cs="Arial"/>
                <w:sz w:val="20"/>
                <w:szCs w:val="20"/>
              </w:rPr>
            </w:pPr>
            <w:r w:rsidRPr="007109B1">
              <w:rPr>
                <w:rFonts w:ascii="Arial" w:hAnsi="Arial" w:cs="Arial"/>
                <w:sz w:val="20"/>
                <w:szCs w:val="20"/>
              </w:rPr>
              <w:t xml:space="preserve">72(Ι) του 2021 </w:t>
            </w:r>
          </w:p>
          <w:p w14:paraId="7209F3D3" w14:textId="00C59D24"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80(Ι) του 2021</w:t>
            </w:r>
          </w:p>
          <w:p w14:paraId="02DBD7EC"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lastRenderedPageBreak/>
              <w:t>181(I) του 2021</w:t>
            </w:r>
          </w:p>
          <w:p w14:paraId="46F72C5C"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182(I) του 2021</w:t>
            </w:r>
          </w:p>
          <w:p w14:paraId="136DA509"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32(I) του 2022</w:t>
            </w:r>
          </w:p>
          <w:p w14:paraId="70610C0E"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151(I) του 2022</w:t>
            </w:r>
          </w:p>
          <w:p w14:paraId="5618615B"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152(I) του 2022</w:t>
            </w:r>
          </w:p>
          <w:p w14:paraId="005BCC09"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199(I) του 2022</w:t>
            </w:r>
          </w:p>
          <w:p w14:paraId="5CAF1EEE"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42(Ι) του2023</w:t>
            </w:r>
          </w:p>
          <w:p w14:paraId="45426A00"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63(Ι) του 2023</w:t>
            </w:r>
          </w:p>
          <w:p w14:paraId="1FE96C8D"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75(Ι) του2023</w:t>
            </w:r>
          </w:p>
          <w:p w14:paraId="58F61BF0"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137(Ι) του 2023</w:t>
            </w:r>
          </w:p>
          <w:p w14:paraId="749AA14C"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10(Ι) του 2024</w:t>
            </w:r>
          </w:p>
          <w:p w14:paraId="6B2ADC04"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55(Ι) του 2024</w:t>
            </w:r>
          </w:p>
          <w:p w14:paraId="66476596"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167(Ι) του 2024</w:t>
            </w:r>
          </w:p>
          <w:p w14:paraId="5C110721" w14:textId="77777777" w:rsidR="007109B1" w:rsidRPr="007109B1" w:rsidRDefault="007109B1" w:rsidP="00106CDA">
            <w:pPr>
              <w:spacing w:line="360" w:lineRule="auto"/>
              <w:jc w:val="right"/>
              <w:rPr>
                <w:rFonts w:ascii="Arial" w:hAnsi="Arial" w:cs="Arial"/>
                <w:sz w:val="20"/>
                <w:szCs w:val="20"/>
              </w:rPr>
            </w:pPr>
            <w:r w:rsidRPr="007109B1">
              <w:rPr>
                <w:rFonts w:ascii="Arial" w:hAnsi="Arial" w:cs="Arial"/>
                <w:sz w:val="20"/>
                <w:szCs w:val="20"/>
              </w:rPr>
              <w:t>104(Ι) του 2025</w:t>
            </w:r>
          </w:p>
          <w:p w14:paraId="144B5C73" w14:textId="402B7ABB" w:rsidR="007109B1" w:rsidRPr="002A51A5" w:rsidRDefault="007109B1" w:rsidP="00106CDA">
            <w:pPr>
              <w:spacing w:line="360" w:lineRule="auto"/>
              <w:jc w:val="right"/>
              <w:rPr>
                <w:rFonts w:ascii="Arial" w:hAnsi="Arial" w:cs="Arial"/>
                <w:sz w:val="20"/>
                <w:szCs w:val="20"/>
                <w:lang w:val="en-US"/>
              </w:rPr>
            </w:pPr>
            <w:r w:rsidRPr="007109B1">
              <w:rPr>
                <w:rFonts w:ascii="Arial" w:hAnsi="Arial" w:cs="Arial"/>
                <w:sz w:val="20"/>
                <w:szCs w:val="20"/>
              </w:rPr>
              <w:t>223(Ι) του 2025</w:t>
            </w:r>
          </w:p>
          <w:p w14:paraId="2A266AFD" w14:textId="77777777" w:rsidR="007109B1" w:rsidRPr="007109B1" w:rsidRDefault="007109B1" w:rsidP="00106CDA">
            <w:pPr>
              <w:spacing w:line="360" w:lineRule="auto"/>
              <w:jc w:val="right"/>
              <w:rPr>
                <w:rFonts w:ascii="Arial" w:hAnsi="Arial" w:cs="Arial"/>
                <w:sz w:val="20"/>
                <w:szCs w:val="20"/>
              </w:rPr>
            </w:pPr>
          </w:p>
          <w:p w14:paraId="15F2C043" w14:textId="58858E2B" w:rsidR="00425C95" w:rsidRPr="00AD612F" w:rsidRDefault="00425C95" w:rsidP="00106CDA">
            <w:pPr>
              <w:spacing w:line="360" w:lineRule="auto"/>
              <w:jc w:val="right"/>
              <w:rPr>
                <w:rFonts w:ascii="Arial" w:hAnsi="Arial" w:cs="Arial"/>
                <w:sz w:val="20"/>
                <w:szCs w:val="20"/>
              </w:rPr>
            </w:pPr>
          </w:p>
        </w:tc>
        <w:tc>
          <w:tcPr>
            <w:tcW w:w="7622" w:type="dxa"/>
          </w:tcPr>
          <w:p w14:paraId="1CC678A6" w14:textId="0F930CF4" w:rsidR="006D4633" w:rsidRPr="00106CDA" w:rsidRDefault="006D4633" w:rsidP="00480454">
            <w:pPr>
              <w:pStyle w:val="ListParagraph"/>
              <w:numPr>
                <w:ilvl w:val="0"/>
                <w:numId w:val="1"/>
              </w:numPr>
              <w:tabs>
                <w:tab w:val="left" w:pos="328"/>
              </w:tabs>
              <w:spacing w:line="360" w:lineRule="auto"/>
              <w:ind w:left="0" w:firstLine="0"/>
              <w:jc w:val="both"/>
              <w:rPr>
                <w:rFonts w:ascii="Arial" w:hAnsi="Arial" w:cs="Arial"/>
              </w:rPr>
            </w:pPr>
            <w:r w:rsidRPr="00480454">
              <w:rPr>
                <w:rFonts w:ascii="Arial" w:hAnsi="Arial" w:cs="Arial"/>
              </w:rPr>
              <w:lastRenderedPageBreak/>
              <w:t xml:space="preserve">Ο παρών Νόμος θα αναφέρεται ως ο περί Φόρου Προστιθέμενης Αξίας (Τροποποιητικός) </w:t>
            </w:r>
            <w:r w:rsidRPr="00106CDA">
              <w:rPr>
                <w:rFonts w:ascii="Arial" w:hAnsi="Arial" w:cs="Arial"/>
              </w:rPr>
              <w:t>Νόμος του 202</w:t>
            </w:r>
            <w:r w:rsidR="00425C95" w:rsidRPr="00106CDA">
              <w:rPr>
                <w:rFonts w:ascii="Arial" w:hAnsi="Arial" w:cs="Arial"/>
              </w:rPr>
              <w:t>6</w:t>
            </w:r>
            <w:r w:rsidRPr="00480454">
              <w:rPr>
                <w:rFonts w:ascii="Arial" w:hAnsi="Arial" w:cs="Arial"/>
              </w:rPr>
              <w:t xml:space="preserve"> και θα διαβάζεται μαζί με τους περί Φόρου Προστιθέμενης Αξίας Νόμους του 2000 </w:t>
            </w:r>
            <w:r w:rsidR="00B873D5" w:rsidRPr="00480454">
              <w:rPr>
                <w:rFonts w:ascii="Arial" w:hAnsi="Arial" w:cs="Arial"/>
              </w:rPr>
              <w:t>έως</w:t>
            </w:r>
            <w:r w:rsidRPr="00480454">
              <w:rPr>
                <w:rFonts w:ascii="Arial" w:hAnsi="Arial" w:cs="Arial"/>
              </w:rPr>
              <w:t xml:space="preserve"> </w:t>
            </w:r>
            <w:r w:rsidRPr="00106CDA">
              <w:rPr>
                <w:rFonts w:ascii="Arial" w:hAnsi="Arial" w:cs="Arial"/>
              </w:rPr>
              <w:t xml:space="preserve">(Αρ. </w:t>
            </w:r>
            <w:r w:rsidR="007109B1" w:rsidRPr="00106CDA">
              <w:rPr>
                <w:rFonts w:ascii="Arial" w:hAnsi="Arial" w:cs="Arial"/>
              </w:rPr>
              <w:t>2</w:t>
            </w:r>
            <w:r w:rsidRPr="00106CDA">
              <w:rPr>
                <w:rFonts w:ascii="Arial" w:hAnsi="Arial" w:cs="Arial"/>
              </w:rPr>
              <w:t>) του 202</w:t>
            </w:r>
            <w:r w:rsidR="00822FE5" w:rsidRPr="00106CDA">
              <w:rPr>
                <w:rFonts w:ascii="Arial" w:hAnsi="Arial" w:cs="Arial"/>
              </w:rPr>
              <w:t>5</w:t>
            </w:r>
            <w:r w:rsidRPr="00106CDA">
              <w:rPr>
                <w:rFonts w:ascii="Arial" w:hAnsi="Arial" w:cs="Arial"/>
              </w:rPr>
              <w:t xml:space="preserve"> (που στο εξής θα  αναφέρονται ως ο «βασικός νόμος») και ο βασικός νόμος και ο παρών Νόμος θα αναφέρονται μαζί ως οι περί Φόρου Προστιθέμενης Αξίας Νόμοι του 2000 </w:t>
            </w:r>
            <w:r w:rsidR="00B873D5" w:rsidRPr="00106CDA">
              <w:rPr>
                <w:rFonts w:ascii="Arial" w:hAnsi="Arial" w:cs="Arial"/>
              </w:rPr>
              <w:t>έως</w:t>
            </w:r>
            <w:r w:rsidRPr="00106CDA">
              <w:rPr>
                <w:rFonts w:ascii="Arial" w:hAnsi="Arial" w:cs="Arial"/>
              </w:rPr>
              <w:t xml:space="preserve"> του 202</w:t>
            </w:r>
            <w:r w:rsidR="00425C95" w:rsidRPr="00106CDA">
              <w:rPr>
                <w:rFonts w:ascii="Arial" w:hAnsi="Arial" w:cs="Arial"/>
              </w:rPr>
              <w:t>6</w:t>
            </w:r>
            <w:r w:rsidRPr="00106CDA">
              <w:rPr>
                <w:rFonts w:ascii="Arial" w:hAnsi="Arial" w:cs="Arial"/>
              </w:rPr>
              <w:t>.</w:t>
            </w:r>
          </w:p>
          <w:p w14:paraId="050F3586" w14:textId="77777777" w:rsidR="006D4633" w:rsidRPr="00480454" w:rsidRDefault="006D4633" w:rsidP="00480454">
            <w:pPr>
              <w:spacing w:line="360" w:lineRule="auto"/>
              <w:jc w:val="both"/>
              <w:rPr>
                <w:rFonts w:ascii="Arial" w:hAnsi="Arial" w:cs="Arial"/>
              </w:rPr>
            </w:pPr>
          </w:p>
        </w:tc>
      </w:tr>
      <w:tr w:rsidR="006D4633" w:rsidRPr="00480454" w14:paraId="5701E2F3" w14:textId="77777777" w:rsidTr="00A66853">
        <w:tc>
          <w:tcPr>
            <w:tcW w:w="1980" w:type="dxa"/>
          </w:tcPr>
          <w:p w14:paraId="140A5AB2" w14:textId="77777777" w:rsidR="006D4633" w:rsidRPr="00AD612F" w:rsidRDefault="006D4633" w:rsidP="00480454">
            <w:pPr>
              <w:spacing w:line="360" w:lineRule="auto"/>
              <w:jc w:val="right"/>
              <w:rPr>
                <w:rFonts w:ascii="Arial" w:hAnsi="Arial" w:cs="Arial"/>
                <w:sz w:val="20"/>
                <w:szCs w:val="20"/>
              </w:rPr>
            </w:pPr>
          </w:p>
        </w:tc>
        <w:tc>
          <w:tcPr>
            <w:tcW w:w="7622" w:type="dxa"/>
          </w:tcPr>
          <w:p w14:paraId="6C4610DD" w14:textId="77777777" w:rsidR="006D4633" w:rsidRPr="00480454" w:rsidRDefault="006D4633" w:rsidP="00480454">
            <w:pPr>
              <w:spacing w:line="360" w:lineRule="auto"/>
              <w:jc w:val="both"/>
              <w:rPr>
                <w:rFonts w:ascii="Arial" w:hAnsi="Arial" w:cs="Arial"/>
              </w:rPr>
            </w:pPr>
          </w:p>
        </w:tc>
      </w:tr>
      <w:tr w:rsidR="006D4633" w:rsidRPr="00480454" w14:paraId="3C870F20" w14:textId="77777777" w:rsidTr="00A66853">
        <w:tc>
          <w:tcPr>
            <w:tcW w:w="1980" w:type="dxa"/>
          </w:tcPr>
          <w:p w14:paraId="2B6C8EC7" w14:textId="77777777" w:rsidR="00221C10" w:rsidRDefault="006D4633" w:rsidP="0095789D">
            <w:pPr>
              <w:spacing w:line="360" w:lineRule="auto"/>
              <w:rPr>
                <w:rFonts w:ascii="Arial" w:hAnsi="Arial" w:cs="Arial"/>
                <w:sz w:val="20"/>
                <w:szCs w:val="20"/>
              </w:rPr>
            </w:pPr>
            <w:r w:rsidRPr="00AD612F">
              <w:rPr>
                <w:rFonts w:ascii="Arial" w:hAnsi="Arial" w:cs="Arial"/>
                <w:sz w:val="20"/>
                <w:szCs w:val="20"/>
              </w:rPr>
              <w:t xml:space="preserve">Τροποποίηση του </w:t>
            </w:r>
            <w:r w:rsidR="00221C10">
              <w:rPr>
                <w:rFonts w:ascii="Arial" w:hAnsi="Arial" w:cs="Arial"/>
                <w:sz w:val="20"/>
                <w:szCs w:val="20"/>
              </w:rPr>
              <w:t xml:space="preserve">άρθρου </w:t>
            </w:r>
          </w:p>
          <w:p w14:paraId="6B355F9E" w14:textId="77777777" w:rsidR="006D4633" w:rsidRDefault="00221C10" w:rsidP="0095789D">
            <w:pPr>
              <w:spacing w:line="360" w:lineRule="auto"/>
              <w:rPr>
                <w:rFonts w:ascii="Arial" w:hAnsi="Arial" w:cs="Arial"/>
                <w:sz w:val="20"/>
                <w:szCs w:val="20"/>
              </w:rPr>
            </w:pPr>
            <w:r>
              <w:rPr>
                <w:rFonts w:ascii="Arial" w:hAnsi="Arial" w:cs="Arial"/>
                <w:sz w:val="20"/>
                <w:szCs w:val="20"/>
              </w:rPr>
              <w:t xml:space="preserve">42Η </w:t>
            </w:r>
            <w:r w:rsidR="006D4633" w:rsidRPr="00AD612F">
              <w:rPr>
                <w:rFonts w:ascii="Arial" w:hAnsi="Arial" w:cs="Arial"/>
                <w:sz w:val="20"/>
                <w:szCs w:val="20"/>
              </w:rPr>
              <w:t>του βασικού νόμου.</w:t>
            </w:r>
          </w:p>
          <w:p w14:paraId="7E6C5712" w14:textId="6C247310" w:rsidR="00E60828" w:rsidRPr="00AD612F" w:rsidRDefault="00E60828" w:rsidP="00480454">
            <w:pPr>
              <w:spacing w:line="360" w:lineRule="auto"/>
              <w:rPr>
                <w:rFonts w:ascii="Arial" w:hAnsi="Arial" w:cs="Arial"/>
                <w:sz w:val="20"/>
                <w:szCs w:val="20"/>
              </w:rPr>
            </w:pPr>
          </w:p>
        </w:tc>
        <w:tc>
          <w:tcPr>
            <w:tcW w:w="7622" w:type="dxa"/>
          </w:tcPr>
          <w:p w14:paraId="1D5542BB" w14:textId="56E4CC9B" w:rsidR="006D4633" w:rsidRPr="00480454" w:rsidRDefault="006D4633" w:rsidP="00480454">
            <w:pPr>
              <w:spacing w:line="360" w:lineRule="auto"/>
              <w:jc w:val="both"/>
              <w:rPr>
                <w:rFonts w:ascii="Arial" w:hAnsi="Arial" w:cs="Arial"/>
              </w:rPr>
            </w:pPr>
            <w:r w:rsidRPr="00480454">
              <w:rPr>
                <w:rFonts w:ascii="Arial" w:hAnsi="Arial" w:cs="Arial"/>
              </w:rPr>
              <w:t xml:space="preserve">2. </w:t>
            </w:r>
            <w:r w:rsidR="00822FE5">
              <w:rPr>
                <w:rFonts w:ascii="Arial" w:hAnsi="Arial" w:cs="Arial"/>
              </w:rPr>
              <w:t xml:space="preserve">Το άρθρο 42Η του </w:t>
            </w:r>
            <w:r w:rsidR="00221C10">
              <w:rPr>
                <w:rFonts w:ascii="Arial" w:hAnsi="Arial" w:cs="Arial"/>
              </w:rPr>
              <w:t>βασικού</w:t>
            </w:r>
            <w:r w:rsidR="00822FE5">
              <w:rPr>
                <w:rFonts w:ascii="Arial" w:hAnsi="Arial" w:cs="Arial"/>
              </w:rPr>
              <w:t xml:space="preserve"> Νόμου </w:t>
            </w:r>
            <w:r w:rsidRPr="00480454">
              <w:rPr>
                <w:rFonts w:ascii="Arial" w:hAnsi="Arial" w:cs="Arial"/>
              </w:rPr>
              <w:t>τροποποιείται ως ακολούθως:</w:t>
            </w:r>
          </w:p>
          <w:p w14:paraId="6AEDB6B4" w14:textId="77777777" w:rsidR="006D4633" w:rsidRPr="00480454" w:rsidRDefault="006D4633" w:rsidP="00480454">
            <w:pPr>
              <w:spacing w:line="360" w:lineRule="auto"/>
              <w:jc w:val="both"/>
              <w:rPr>
                <w:rFonts w:ascii="Arial" w:hAnsi="Arial" w:cs="Arial"/>
              </w:rPr>
            </w:pPr>
          </w:p>
        </w:tc>
      </w:tr>
      <w:tr w:rsidR="00070650" w:rsidRPr="00480454" w14:paraId="0964DE71" w14:textId="77777777" w:rsidTr="00070650">
        <w:trPr>
          <w:trHeight w:val="3550"/>
        </w:trPr>
        <w:tc>
          <w:tcPr>
            <w:tcW w:w="1980" w:type="dxa"/>
          </w:tcPr>
          <w:p w14:paraId="736F1784" w14:textId="77777777" w:rsidR="00070650" w:rsidRDefault="00070650" w:rsidP="00480454">
            <w:pPr>
              <w:spacing w:line="360" w:lineRule="auto"/>
              <w:jc w:val="right"/>
              <w:rPr>
                <w:rFonts w:ascii="Arial" w:hAnsi="Arial" w:cs="Arial"/>
                <w:sz w:val="20"/>
                <w:szCs w:val="20"/>
              </w:rPr>
            </w:pPr>
          </w:p>
          <w:p w14:paraId="22894B29" w14:textId="77777777" w:rsidR="00DA3FEE" w:rsidRDefault="00DA3FEE" w:rsidP="00480454">
            <w:pPr>
              <w:spacing w:line="360" w:lineRule="auto"/>
              <w:jc w:val="right"/>
              <w:rPr>
                <w:rFonts w:ascii="Arial" w:hAnsi="Arial" w:cs="Arial"/>
                <w:sz w:val="20"/>
                <w:szCs w:val="20"/>
              </w:rPr>
            </w:pPr>
          </w:p>
          <w:p w14:paraId="2E702F31" w14:textId="77777777" w:rsidR="00DA3FEE" w:rsidRDefault="00DA3FEE" w:rsidP="00480454">
            <w:pPr>
              <w:spacing w:line="360" w:lineRule="auto"/>
              <w:jc w:val="right"/>
              <w:rPr>
                <w:rFonts w:ascii="Arial" w:hAnsi="Arial" w:cs="Arial"/>
                <w:sz w:val="20"/>
                <w:szCs w:val="20"/>
              </w:rPr>
            </w:pPr>
          </w:p>
          <w:p w14:paraId="4710E136" w14:textId="77777777" w:rsidR="00DA3FEE" w:rsidRDefault="00DA3FEE" w:rsidP="00480454">
            <w:pPr>
              <w:spacing w:line="360" w:lineRule="auto"/>
              <w:jc w:val="right"/>
              <w:rPr>
                <w:rFonts w:ascii="Arial" w:hAnsi="Arial" w:cs="Arial"/>
                <w:sz w:val="20"/>
                <w:szCs w:val="20"/>
              </w:rPr>
            </w:pPr>
          </w:p>
          <w:p w14:paraId="2FE8E426" w14:textId="77777777" w:rsidR="00DA3FEE" w:rsidRDefault="00DA3FEE" w:rsidP="00480454">
            <w:pPr>
              <w:spacing w:line="360" w:lineRule="auto"/>
              <w:jc w:val="right"/>
              <w:rPr>
                <w:rFonts w:ascii="Arial" w:hAnsi="Arial" w:cs="Arial"/>
                <w:sz w:val="20"/>
                <w:szCs w:val="20"/>
              </w:rPr>
            </w:pPr>
          </w:p>
          <w:p w14:paraId="5BB30E9D" w14:textId="77777777" w:rsidR="00DA3FEE" w:rsidRDefault="00DA3FEE" w:rsidP="00480454">
            <w:pPr>
              <w:spacing w:line="360" w:lineRule="auto"/>
              <w:jc w:val="right"/>
              <w:rPr>
                <w:rFonts w:ascii="Arial" w:hAnsi="Arial" w:cs="Arial"/>
                <w:sz w:val="20"/>
                <w:szCs w:val="20"/>
              </w:rPr>
            </w:pPr>
          </w:p>
          <w:p w14:paraId="008001D4" w14:textId="77777777" w:rsidR="00DA3FEE" w:rsidRDefault="00DA3FEE" w:rsidP="00480454">
            <w:pPr>
              <w:spacing w:line="360" w:lineRule="auto"/>
              <w:jc w:val="right"/>
              <w:rPr>
                <w:rFonts w:ascii="Arial" w:hAnsi="Arial" w:cs="Arial"/>
                <w:sz w:val="20"/>
                <w:szCs w:val="20"/>
              </w:rPr>
            </w:pPr>
          </w:p>
          <w:p w14:paraId="3638ACC3" w14:textId="77777777" w:rsidR="00DA3FEE" w:rsidRDefault="00DA3FEE" w:rsidP="00480454">
            <w:pPr>
              <w:spacing w:line="360" w:lineRule="auto"/>
              <w:jc w:val="right"/>
              <w:rPr>
                <w:rFonts w:ascii="Arial" w:hAnsi="Arial" w:cs="Arial"/>
                <w:sz w:val="20"/>
                <w:szCs w:val="20"/>
              </w:rPr>
            </w:pPr>
          </w:p>
          <w:p w14:paraId="729CBD27" w14:textId="77777777" w:rsidR="00DA3FEE" w:rsidRDefault="00DA3FEE" w:rsidP="00480454">
            <w:pPr>
              <w:spacing w:line="360" w:lineRule="auto"/>
              <w:jc w:val="right"/>
              <w:rPr>
                <w:rFonts w:ascii="Arial" w:hAnsi="Arial" w:cs="Arial"/>
                <w:sz w:val="20"/>
                <w:szCs w:val="20"/>
              </w:rPr>
            </w:pPr>
          </w:p>
          <w:p w14:paraId="717AEF43" w14:textId="77777777" w:rsidR="00DA3FEE" w:rsidRDefault="00DA3FEE" w:rsidP="00480454">
            <w:pPr>
              <w:spacing w:line="360" w:lineRule="auto"/>
              <w:jc w:val="right"/>
              <w:rPr>
                <w:rFonts w:ascii="Arial" w:hAnsi="Arial" w:cs="Arial"/>
                <w:sz w:val="20"/>
                <w:szCs w:val="20"/>
              </w:rPr>
            </w:pPr>
          </w:p>
          <w:p w14:paraId="0AB8A8F7" w14:textId="77777777" w:rsidR="00DA3FEE" w:rsidRDefault="00DA3FEE" w:rsidP="00480454">
            <w:pPr>
              <w:spacing w:line="360" w:lineRule="auto"/>
              <w:jc w:val="right"/>
              <w:rPr>
                <w:rFonts w:ascii="Arial" w:hAnsi="Arial" w:cs="Arial"/>
                <w:sz w:val="20"/>
                <w:szCs w:val="20"/>
              </w:rPr>
            </w:pPr>
          </w:p>
          <w:p w14:paraId="7568F961" w14:textId="77777777" w:rsidR="00DA3FEE" w:rsidRDefault="00DA3FEE" w:rsidP="00480454">
            <w:pPr>
              <w:spacing w:line="360" w:lineRule="auto"/>
              <w:jc w:val="right"/>
              <w:rPr>
                <w:rFonts w:ascii="Arial" w:hAnsi="Arial" w:cs="Arial"/>
                <w:sz w:val="20"/>
                <w:szCs w:val="20"/>
              </w:rPr>
            </w:pPr>
          </w:p>
          <w:p w14:paraId="7E39C373" w14:textId="77777777" w:rsidR="00DA3FEE" w:rsidRDefault="00DA3FEE" w:rsidP="00480454">
            <w:pPr>
              <w:spacing w:line="360" w:lineRule="auto"/>
              <w:jc w:val="right"/>
              <w:rPr>
                <w:rFonts w:ascii="Arial" w:hAnsi="Arial" w:cs="Arial"/>
                <w:sz w:val="20"/>
                <w:szCs w:val="20"/>
              </w:rPr>
            </w:pPr>
          </w:p>
          <w:p w14:paraId="2FC812EE" w14:textId="77777777" w:rsidR="00DA3FEE" w:rsidRDefault="00DA3FEE" w:rsidP="00480454">
            <w:pPr>
              <w:spacing w:line="360" w:lineRule="auto"/>
              <w:jc w:val="right"/>
              <w:rPr>
                <w:rFonts w:ascii="Arial" w:hAnsi="Arial" w:cs="Arial"/>
                <w:sz w:val="20"/>
                <w:szCs w:val="20"/>
              </w:rPr>
            </w:pPr>
          </w:p>
          <w:p w14:paraId="52AE3FD0" w14:textId="77777777" w:rsidR="00DA3FEE" w:rsidRDefault="00DA3FEE" w:rsidP="00480454">
            <w:pPr>
              <w:spacing w:line="360" w:lineRule="auto"/>
              <w:jc w:val="right"/>
              <w:rPr>
                <w:rFonts w:ascii="Arial" w:hAnsi="Arial" w:cs="Arial"/>
                <w:sz w:val="20"/>
                <w:szCs w:val="20"/>
              </w:rPr>
            </w:pPr>
          </w:p>
          <w:p w14:paraId="151BD2B8" w14:textId="77777777" w:rsidR="00DA3FEE" w:rsidRDefault="00DA3FEE" w:rsidP="00480454">
            <w:pPr>
              <w:spacing w:line="360" w:lineRule="auto"/>
              <w:jc w:val="right"/>
              <w:rPr>
                <w:rFonts w:ascii="Arial" w:hAnsi="Arial" w:cs="Arial"/>
                <w:sz w:val="20"/>
                <w:szCs w:val="20"/>
              </w:rPr>
            </w:pPr>
          </w:p>
          <w:p w14:paraId="405387B2" w14:textId="77777777" w:rsidR="00DA3FEE" w:rsidRDefault="00DA3FEE" w:rsidP="00480454">
            <w:pPr>
              <w:spacing w:line="360" w:lineRule="auto"/>
              <w:jc w:val="right"/>
              <w:rPr>
                <w:rFonts w:ascii="Arial" w:hAnsi="Arial" w:cs="Arial"/>
                <w:sz w:val="20"/>
                <w:szCs w:val="20"/>
              </w:rPr>
            </w:pPr>
          </w:p>
          <w:p w14:paraId="38D6F39C" w14:textId="77777777" w:rsidR="00DA3FEE" w:rsidRDefault="00DA3FEE" w:rsidP="00480454">
            <w:pPr>
              <w:spacing w:line="360" w:lineRule="auto"/>
              <w:jc w:val="right"/>
              <w:rPr>
                <w:rFonts w:ascii="Arial" w:hAnsi="Arial" w:cs="Arial"/>
                <w:sz w:val="20"/>
                <w:szCs w:val="20"/>
              </w:rPr>
            </w:pPr>
          </w:p>
          <w:p w14:paraId="74EF28D5" w14:textId="77777777" w:rsidR="00DA3FEE" w:rsidRDefault="00DA3FEE" w:rsidP="00480454">
            <w:pPr>
              <w:spacing w:line="360" w:lineRule="auto"/>
              <w:jc w:val="right"/>
              <w:rPr>
                <w:rFonts w:ascii="Arial" w:hAnsi="Arial" w:cs="Arial"/>
                <w:sz w:val="20"/>
                <w:szCs w:val="20"/>
              </w:rPr>
            </w:pPr>
          </w:p>
          <w:p w14:paraId="5A2F94B5" w14:textId="77777777" w:rsidR="00DA3FEE" w:rsidRDefault="00DA3FEE" w:rsidP="00480454">
            <w:pPr>
              <w:spacing w:line="360" w:lineRule="auto"/>
              <w:jc w:val="right"/>
              <w:rPr>
                <w:rFonts w:ascii="Arial" w:hAnsi="Arial" w:cs="Arial"/>
                <w:sz w:val="20"/>
                <w:szCs w:val="20"/>
              </w:rPr>
            </w:pPr>
          </w:p>
          <w:p w14:paraId="44B6D0F3" w14:textId="77777777" w:rsidR="00DA3FEE" w:rsidRDefault="00DA3FEE" w:rsidP="00480454">
            <w:pPr>
              <w:spacing w:line="360" w:lineRule="auto"/>
              <w:jc w:val="right"/>
              <w:rPr>
                <w:rFonts w:ascii="Arial" w:hAnsi="Arial" w:cs="Arial"/>
                <w:sz w:val="20"/>
                <w:szCs w:val="20"/>
              </w:rPr>
            </w:pPr>
          </w:p>
          <w:p w14:paraId="66AF9A00" w14:textId="77777777" w:rsidR="00DA3FEE" w:rsidRDefault="00DA3FEE" w:rsidP="00480454">
            <w:pPr>
              <w:spacing w:line="360" w:lineRule="auto"/>
              <w:jc w:val="right"/>
              <w:rPr>
                <w:rFonts w:ascii="Arial" w:hAnsi="Arial" w:cs="Arial"/>
                <w:sz w:val="20"/>
                <w:szCs w:val="20"/>
              </w:rPr>
            </w:pPr>
          </w:p>
          <w:p w14:paraId="047FA7AD" w14:textId="77777777" w:rsidR="00DA3FEE" w:rsidRDefault="00DA3FEE" w:rsidP="00480454">
            <w:pPr>
              <w:spacing w:line="360" w:lineRule="auto"/>
              <w:jc w:val="right"/>
              <w:rPr>
                <w:rFonts w:ascii="Arial" w:hAnsi="Arial" w:cs="Arial"/>
                <w:sz w:val="20"/>
                <w:szCs w:val="20"/>
              </w:rPr>
            </w:pPr>
          </w:p>
          <w:p w14:paraId="107B2274" w14:textId="10C15323" w:rsidR="00DA3FEE" w:rsidRDefault="00DA3FEE" w:rsidP="0095789D">
            <w:pPr>
              <w:spacing w:line="360" w:lineRule="auto"/>
              <w:rPr>
                <w:rFonts w:ascii="Arial" w:hAnsi="Arial" w:cs="Arial"/>
                <w:sz w:val="20"/>
                <w:szCs w:val="20"/>
              </w:rPr>
            </w:pPr>
            <w:r w:rsidRPr="00DA3FEE">
              <w:rPr>
                <w:rFonts w:ascii="Arial" w:hAnsi="Arial" w:cs="Arial"/>
                <w:sz w:val="20"/>
                <w:szCs w:val="20"/>
              </w:rPr>
              <w:t xml:space="preserve">Τροποποίηση </w:t>
            </w:r>
            <w:r>
              <w:rPr>
                <w:rFonts w:ascii="Arial" w:hAnsi="Arial" w:cs="Arial"/>
                <w:sz w:val="20"/>
                <w:szCs w:val="20"/>
              </w:rPr>
              <w:t>του άρθρου 10 του Βασικού Νόμου</w:t>
            </w:r>
            <w:r w:rsidRPr="00DA3FEE">
              <w:rPr>
                <w:rFonts w:ascii="Arial" w:hAnsi="Arial" w:cs="Arial"/>
                <w:sz w:val="20"/>
                <w:szCs w:val="20"/>
              </w:rPr>
              <w:t xml:space="preserve"> </w:t>
            </w:r>
          </w:p>
          <w:p w14:paraId="073CA1BB" w14:textId="77777777" w:rsidR="009B0362" w:rsidRDefault="009B0362" w:rsidP="00DA3FEE">
            <w:pPr>
              <w:spacing w:line="360" w:lineRule="auto"/>
              <w:jc w:val="both"/>
              <w:rPr>
                <w:rFonts w:ascii="Arial" w:hAnsi="Arial" w:cs="Arial"/>
                <w:sz w:val="20"/>
                <w:szCs w:val="20"/>
              </w:rPr>
            </w:pPr>
          </w:p>
          <w:p w14:paraId="12AA64C8" w14:textId="77777777" w:rsidR="009B0362" w:rsidRDefault="009B0362" w:rsidP="00DA3FEE">
            <w:pPr>
              <w:spacing w:line="360" w:lineRule="auto"/>
              <w:jc w:val="both"/>
              <w:rPr>
                <w:rFonts w:ascii="Arial" w:hAnsi="Arial" w:cs="Arial"/>
                <w:sz w:val="20"/>
                <w:szCs w:val="20"/>
              </w:rPr>
            </w:pPr>
          </w:p>
          <w:p w14:paraId="5D1BDC84" w14:textId="77777777" w:rsidR="009B0362" w:rsidRDefault="009B0362" w:rsidP="00DA3FEE">
            <w:pPr>
              <w:spacing w:line="360" w:lineRule="auto"/>
              <w:jc w:val="both"/>
              <w:rPr>
                <w:rFonts w:ascii="Arial" w:hAnsi="Arial" w:cs="Arial"/>
                <w:sz w:val="20"/>
                <w:szCs w:val="20"/>
              </w:rPr>
            </w:pPr>
          </w:p>
          <w:p w14:paraId="2039FF45" w14:textId="77777777" w:rsidR="009B0362" w:rsidRDefault="009B0362" w:rsidP="00DA3FEE">
            <w:pPr>
              <w:spacing w:line="360" w:lineRule="auto"/>
              <w:jc w:val="both"/>
              <w:rPr>
                <w:rFonts w:ascii="Arial" w:hAnsi="Arial" w:cs="Arial"/>
                <w:sz w:val="20"/>
                <w:szCs w:val="20"/>
              </w:rPr>
            </w:pPr>
          </w:p>
          <w:p w14:paraId="4226ACDC" w14:textId="77777777" w:rsidR="009B0362" w:rsidRDefault="009B0362" w:rsidP="00DA3FEE">
            <w:pPr>
              <w:spacing w:line="360" w:lineRule="auto"/>
              <w:jc w:val="both"/>
              <w:rPr>
                <w:rFonts w:ascii="Arial" w:hAnsi="Arial" w:cs="Arial"/>
                <w:sz w:val="20"/>
                <w:szCs w:val="20"/>
              </w:rPr>
            </w:pPr>
          </w:p>
          <w:p w14:paraId="1A58F610" w14:textId="77777777" w:rsidR="009B0362" w:rsidRDefault="009B0362" w:rsidP="00DA3FEE">
            <w:pPr>
              <w:spacing w:line="360" w:lineRule="auto"/>
              <w:jc w:val="both"/>
              <w:rPr>
                <w:rFonts w:ascii="Arial" w:hAnsi="Arial" w:cs="Arial"/>
                <w:sz w:val="20"/>
                <w:szCs w:val="20"/>
              </w:rPr>
            </w:pPr>
          </w:p>
          <w:p w14:paraId="1972AD80" w14:textId="77777777" w:rsidR="009B0362" w:rsidRDefault="009B0362" w:rsidP="00DA3FEE">
            <w:pPr>
              <w:spacing w:line="360" w:lineRule="auto"/>
              <w:jc w:val="both"/>
              <w:rPr>
                <w:rFonts w:ascii="Arial" w:hAnsi="Arial" w:cs="Arial"/>
                <w:sz w:val="20"/>
                <w:szCs w:val="20"/>
              </w:rPr>
            </w:pPr>
          </w:p>
          <w:p w14:paraId="696E54CD" w14:textId="77777777" w:rsidR="009B0362" w:rsidRDefault="009B0362" w:rsidP="00DA3FEE">
            <w:pPr>
              <w:spacing w:line="360" w:lineRule="auto"/>
              <w:jc w:val="both"/>
              <w:rPr>
                <w:rFonts w:ascii="Arial" w:hAnsi="Arial" w:cs="Arial"/>
                <w:sz w:val="20"/>
                <w:szCs w:val="20"/>
              </w:rPr>
            </w:pPr>
          </w:p>
          <w:p w14:paraId="5ABDFB67" w14:textId="77777777" w:rsidR="009B0362" w:rsidRDefault="009B0362" w:rsidP="00DA3FEE">
            <w:pPr>
              <w:spacing w:line="360" w:lineRule="auto"/>
              <w:jc w:val="both"/>
              <w:rPr>
                <w:rFonts w:ascii="Arial" w:hAnsi="Arial" w:cs="Arial"/>
                <w:sz w:val="20"/>
                <w:szCs w:val="20"/>
              </w:rPr>
            </w:pPr>
          </w:p>
          <w:p w14:paraId="71162655" w14:textId="77777777" w:rsidR="009B0362" w:rsidRDefault="009B0362" w:rsidP="00DA3FEE">
            <w:pPr>
              <w:spacing w:line="360" w:lineRule="auto"/>
              <w:jc w:val="both"/>
              <w:rPr>
                <w:rFonts w:ascii="Arial" w:hAnsi="Arial" w:cs="Arial"/>
                <w:sz w:val="20"/>
                <w:szCs w:val="20"/>
              </w:rPr>
            </w:pPr>
          </w:p>
          <w:p w14:paraId="4012629B" w14:textId="77777777" w:rsidR="009B0362" w:rsidRDefault="009B0362" w:rsidP="00DA3FEE">
            <w:pPr>
              <w:spacing w:line="360" w:lineRule="auto"/>
              <w:jc w:val="both"/>
              <w:rPr>
                <w:rFonts w:ascii="Arial" w:hAnsi="Arial" w:cs="Arial"/>
                <w:sz w:val="20"/>
                <w:szCs w:val="20"/>
              </w:rPr>
            </w:pPr>
          </w:p>
          <w:p w14:paraId="506A7F6D" w14:textId="77777777" w:rsidR="009B0362" w:rsidRDefault="009B0362" w:rsidP="00DA3FEE">
            <w:pPr>
              <w:spacing w:line="360" w:lineRule="auto"/>
              <w:jc w:val="both"/>
              <w:rPr>
                <w:rFonts w:ascii="Arial" w:hAnsi="Arial" w:cs="Arial"/>
                <w:sz w:val="20"/>
                <w:szCs w:val="20"/>
              </w:rPr>
            </w:pPr>
          </w:p>
          <w:p w14:paraId="4DAAE904" w14:textId="77777777" w:rsidR="009B0362" w:rsidRDefault="009B0362" w:rsidP="00DA3FEE">
            <w:pPr>
              <w:spacing w:line="360" w:lineRule="auto"/>
              <w:jc w:val="both"/>
              <w:rPr>
                <w:rFonts w:ascii="Arial" w:hAnsi="Arial" w:cs="Arial"/>
                <w:sz w:val="20"/>
                <w:szCs w:val="20"/>
              </w:rPr>
            </w:pPr>
          </w:p>
          <w:p w14:paraId="6D6E107C" w14:textId="77777777" w:rsidR="009B0362" w:rsidRDefault="009B0362" w:rsidP="00DA3FEE">
            <w:pPr>
              <w:spacing w:line="360" w:lineRule="auto"/>
              <w:jc w:val="both"/>
              <w:rPr>
                <w:rFonts w:ascii="Arial" w:hAnsi="Arial" w:cs="Arial"/>
                <w:sz w:val="20"/>
                <w:szCs w:val="20"/>
              </w:rPr>
            </w:pPr>
          </w:p>
          <w:p w14:paraId="428C1E23" w14:textId="77777777" w:rsidR="009B0362" w:rsidRDefault="009B0362" w:rsidP="00DA3FEE">
            <w:pPr>
              <w:spacing w:line="360" w:lineRule="auto"/>
              <w:jc w:val="both"/>
              <w:rPr>
                <w:rFonts w:ascii="Arial" w:hAnsi="Arial" w:cs="Arial"/>
                <w:sz w:val="20"/>
                <w:szCs w:val="20"/>
              </w:rPr>
            </w:pPr>
          </w:p>
          <w:p w14:paraId="322C9941" w14:textId="77777777" w:rsidR="009B0362" w:rsidRDefault="009B0362" w:rsidP="00DA3FEE">
            <w:pPr>
              <w:spacing w:line="360" w:lineRule="auto"/>
              <w:jc w:val="both"/>
              <w:rPr>
                <w:rFonts w:ascii="Arial" w:hAnsi="Arial" w:cs="Arial"/>
                <w:sz w:val="20"/>
                <w:szCs w:val="20"/>
              </w:rPr>
            </w:pPr>
          </w:p>
          <w:p w14:paraId="434C2B9E" w14:textId="77777777" w:rsidR="009B0362" w:rsidRDefault="009B0362" w:rsidP="00DA3FEE">
            <w:pPr>
              <w:spacing w:line="360" w:lineRule="auto"/>
              <w:jc w:val="both"/>
              <w:rPr>
                <w:rFonts w:ascii="Arial" w:hAnsi="Arial" w:cs="Arial"/>
                <w:sz w:val="20"/>
                <w:szCs w:val="20"/>
              </w:rPr>
            </w:pPr>
          </w:p>
          <w:p w14:paraId="0B703E25" w14:textId="77777777" w:rsidR="009B0362" w:rsidRDefault="009B0362" w:rsidP="00DA3FEE">
            <w:pPr>
              <w:spacing w:line="360" w:lineRule="auto"/>
              <w:jc w:val="both"/>
              <w:rPr>
                <w:rFonts w:ascii="Arial" w:hAnsi="Arial" w:cs="Arial"/>
                <w:sz w:val="20"/>
                <w:szCs w:val="20"/>
              </w:rPr>
            </w:pPr>
          </w:p>
          <w:p w14:paraId="41B8D9D9" w14:textId="77777777" w:rsidR="009B0362" w:rsidRDefault="009B0362" w:rsidP="00DA3FEE">
            <w:pPr>
              <w:spacing w:line="360" w:lineRule="auto"/>
              <w:jc w:val="both"/>
              <w:rPr>
                <w:rFonts w:ascii="Arial" w:hAnsi="Arial" w:cs="Arial"/>
                <w:sz w:val="20"/>
                <w:szCs w:val="20"/>
              </w:rPr>
            </w:pPr>
          </w:p>
          <w:p w14:paraId="4AFD86A4" w14:textId="77777777" w:rsidR="00E804F6" w:rsidRDefault="00E804F6" w:rsidP="00DA3FEE">
            <w:pPr>
              <w:spacing w:line="360" w:lineRule="auto"/>
              <w:jc w:val="center"/>
              <w:rPr>
                <w:rFonts w:ascii="Arial" w:hAnsi="Arial" w:cs="Arial"/>
                <w:sz w:val="20"/>
                <w:szCs w:val="20"/>
              </w:rPr>
            </w:pPr>
          </w:p>
          <w:p w14:paraId="0E2A3AAD" w14:textId="77777777" w:rsidR="00E804F6" w:rsidRDefault="00E804F6" w:rsidP="00DA3FEE">
            <w:pPr>
              <w:spacing w:line="360" w:lineRule="auto"/>
              <w:jc w:val="center"/>
              <w:rPr>
                <w:rFonts w:ascii="Arial" w:hAnsi="Arial" w:cs="Arial"/>
                <w:sz w:val="20"/>
                <w:szCs w:val="20"/>
              </w:rPr>
            </w:pPr>
          </w:p>
          <w:p w14:paraId="43C443E1" w14:textId="77777777" w:rsidR="00E804F6" w:rsidRDefault="00E804F6" w:rsidP="00DA3FEE">
            <w:pPr>
              <w:spacing w:line="360" w:lineRule="auto"/>
              <w:jc w:val="center"/>
              <w:rPr>
                <w:rFonts w:ascii="Arial" w:hAnsi="Arial" w:cs="Arial"/>
                <w:sz w:val="20"/>
                <w:szCs w:val="20"/>
              </w:rPr>
            </w:pPr>
          </w:p>
          <w:p w14:paraId="245C22A8" w14:textId="0519A464" w:rsidR="00DA3FEE" w:rsidRPr="00AD612F" w:rsidRDefault="00E804F6" w:rsidP="00DA3FEE">
            <w:pPr>
              <w:spacing w:line="360" w:lineRule="auto"/>
              <w:jc w:val="center"/>
              <w:rPr>
                <w:rFonts w:ascii="Arial" w:hAnsi="Arial" w:cs="Arial"/>
                <w:sz w:val="20"/>
                <w:szCs w:val="20"/>
              </w:rPr>
            </w:pPr>
            <w:r w:rsidRPr="00E804F6">
              <w:rPr>
                <w:rFonts w:ascii="Arial" w:hAnsi="Arial" w:cs="Arial"/>
                <w:sz w:val="20"/>
                <w:szCs w:val="20"/>
              </w:rPr>
              <w:t>Έναρξη Ισχύος</w:t>
            </w:r>
          </w:p>
        </w:tc>
        <w:tc>
          <w:tcPr>
            <w:tcW w:w="7622" w:type="dxa"/>
          </w:tcPr>
          <w:p w14:paraId="2E3FD5B9" w14:textId="7F89292A" w:rsidR="00070650" w:rsidRDefault="00070650" w:rsidP="00480454">
            <w:pPr>
              <w:pStyle w:val="ListParagraph"/>
              <w:numPr>
                <w:ilvl w:val="0"/>
                <w:numId w:val="2"/>
              </w:numPr>
              <w:spacing w:line="360" w:lineRule="auto"/>
              <w:ind w:left="0" w:firstLine="0"/>
              <w:jc w:val="both"/>
              <w:rPr>
                <w:rFonts w:ascii="Arial" w:hAnsi="Arial" w:cs="Arial"/>
              </w:rPr>
            </w:pPr>
            <w:r>
              <w:rPr>
                <w:rFonts w:ascii="Arial" w:hAnsi="Arial" w:cs="Arial"/>
              </w:rPr>
              <w:lastRenderedPageBreak/>
              <w:t>μ</w:t>
            </w:r>
            <w:r w:rsidRPr="00480454">
              <w:rPr>
                <w:rFonts w:ascii="Arial" w:hAnsi="Arial" w:cs="Arial"/>
              </w:rPr>
              <w:t xml:space="preserve">ε την </w:t>
            </w:r>
            <w:r>
              <w:rPr>
                <w:rFonts w:ascii="Arial" w:hAnsi="Arial" w:cs="Arial"/>
              </w:rPr>
              <w:t xml:space="preserve">προσθήκη της </w:t>
            </w:r>
            <w:proofErr w:type="spellStart"/>
            <w:r w:rsidR="00CD6D63">
              <w:rPr>
                <w:rFonts w:ascii="Arial" w:hAnsi="Arial" w:cs="Arial"/>
              </w:rPr>
              <w:t>υπο</w:t>
            </w:r>
            <w:r>
              <w:rPr>
                <w:rFonts w:ascii="Arial" w:hAnsi="Arial" w:cs="Arial"/>
              </w:rPr>
              <w:t>παραγράφου</w:t>
            </w:r>
            <w:proofErr w:type="spellEnd"/>
            <w:r>
              <w:rPr>
                <w:rFonts w:ascii="Arial" w:hAnsi="Arial" w:cs="Arial"/>
              </w:rPr>
              <w:t xml:space="preserve"> (4) αμέσως μετά την </w:t>
            </w:r>
            <w:proofErr w:type="spellStart"/>
            <w:r w:rsidR="00CD6D63">
              <w:rPr>
                <w:rFonts w:ascii="Arial" w:hAnsi="Arial" w:cs="Arial"/>
              </w:rPr>
              <w:t>υπο</w:t>
            </w:r>
            <w:r>
              <w:rPr>
                <w:rFonts w:ascii="Arial" w:hAnsi="Arial" w:cs="Arial"/>
              </w:rPr>
              <w:t>παράγραφο</w:t>
            </w:r>
            <w:proofErr w:type="spellEnd"/>
            <w:r>
              <w:rPr>
                <w:rFonts w:ascii="Arial" w:hAnsi="Arial" w:cs="Arial"/>
              </w:rPr>
              <w:t xml:space="preserve"> (3): </w:t>
            </w:r>
          </w:p>
          <w:p w14:paraId="61F6F58B" w14:textId="23965CCD" w:rsidR="00070650" w:rsidRPr="00822FE5" w:rsidRDefault="0087275A" w:rsidP="00C34C08">
            <w:pPr>
              <w:spacing w:line="360" w:lineRule="auto"/>
              <w:jc w:val="both"/>
              <w:rPr>
                <w:rFonts w:ascii="Arial" w:hAnsi="Arial" w:cs="Arial"/>
              </w:rPr>
            </w:pPr>
            <w:r>
              <w:rPr>
                <w:rFonts w:ascii="Arial" w:hAnsi="Arial" w:cs="Arial"/>
              </w:rPr>
              <w:t>«</w:t>
            </w:r>
            <w:r w:rsidR="00070650" w:rsidRPr="00822FE5">
              <w:rPr>
                <w:rFonts w:ascii="Arial" w:hAnsi="Arial" w:cs="Arial"/>
              </w:rPr>
              <w:t>Για τους σκοπούς του σχετικού ειδικού καθεστώ</w:t>
            </w:r>
            <w:r w:rsidR="000804E7">
              <w:rPr>
                <w:rFonts w:ascii="Arial" w:hAnsi="Arial" w:cs="Arial"/>
              </w:rPr>
              <w:t>το</w:t>
            </w:r>
            <w:r w:rsidR="00070650" w:rsidRPr="00822FE5">
              <w:rPr>
                <w:rFonts w:ascii="Arial" w:hAnsi="Arial" w:cs="Arial"/>
              </w:rPr>
              <w:t xml:space="preserve">ς, όταν υποκείμενο στο φόρο </w:t>
            </w:r>
            <w:r w:rsidR="00387DC9">
              <w:rPr>
                <w:rFonts w:ascii="Arial" w:hAnsi="Arial" w:cs="Arial"/>
              </w:rPr>
              <w:t xml:space="preserve">πρόσωπο </w:t>
            </w:r>
            <w:r w:rsidR="00070650" w:rsidRPr="00822FE5">
              <w:rPr>
                <w:rFonts w:ascii="Arial" w:hAnsi="Arial" w:cs="Arial"/>
              </w:rPr>
              <w:t>διευκολύνει, μέσω της χρήσης ηλεκτρονικής διεπαφής, όπως αγοράς, πλατφόρμας, διαδικτυακής πύλης ή παρόμοιων μέσων, την παράδοση αγαθών εντός της Κοινότητας από υποκείμενο στον φόρο μη εγκατεστημένο εντός της Κοινότητας σε</w:t>
            </w:r>
            <w:r w:rsidR="00C34C08" w:rsidRPr="00C34C08">
              <w:rPr>
                <w:rFonts w:ascii="Arial" w:hAnsi="Arial" w:cs="Arial"/>
              </w:rPr>
              <w:t xml:space="preserve"> </w:t>
            </w:r>
            <w:r w:rsidR="00070650" w:rsidRPr="00822FE5">
              <w:rPr>
                <w:rFonts w:ascii="Arial" w:hAnsi="Arial" w:cs="Arial"/>
              </w:rPr>
              <w:t>υποκείμενο στον φόρο ή σε μη υποκείμενο στον φόρο νομικό πρόσωπο, του οποίου οι ενδοκοινοτικές αποκτήσεις αγαθών δεν υπόκεινται σε ΦΠΑ:</w:t>
            </w:r>
          </w:p>
          <w:p w14:paraId="5A36BF72" w14:textId="770A75F1" w:rsidR="00070650" w:rsidRDefault="00070650" w:rsidP="00822FE5">
            <w:pPr>
              <w:spacing w:line="360" w:lineRule="auto"/>
              <w:jc w:val="both"/>
              <w:rPr>
                <w:rFonts w:ascii="Arial" w:hAnsi="Arial" w:cs="Arial"/>
              </w:rPr>
            </w:pPr>
            <w:r>
              <w:rPr>
                <w:rFonts w:ascii="Arial" w:hAnsi="Arial" w:cs="Arial"/>
              </w:rPr>
              <w:t xml:space="preserve">(α)     </w:t>
            </w:r>
            <w:r w:rsidR="00106CDA">
              <w:rPr>
                <w:rFonts w:ascii="Arial" w:hAnsi="Arial" w:cs="Arial"/>
              </w:rPr>
              <w:t xml:space="preserve">σύμφωνα </w:t>
            </w:r>
            <w:r>
              <w:rPr>
                <w:rFonts w:ascii="Arial" w:hAnsi="Arial" w:cs="Arial"/>
              </w:rPr>
              <w:t>με το άρθρο 12Α</w:t>
            </w:r>
          </w:p>
          <w:p w14:paraId="015B4C1D" w14:textId="5C625539" w:rsidR="00070650" w:rsidRDefault="00070650" w:rsidP="00221C10">
            <w:pPr>
              <w:spacing w:line="360" w:lineRule="auto"/>
              <w:ind w:left="747" w:hanging="747"/>
              <w:jc w:val="both"/>
              <w:rPr>
                <w:rFonts w:ascii="Arial" w:hAnsi="Arial" w:cs="Arial"/>
              </w:rPr>
            </w:pPr>
            <w:r>
              <w:rPr>
                <w:rFonts w:ascii="Arial" w:hAnsi="Arial" w:cs="Arial"/>
              </w:rPr>
              <w:t xml:space="preserve">(β)    τα παραδομένα αγαθά δεν είναι καινούργια μεταφορικά μέσα,    ούτε παραδίδονται έπειτα από συναρμολόγηση ή εγκατάσταση, με ή χωρίς δοκιμή ή λειτουργία από τον προμηθευτή ή για λογαριασμό του, </w:t>
            </w:r>
          </w:p>
          <w:p w14:paraId="2683A3E4" w14:textId="492FAEC5" w:rsidR="00070650" w:rsidRDefault="00070650" w:rsidP="00E60828">
            <w:pPr>
              <w:spacing w:line="360" w:lineRule="auto"/>
              <w:jc w:val="both"/>
              <w:rPr>
                <w:rFonts w:ascii="Arial" w:hAnsi="Arial" w:cs="Arial"/>
              </w:rPr>
            </w:pPr>
            <w:r w:rsidRPr="00822FE5">
              <w:rPr>
                <w:rFonts w:ascii="Arial" w:hAnsi="Arial" w:cs="Arial"/>
              </w:rPr>
              <w:lastRenderedPageBreak/>
              <w:t>ή σε οποιονδήποτε άλλο μη υποκείμενο στον φόρο, ο υποκείμενος στον φόρο που διευκολύνει την παράδοση θεωρείται ότι αυτός έχει παραλάβει και παραδώσει τα εν λόγω αγαθά.</w:t>
            </w:r>
            <w:r w:rsidR="0087275A">
              <w:rPr>
                <w:rFonts w:ascii="Arial" w:hAnsi="Arial" w:cs="Arial"/>
              </w:rPr>
              <w:t xml:space="preserve">» </w:t>
            </w:r>
          </w:p>
          <w:p w14:paraId="3639B6B9" w14:textId="77777777" w:rsidR="00DA3FEE" w:rsidRDefault="00DA3FEE" w:rsidP="00070650">
            <w:pPr>
              <w:spacing w:line="360" w:lineRule="auto"/>
              <w:rPr>
                <w:rFonts w:ascii="Arial" w:hAnsi="Arial" w:cs="Arial"/>
              </w:rPr>
            </w:pPr>
          </w:p>
          <w:p w14:paraId="0A43BB83" w14:textId="2972364D" w:rsidR="00CD5911" w:rsidRDefault="00070650" w:rsidP="00070650">
            <w:pPr>
              <w:spacing w:line="360" w:lineRule="auto"/>
              <w:rPr>
                <w:rFonts w:ascii="Arial" w:hAnsi="Arial" w:cs="Arial"/>
              </w:rPr>
            </w:pPr>
            <w:r>
              <w:rPr>
                <w:rFonts w:ascii="Arial" w:hAnsi="Arial" w:cs="Arial"/>
              </w:rPr>
              <w:t xml:space="preserve">3. Το άρθρο 10 τροποποιείται </w:t>
            </w:r>
            <w:r w:rsidR="00106CDA">
              <w:rPr>
                <w:rFonts w:ascii="Arial" w:hAnsi="Arial" w:cs="Arial"/>
              </w:rPr>
              <w:t>ως ακολούθως:</w:t>
            </w:r>
          </w:p>
          <w:p w14:paraId="7E59F9BE" w14:textId="436C4925" w:rsidR="00070650" w:rsidRPr="00A77D34" w:rsidRDefault="00CD5911" w:rsidP="00070650">
            <w:pPr>
              <w:spacing w:line="360" w:lineRule="auto"/>
              <w:rPr>
                <w:rFonts w:ascii="Arial" w:hAnsi="Arial" w:cs="Arial"/>
              </w:rPr>
            </w:pPr>
            <w:r>
              <w:rPr>
                <w:rFonts w:ascii="Arial" w:hAnsi="Arial" w:cs="Arial"/>
              </w:rPr>
              <w:t>(1)</w:t>
            </w:r>
            <w:r w:rsidR="00070650">
              <w:rPr>
                <w:rFonts w:ascii="Arial" w:hAnsi="Arial" w:cs="Arial"/>
              </w:rPr>
              <w:t xml:space="preserve"> </w:t>
            </w:r>
            <w:r w:rsidR="00106CDA">
              <w:rPr>
                <w:rFonts w:ascii="Arial" w:hAnsi="Arial" w:cs="Arial"/>
              </w:rPr>
              <w:t xml:space="preserve">με </w:t>
            </w:r>
            <w:r w:rsidR="00070650">
              <w:rPr>
                <w:rFonts w:ascii="Arial" w:hAnsi="Arial" w:cs="Arial"/>
              </w:rPr>
              <w:t>την διαγραφή</w:t>
            </w:r>
            <w:r>
              <w:rPr>
                <w:rFonts w:ascii="Arial" w:hAnsi="Arial" w:cs="Arial"/>
              </w:rPr>
              <w:t xml:space="preserve"> του</w:t>
            </w:r>
            <w:r w:rsidR="00070650">
              <w:t xml:space="preserve"> </w:t>
            </w:r>
            <w:r w:rsidR="00106CDA" w:rsidRPr="00C34C08">
              <w:rPr>
                <w:rFonts w:ascii="Arial" w:hAnsi="Arial" w:cs="Arial"/>
              </w:rPr>
              <w:t>εδαφίου</w:t>
            </w:r>
            <w:r w:rsidR="00070650" w:rsidRPr="00E60828">
              <w:rPr>
                <w:rFonts w:ascii="Arial" w:hAnsi="Arial" w:cs="Arial"/>
              </w:rPr>
              <w:t xml:space="preserve"> </w:t>
            </w:r>
            <w:r w:rsidR="00C34C08" w:rsidRPr="00C34C08">
              <w:rPr>
                <w:rFonts w:ascii="Arial" w:hAnsi="Arial" w:cs="Arial"/>
              </w:rPr>
              <w:t>(</w:t>
            </w:r>
            <w:r w:rsidR="00070650" w:rsidRPr="00E60828">
              <w:rPr>
                <w:rFonts w:ascii="Arial" w:hAnsi="Arial" w:cs="Arial"/>
              </w:rPr>
              <w:t>4</w:t>
            </w:r>
            <w:r w:rsidR="00C34C08">
              <w:rPr>
                <w:rFonts w:ascii="Arial" w:hAnsi="Arial" w:cs="Arial"/>
              </w:rPr>
              <w:t>Α</w:t>
            </w:r>
            <w:r w:rsidR="00C34C08" w:rsidRPr="00C34C08">
              <w:rPr>
                <w:rFonts w:ascii="Arial" w:hAnsi="Arial" w:cs="Arial"/>
              </w:rPr>
              <w:t>)</w:t>
            </w:r>
            <w:r w:rsidR="00070650" w:rsidRPr="00E60828">
              <w:rPr>
                <w:rFonts w:ascii="Arial" w:hAnsi="Arial" w:cs="Arial"/>
              </w:rPr>
              <w:t>(α)(</w:t>
            </w:r>
            <w:r w:rsidR="00ED23F3">
              <w:rPr>
                <w:rFonts w:ascii="Arial" w:hAnsi="Arial" w:cs="Arial"/>
                <w:lang w:val="en-US"/>
              </w:rPr>
              <w:t>ii</w:t>
            </w:r>
            <w:r w:rsidR="00070650" w:rsidRPr="00E60828">
              <w:rPr>
                <w:rFonts w:ascii="Arial" w:hAnsi="Arial" w:cs="Arial"/>
              </w:rPr>
              <w:t xml:space="preserve">) </w:t>
            </w:r>
            <w:r w:rsidR="00070650">
              <w:rPr>
                <w:rFonts w:ascii="Arial" w:hAnsi="Arial" w:cs="Arial"/>
              </w:rPr>
              <w:t xml:space="preserve"> και την αντικατάσταση </w:t>
            </w:r>
            <w:r w:rsidR="00106CDA">
              <w:rPr>
                <w:rFonts w:ascii="Arial" w:hAnsi="Arial" w:cs="Arial"/>
              </w:rPr>
              <w:t xml:space="preserve">του </w:t>
            </w:r>
            <w:r w:rsidR="00070650">
              <w:rPr>
                <w:rFonts w:ascii="Arial" w:hAnsi="Arial" w:cs="Arial"/>
              </w:rPr>
              <w:t>με το ακόλουθο:</w:t>
            </w:r>
          </w:p>
          <w:p w14:paraId="42FF46D9" w14:textId="2C3ED753" w:rsidR="00CD5911" w:rsidRDefault="00070650" w:rsidP="00CD5911">
            <w:pPr>
              <w:spacing w:line="360" w:lineRule="auto"/>
              <w:rPr>
                <w:rFonts w:ascii="Arial" w:hAnsi="Arial" w:cs="Arial"/>
              </w:rPr>
            </w:pPr>
            <w:r>
              <w:rPr>
                <w:rFonts w:ascii="Arial" w:hAnsi="Arial" w:cs="Arial"/>
              </w:rPr>
              <w:t>«</w:t>
            </w:r>
            <w:r w:rsidR="00ED23F3" w:rsidRPr="0095789D">
              <w:rPr>
                <w:rFonts w:ascii="Arial" w:hAnsi="Arial" w:cs="Arial"/>
              </w:rPr>
              <w:t>(</w:t>
            </w:r>
            <w:r w:rsidR="00ED23F3">
              <w:rPr>
                <w:rFonts w:ascii="Arial" w:hAnsi="Arial" w:cs="Arial"/>
                <w:lang w:val="en-US"/>
              </w:rPr>
              <w:t>ii</w:t>
            </w:r>
            <w:r w:rsidR="00ED23F3" w:rsidRPr="0095789D">
              <w:rPr>
                <w:rFonts w:ascii="Arial" w:hAnsi="Arial" w:cs="Arial"/>
              </w:rPr>
              <w:t xml:space="preserve">) </w:t>
            </w:r>
            <w:r>
              <w:rPr>
                <w:rFonts w:ascii="Arial" w:hAnsi="Arial" w:cs="Arial"/>
              </w:rPr>
              <w:t xml:space="preserve"> αποστέλλονται ή μεταφέρονται αγαθά από το κράτος μέλος που αναφέρεται στην </w:t>
            </w:r>
            <w:proofErr w:type="spellStart"/>
            <w:r>
              <w:rPr>
                <w:rFonts w:ascii="Arial" w:hAnsi="Arial" w:cs="Arial"/>
              </w:rPr>
              <w:t>υποπαραγράφο</w:t>
            </w:r>
            <w:proofErr w:type="spellEnd"/>
            <w:r>
              <w:rPr>
                <w:rFonts w:ascii="Arial" w:hAnsi="Arial" w:cs="Arial"/>
              </w:rPr>
              <w:t xml:space="preserve"> (</w:t>
            </w:r>
            <w:proofErr w:type="spellStart"/>
            <w:r w:rsidR="00ED23F3">
              <w:rPr>
                <w:rFonts w:ascii="Arial" w:hAnsi="Arial" w:cs="Arial"/>
                <w:lang w:val="en-US"/>
              </w:rPr>
              <w:t>i</w:t>
            </w:r>
            <w:proofErr w:type="spellEnd"/>
            <w:r>
              <w:rPr>
                <w:rFonts w:ascii="Arial" w:hAnsi="Arial" w:cs="Arial"/>
              </w:rPr>
              <w:t xml:space="preserve">)· και» </w:t>
            </w:r>
          </w:p>
          <w:p w14:paraId="281E8A2C" w14:textId="0A2EDED0" w:rsidR="00CD5911" w:rsidRDefault="00CD5911" w:rsidP="00CD5911">
            <w:pPr>
              <w:spacing w:line="360" w:lineRule="auto"/>
              <w:rPr>
                <w:rFonts w:ascii="Arial" w:hAnsi="Arial" w:cs="Arial"/>
              </w:rPr>
            </w:pPr>
            <w:r>
              <w:rPr>
                <w:rFonts w:ascii="Arial" w:hAnsi="Arial" w:cs="Arial"/>
              </w:rPr>
              <w:t xml:space="preserve">(2) </w:t>
            </w:r>
            <w:r w:rsidR="00106CDA">
              <w:rPr>
                <w:rFonts w:ascii="Arial" w:hAnsi="Arial" w:cs="Arial"/>
              </w:rPr>
              <w:t xml:space="preserve">με </w:t>
            </w:r>
            <w:r>
              <w:rPr>
                <w:rFonts w:ascii="Arial" w:hAnsi="Arial" w:cs="Arial"/>
              </w:rPr>
              <w:t xml:space="preserve">την διαγραφή του εδαφίου </w:t>
            </w:r>
            <w:r w:rsidR="000E3BDE" w:rsidRPr="000E3BDE">
              <w:rPr>
                <w:rFonts w:ascii="Arial" w:hAnsi="Arial" w:cs="Arial"/>
              </w:rPr>
              <w:t>(</w:t>
            </w:r>
            <w:r w:rsidRPr="00CD5911">
              <w:rPr>
                <w:rFonts w:ascii="Arial" w:hAnsi="Arial" w:cs="Arial"/>
              </w:rPr>
              <w:t>4</w:t>
            </w:r>
            <w:r w:rsidR="000E3BDE">
              <w:rPr>
                <w:rFonts w:ascii="Arial" w:hAnsi="Arial" w:cs="Arial"/>
                <w:lang w:val="en-US"/>
              </w:rPr>
              <w:t>A</w:t>
            </w:r>
            <w:r w:rsidR="000E3BDE" w:rsidRPr="000E3BDE">
              <w:rPr>
                <w:rFonts w:ascii="Arial" w:hAnsi="Arial" w:cs="Arial"/>
              </w:rPr>
              <w:t>)</w:t>
            </w:r>
            <w:r w:rsidRPr="00CD5911">
              <w:rPr>
                <w:rFonts w:ascii="Arial" w:hAnsi="Arial" w:cs="Arial"/>
              </w:rPr>
              <w:t>(</w:t>
            </w:r>
            <w:r>
              <w:rPr>
                <w:rFonts w:ascii="Arial" w:hAnsi="Arial" w:cs="Arial"/>
              </w:rPr>
              <w:t>γ) και την αντικατάσταση</w:t>
            </w:r>
            <w:r w:rsidR="00106CDA">
              <w:rPr>
                <w:rFonts w:ascii="Arial" w:hAnsi="Arial" w:cs="Arial"/>
              </w:rPr>
              <w:t xml:space="preserve"> του</w:t>
            </w:r>
            <w:r>
              <w:rPr>
                <w:rFonts w:ascii="Arial" w:hAnsi="Arial" w:cs="Arial"/>
              </w:rPr>
              <w:t xml:space="preserve"> με το ακόλουθο:</w:t>
            </w:r>
          </w:p>
          <w:p w14:paraId="6E832598" w14:textId="67B4A46C" w:rsidR="00CD5911" w:rsidRDefault="00CD5911" w:rsidP="009C1397">
            <w:pPr>
              <w:spacing w:line="360" w:lineRule="auto"/>
              <w:jc w:val="both"/>
              <w:rPr>
                <w:rFonts w:ascii="Arial" w:hAnsi="Arial" w:cs="Arial"/>
              </w:rPr>
            </w:pPr>
            <w:r>
              <w:rPr>
                <w:rFonts w:ascii="Arial" w:hAnsi="Arial" w:cs="Arial"/>
              </w:rPr>
              <w:t>«</w:t>
            </w:r>
            <w:bookmarkStart w:id="0" w:name="_GoBack"/>
            <w:r w:rsidR="00ED23F3" w:rsidRPr="0095789D">
              <w:rPr>
                <w:rFonts w:ascii="Arial" w:hAnsi="Arial" w:cs="Arial"/>
              </w:rPr>
              <w:t>(</w:t>
            </w:r>
            <w:bookmarkEnd w:id="0"/>
            <w:r w:rsidR="00ED23F3">
              <w:rPr>
                <w:rFonts w:ascii="Arial" w:hAnsi="Arial" w:cs="Arial"/>
              </w:rPr>
              <w:t xml:space="preserve">γ) </w:t>
            </w:r>
            <w:r>
              <w:rPr>
                <w:rFonts w:ascii="Arial" w:hAnsi="Arial" w:cs="Arial"/>
              </w:rPr>
              <w:t xml:space="preserve">Στην περίπτωση που πληρούνται οι </w:t>
            </w:r>
            <w:r w:rsidR="009C1397">
              <w:rPr>
                <w:rFonts w:ascii="Arial" w:hAnsi="Arial" w:cs="Arial"/>
              </w:rPr>
              <w:t>προϋποθέσεις</w:t>
            </w:r>
            <w:r>
              <w:rPr>
                <w:rFonts w:ascii="Arial" w:hAnsi="Arial" w:cs="Arial"/>
              </w:rPr>
              <w:t xml:space="preserve"> της </w:t>
            </w:r>
            <w:r w:rsidR="009C1397">
              <w:rPr>
                <w:rFonts w:ascii="Arial" w:hAnsi="Arial" w:cs="Arial"/>
              </w:rPr>
              <w:t>παραγράφου</w:t>
            </w:r>
            <w:r>
              <w:rPr>
                <w:rFonts w:ascii="Arial" w:hAnsi="Arial" w:cs="Arial"/>
              </w:rPr>
              <w:t xml:space="preserve"> (α) </w:t>
            </w:r>
            <w:r w:rsidR="009C1397">
              <w:rPr>
                <w:rFonts w:ascii="Arial" w:hAnsi="Arial" w:cs="Arial"/>
              </w:rPr>
              <w:t>πρόσωπο</w:t>
            </w:r>
            <w:r>
              <w:rPr>
                <w:rFonts w:ascii="Arial" w:hAnsi="Arial" w:cs="Arial"/>
              </w:rPr>
              <w:t xml:space="preserve"> που </w:t>
            </w:r>
            <w:r w:rsidR="009C1397">
              <w:rPr>
                <w:rFonts w:ascii="Arial" w:hAnsi="Arial" w:cs="Arial"/>
              </w:rPr>
              <w:t>πραγματοποίει</w:t>
            </w:r>
            <w:r>
              <w:rPr>
                <w:rFonts w:ascii="Arial" w:hAnsi="Arial" w:cs="Arial"/>
              </w:rPr>
              <w:t xml:space="preserve"> </w:t>
            </w:r>
            <w:r w:rsidR="009C1397">
              <w:rPr>
                <w:rFonts w:ascii="Arial" w:hAnsi="Arial" w:cs="Arial"/>
              </w:rPr>
              <w:t>παραδόσεις</w:t>
            </w:r>
            <w:r>
              <w:rPr>
                <w:rFonts w:ascii="Arial" w:hAnsi="Arial" w:cs="Arial"/>
              </w:rPr>
              <w:t xml:space="preserve"> αγαθών που καλύπτ</w:t>
            </w:r>
            <w:r w:rsidR="009C1397">
              <w:rPr>
                <w:rFonts w:ascii="Arial" w:hAnsi="Arial" w:cs="Arial"/>
              </w:rPr>
              <w:t xml:space="preserve">ονται </w:t>
            </w:r>
            <w:r>
              <w:rPr>
                <w:rFonts w:ascii="Arial" w:hAnsi="Arial" w:cs="Arial"/>
              </w:rPr>
              <w:t xml:space="preserve">από τις διατάξεις της εν λόγω </w:t>
            </w:r>
            <w:r w:rsidR="009C1397">
              <w:rPr>
                <w:rFonts w:ascii="Arial" w:hAnsi="Arial" w:cs="Arial"/>
              </w:rPr>
              <w:t>παραγράφου</w:t>
            </w:r>
            <w:r>
              <w:rPr>
                <w:rFonts w:ascii="Arial" w:hAnsi="Arial" w:cs="Arial"/>
              </w:rPr>
              <w:t xml:space="preserve"> έχει το </w:t>
            </w:r>
            <w:r w:rsidR="009C1397">
              <w:rPr>
                <w:rFonts w:ascii="Arial" w:hAnsi="Arial" w:cs="Arial"/>
              </w:rPr>
              <w:t>δικαίωμα</w:t>
            </w:r>
            <w:r>
              <w:rPr>
                <w:rFonts w:ascii="Arial" w:hAnsi="Arial" w:cs="Arial"/>
              </w:rPr>
              <w:t xml:space="preserve"> να </w:t>
            </w:r>
            <w:r w:rsidR="008C0A1D">
              <w:t xml:space="preserve"> </w:t>
            </w:r>
            <w:r w:rsidR="008C0A1D" w:rsidRPr="008C0A1D">
              <w:rPr>
                <w:rFonts w:ascii="Arial" w:hAnsi="Arial" w:cs="Arial"/>
              </w:rPr>
              <w:t xml:space="preserve">επιλέγει τον καθορισμό </w:t>
            </w:r>
            <w:r w:rsidR="008C0A1D">
              <w:rPr>
                <w:rFonts w:ascii="Arial" w:hAnsi="Arial" w:cs="Arial"/>
              </w:rPr>
              <w:t xml:space="preserve">του τόπου παράδοσης </w:t>
            </w:r>
            <w:r>
              <w:rPr>
                <w:rFonts w:ascii="Arial" w:hAnsi="Arial" w:cs="Arial"/>
              </w:rPr>
              <w:t xml:space="preserve">των αγαθών, </w:t>
            </w:r>
            <w:r w:rsidR="009C1397">
              <w:rPr>
                <w:rFonts w:ascii="Arial" w:hAnsi="Arial" w:cs="Arial"/>
              </w:rPr>
              <w:t>καλύπτοντας</w:t>
            </w:r>
            <w:r>
              <w:rPr>
                <w:rFonts w:ascii="Arial" w:hAnsi="Arial" w:cs="Arial"/>
              </w:rPr>
              <w:t xml:space="preserve"> σε κάθε </w:t>
            </w:r>
            <w:r w:rsidR="009C1397">
              <w:rPr>
                <w:rFonts w:ascii="Arial" w:hAnsi="Arial" w:cs="Arial"/>
              </w:rPr>
              <w:t>περίπτωση</w:t>
            </w:r>
            <w:r>
              <w:rPr>
                <w:rFonts w:ascii="Arial" w:hAnsi="Arial" w:cs="Arial"/>
              </w:rPr>
              <w:t xml:space="preserve"> δύο (2) ημερολογιακά έτη.</w:t>
            </w:r>
          </w:p>
          <w:p w14:paraId="7DCF1D81" w14:textId="77777777" w:rsidR="008A59ED" w:rsidRDefault="008A59ED" w:rsidP="009C1397">
            <w:pPr>
              <w:spacing w:line="360" w:lineRule="auto"/>
              <w:jc w:val="both"/>
              <w:rPr>
                <w:rFonts w:ascii="Arial" w:hAnsi="Arial" w:cs="Arial"/>
              </w:rPr>
            </w:pPr>
          </w:p>
          <w:p w14:paraId="2B8A346F" w14:textId="24FA075C" w:rsidR="008A59ED" w:rsidRDefault="0087275A" w:rsidP="009C1397">
            <w:pPr>
              <w:spacing w:line="360" w:lineRule="auto"/>
              <w:jc w:val="both"/>
              <w:rPr>
                <w:rFonts w:ascii="Arial" w:hAnsi="Arial" w:cs="Arial"/>
              </w:rPr>
            </w:pPr>
            <w:r>
              <w:rPr>
                <w:rFonts w:ascii="Arial" w:hAnsi="Arial" w:cs="Arial"/>
              </w:rPr>
              <w:t xml:space="preserve">          </w:t>
            </w:r>
            <w:r w:rsidR="008A59ED">
              <w:rPr>
                <w:rFonts w:ascii="Arial" w:hAnsi="Arial" w:cs="Arial"/>
              </w:rPr>
              <w:t xml:space="preserve">Νοείται ότι η </w:t>
            </w:r>
            <w:r w:rsidR="008A59ED" w:rsidRPr="008A59ED">
              <w:rPr>
                <w:rFonts w:ascii="Arial" w:hAnsi="Arial" w:cs="Arial"/>
              </w:rPr>
              <w:t xml:space="preserve">επιλογή που αναφέρεται στο εδάφιο </w:t>
            </w:r>
            <w:r w:rsidR="000E3BDE" w:rsidRPr="000E3BDE">
              <w:rPr>
                <w:rFonts w:ascii="Arial" w:hAnsi="Arial" w:cs="Arial"/>
              </w:rPr>
              <w:t>(</w:t>
            </w:r>
            <w:r w:rsidR="008A59ED" w:rsidRPr="008A59ED">
              <w:rPr>
                <w:rFonts w:ascii="Arial" w:hAnsi="Arial" w:cs="Arial"/>
              </w:rPr>
              <w:t>4</w:t>
            </w:r>
            <w:r w:rsidR="000E3BDE">
              <w:rPr>
                <w:rFonts w:ascii="Arial" w:hAnsi="Arial" w:cs="Arial"/>
                <w:lang w:val="en-US"/>
              </w:rPr>
              <w:t>A</w:t>
            </w:r>
            <w:r w:rsidR="000E3BDE" w:rsidRPr="000E3BDE">
              <w:rPr>
                <w:rFonts w:ascii="Arial" w:hAnsi="Arial" w:cs="Arial"/>
              </w:rPr>
              <w:t>)</w:t>
            </w:r>
            <w:r w:rsidR="008A59ED" w:rsidRPr="008A59ED">
              <w:rPr>
                <w:rFonts w:ascii="Arial" w:hAnsi="Arial" w:cs="Arial"/>
              </w:rPr>
              <w:t xml:space="preserve">(γ) της παρούσας παραγράφου θεωρείται ότι έχει ασκηθεί από υποκείμενους στον φόρο που είναι εγγεγραμμένοι στο Ειδικό καθεστώς για ενδοκοινοτικές εξ αποστάσεως πωλήσεις αγαθών, για παραδόσεις αγαθών εντός κράτους μέλους που πραγματοποιούνται μέσω ηλεκτρονικών </w:t>
            </w:r>
            <w:proofErr w:type="spellStart"/>
            <w:r w:rsidR="008A59ED" w:rsidRPr="008A59ED">
              <w:rPr>
                <w:rFonts w:ascii="Arial" w:hAnsi="Arial" w:cs="Arial"/>
              </w:rPr>
              <w:t>διεπαφών</w:t>
            </w:r>
            <w:proofErr w:type="spellEnd"/>
            <w:r w:rsidR="008A59ED" w:rsidRPr="008A59ED">
              <w:rPr>
                <w:rFonts w:ascii="Arial" w:hAnsi="Arial" w:cs="Arial"/>
              </w:rPr>
              <w:t xml:space="preserve"> που διευκολύνουν τις παραδόσεις αυτές</w:t>
            </w:r>
            <w:r w:rsidR="009B0362">
              <w:rPr>
                <w:rFonts w:ascii="Arial" w:hAnsi="Arial" w:cs="Arial"/>
              </w:rPr>
              <w:t>»</w:t>
            </w:r>
            <w:r w:rsidR="008146EC">
              <w:rPr>
                <w:rFonts w:ascii="Arial" w:hAnsi="Arial" w:cs="Arial"/>
              </w:rPr>
              <w:t>.</w:t>
            </w:r>
          </w:p>
          <w:p w14:paraId="741EF6D2" w14:textId="77777777" w:rsidR="00E804F6" w:rsidRDefault="00E804F6" w:rsidP="009C1397">
            <w:pPr>
              <w:spacing w:line="360" w:lineRule="auto"/>
              <w:jc w:val="both"/>
              <w:rPr>
                <w:rFonts w:ascii="Arial" w:hAnsi="Arial" w:cs="Arial"/>
              </w:rPr>
            </w:pPr>
          </w:p>
          <w:p w14:paraId="2518BC20" w14:textId="703B2C60" w:rsidR="00E804F6" w:rsidRDefault="00E804F6" w:rsidP="009C1397">
            <w:pPr>
              <w:spacing w:line="360" w:lineRule="auto"/>
              <w:jc w:val="both"/>
              <w:rPr>
                <w:rFonts w:ascii="Arial" w:hAnsi="Arial" w:cs="Arial"/>
              </w:rPr>
            </w:pPr>
            <w:r>
              <w:rPr>
                <w:rFonts w:ascii="Arial" w:hAnsi="Arial" w:cs="Arial"/>
              </w:rPr>
              <w:t>4</w:t>
            </w:r>
            <w:r w:rsidRPr="00E804F6">
              <w:rPr>
                <w:rFonts w:ascii="Arial" w:hAnsi="Arial" w:cs="Arial"/>
              </w:rPr>
              <w:t>.</w:t>
            </w:r>
            <w:r w:rsidR="00106CDA">
              <w:rPr>
                <w:rFonts w:ascii="Arial" w:hAnsi="Arial" w:cs="Arial"/>
              </w:rPr>
              <w:t xml:space="preserve"> Η ισχύς </w:t>
            </w:r>
            <w:r w:rsidR="000804E7">
              <w:rPr>
                <w:rFonts w:ascii="Arial" w:hAnsi="Arial" w:cs="Arial"/>
              </w:rPr>
              <w:t>των</w:t>
            </w:r>
            <w:r w:rsidR="00106CDA">
              <w:rPr>
                <w:rFonts w:ascii="Arial" w:hAnsi="Arial" w:cs="Arial"/>
              </w:rPr>
              <w:t xml:space="preserve"> διατάξεων του παρόντος Νόμου αρχίζουν από την </w:t>
            </w:r>
            <w:r w:rsidRPr="00E804F6">
              <w:rPr>
                <w:rFonts w:ascii="Arial" w:hAnsi="Arial" w:cs="Arial"/>
              </w:rPr>
              <w:t>1η Ιανουαρίου 2027</w:t>
            </w:r>
            <w:r w:rsidR="00106CDA">
              <w:rPr>
                <w:rFonts w:ascii="Arial" w:hAnsi="Arial" w:cs="Arial"/>
              </w:rPr>
              <w:t>.</w:t>
            </w:r>
          </w:p>
          <w:p w14:paraId="7DAA4D50" w14:textId="77777777" w:rsidR="00070650" w:rsidRPr="00480454" w:rsidRDefault="00070650" w:rsidP="00480454">
            <w:pPr>
              <w:spacing w:line="360" w:lineRule="auto"/>
              <w:jc w:val="both"/>
              <w:rPr>
                <w:rFonts w:ascii="Arial" w:hAnsi="Arial" w:cs="Arial"/>
              </w:rPr>
            </w:pPr>
          </w:p>
        </w:tc>
      </w:tr>
    </w:tbl>
    <w:p w14:paraId="4DBDFB4C" w14:textId="77777777" w:rsidR="00244D20" w:rsidRPr="00480454" w:rsidRDefault="00244D20" w:rsidP="00480454">
      <w:pPr>
        <w:spacing w:line="360" w:lineRule="auto"/>
        <w:rPr>
          <w:rFonts w:ascii="Arial" w:hAnsi="Arial" w:cs="Arial"/>
        </w:rPr>
      </w:pPr>
    </w:p>
    <w:sectPr w:rsidR="00244D20" w:rsidRPr="00480454" w:rsidSect="005B02BC">
      <w:headerReference w:type="default" r:id="rId11"/>
      <w:pgSz w:w="11906" w:h="16838"/>
      <w:pgMar w:top="1304" w:right="1134" w:bottom="130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2B034E" w14:textId="77777777" w:rsidR="00F464C3" w:rsidRDefault="00F464C3">
      <w:r>
        <w:separator/>
      </w:r>
    </w:p>
  </w:endnote>
  <w:endnote w:type="continuationSeparator" w:id="0">
    <w:p w14:paraId="08975B0D" w14:textId="77777777" w:rsidR="00F464C3" w:rsidRDefault="00F46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DECB3" w14:textId="77777777" w:rsidR="00F464C3" w:rsidRDefault="00F464C3">
      <w:r>
        <w:separator/>
      </w:r>
    </w:p>
  </w:footnote>
  <w:footnote w:type="continuationSeparator" w:id="0">
    <w:p w14:paraId="2E6DECDD" w14:textId="77777777" w:rsidR="00F464C3" w:rsidRDefault="00F464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1324573"/>
      <w:docPartObj>
        <w:docPartGallery w:val="Page Numbers (Top of Page)"/>
        <w:docPartUnique/>
      </w:docPartObj>
    </w:sdtPr>
    <w:sdtEndPr>
      <w:rPr>
        <w:noProof/>
      </w:rPr>
    </w:sdtEndPr>
    <w:sdtContent>
      <w:p w14:paraId="42356E93" w14:textId="3FB6647E" w:rsidR="005B02BC" w:rsidRDefault="005B02BC">
        <w:pPr>
          <w:pStyle w:val="Header"/>
          <w:jc w:val="center"/>
        </w:pPr>
        <w:r>
          <w:fldChar w:fldCharType="begin"/>
        </w:r>
        <w:r>
          <w:instrText xml:space="preserve"> PAGE   \* MERGEFORMAT </w:instrText>
        </w:r>
        <w:r>
          <w:fldChar w:fldCharType="separate"/>
        </w:r>
        <w:r w:rsidR="00402200">
          <w:rPr>
            <w:noProof/>
          </w:rPr>
          <w:t>18</w:t>
        </w:r>
        <w:r>
          <w:rPr>
            <w:noProof/>
          </w:rPr>
          <w:fldChar w:fldCharType="end"/>
        </w:r>
      </w:p>
    </w:sdtContent>
  </w:sdt>
  <w:p w14:paraId="16DFC689" w14:textId="77777777" w:rsidR="005B02BC" w:rsidRDefault="005B02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941EF"/>
    <w:multiLevelType w:val="hybridMultilevel"/>
    <w:tmpl w:val="BCDA67E2"/>
    <w:lvl w:ilvl="0" w:tplc="A2922362">
      <w:start w:val="4"/>
      <w:numFmt w:val="decimal"/>
      <w:lvlText w:val="%1."/>
      <w:lvlJc w:val="left"/>
      <w:pPr>
        <w:ind w:left="399" w:hanging="360"/>
      </w:pPr>
      <w:rPr>
        <w:rFonts w:hint="default"/>
      </w:rPr>
    </w:lvl>
    <w:lvl w:ilvl="1" w:tplc="20000019" w:tentative="1">
      <w:start w:val="1"/>
      <w:numFmt w:val="lowerLetter"/>
      <w:lvlText w:val="%2."/>
      <w:lvlJc w:val="left"/>
      <w:pPr>
        <w:ind w:left="1119" w:hanging="360"/>
      </w:pPr>
    </w:lvl>
    <w:lvl w:ilvl="2" w:tplc="2000001B" w:tentative="1">
      <w:start w:val="1"/>
      <w:numFmt w:val="lowerRoman"/>
      <w:lvlText w:val="%3."/>
      <w:lvlJc w:val="right"/>
      <w:pPr>
        <w:ind w:left="1839" w:hanging="180"/>
      </w:pPr>
    </w:lvl>
    <w:lvl w:ilvl="3" w:tplc="2000000F" w:tentative="1">
      <w:start w:val="1"/>
      <w:numFmt w:val="decimal"/>
      <w:lvlText w:val="%4."/>
      <w:lvlJc w:val="left"/>
      <w:pPr>
        <w:ind w:left="2559" w:hanging="360"/>
      </w:pPr>
    </w:lvl>
    <w:lvl w:ilvl="4" w:tplc="20000019" w:tentative="1">
      <w:start w:val="1"/>
      <w:numFmt w:val="lowerLetter"/>
      <w:lvlText w:val="%5."/>
      <w:lvlJc w:val="left"/>
      <w:pPr>
        <w:ind w:left="3279" w:hanging="360"/>
      </w:pPr>
    </w:lvl>
    <w:lvl w:ilvl="5" w:tplc="2000001B" w:tentative="1">
      <w:start w:val="1"/>
      <w:numFmt w:val="lowerRoman"/>
      <w:lvlText w:val="%6."/>
      <w:lvlJc w:val="right"/>
      <w:pPr>
        <w:ind w:left="3999" w:hanging="180"/>
      </w:pPr>
    </w:lvl>
    <w:lvl w:ilvl="6" w:tplc="2000000F" w:tentative="1">
      <w:start w:val="1"/>
      <w:numFmt w:val="decimal"/>
      <w:lvlText w:val="%7."/>
      <w:lvlJc w:val="left"/>
      <w:pPr>
        <w:ind w:left="4719" w:hanging="360"/>
      </w:pPr>
    </w:lvl>
    <w:lvl w:ilvl="7" w:tplc="20000019" w:tentative="1">
      <w:start w:val="1"/>
      <w:numFmt w:val="lowerLetter"/>
      <w:lvlText w:val="%8."/>
      <w:lvlJc w:val="left"/>
      <w:pPr>
        <w:ind w:left="5439" w:hanging="360"/>
      </w:pPr>
    </w:lvl>
    <w:lvl w:ilvl="8" w:tplc="2000001B" w:tentative="1">
      <w:start w:val="1"/>
      <w:numFmt w:val="lowerRoman"/>
      <w:lvlText w:val="%9."/>
      <w:lvlJc w:val="right"/>
      <w:pPr>
        <w:ind w:left="6159" w:hanging="180"/>
      </w:pPr>
    </w:lvl>
  </w:abstractNum>
  <w:abstractNum w:abstractNumId="1" w15:restartNumberingAfterBreak="0">
    <w:nsid w:val="18082E6C"/>
    <w:multiLevelType w:val="hybridMultilevel"/>
    <w:tmpl w:val="3A9CC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6D1718"/>
    <w:multiLevelType w:val="hybridMultilevel"/>
    <w:tmpl w:val="EFA2CD60"/>
    <w:lvl w:ilvl="0" w:tplc="05A288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8D18C0"/>
    <w:multiLevelType w:val="hybridMultilevel"/>
    <w:tmpl w:val="6CEAD89A"/>
    <w:lvl w:ilvl="0" w:tplc="C70E0574">
      <w:start w:val="1"/>
      <w:numFmt w:val="decimal"/>
      <w:lvlText w:val="%1."/>
      <w:lvlJc w:val="left"/>
      <w:pPr>
        <w:ind w:left="718" w:hanging="360"/>
      </w:pPr>
      <w:rPr>
        <w:rFonts w:hint="default"/>
      </w:rPr>
    </w:lvl>
    <w:lvl w:ilvl="1" w:tplc="20000019" w:tentative="1">
      <w:start w:val="1"/>
      <w:numFmt w:val="lowerLetter"/>
      <w:lvlText w:val="%2."/>
      <w:lvlJc w:val="left"/>
      <w:pPr>
        <w:ind w:left="1438" w:hanging="360"/>
      </w:pPr>
    </w:lvl>
    <w:lvl w:ilvl="2" w:tplc="2000001B" w:tentative="1">
      <w:start w:val="1"/>
      <w:numFmt w:val="lowerRoman"/>
      <w:lvlText w:val="%3."/>
      <w:lvlJc w:val="right"/>
      <w:pPr>
        <w:ind w:left="2158" w:hanging="180"/>
      </w:pPr>
    </w:lvl>
    <w:lvl w:ilvl="3" w:tplc="2000000F" w:tentative="1">
      <w:start w:val="1"/>
      <w:numFmt w:val="decimal"/>
      <w:lvlText w:val="%4."/>
      <w:lvlJc w:val="left"/>
      <w:pPr>
        <w:ind w:left="2878" w:hanging="360"/>
      </w:pPr>
    </w:lvl>
    <w:lvl w:ilvl="4" w:tplc="20000019" w:tentative="1">
      <w:start w:val="1"/>
      <w:numFmt w:val="lowerLetter"/>
      <w:lvlText w:val="%5."/>
      <w:lvlJc w:val="left"/>
      <w:pPr>
        <w:ind w:left="3598" w:hanging="360"/>
      </w:pPr>
    </w:lvl>
    <w:lvl w:ilvl="5" w:tplc="2000001B" w:tentative="1">
      <w:start w:val="1"/>
      <w:numFmt w:val="lowerRoman"/>
      <w:lvlText w:val="%6."/>
      <w:lvlJc w:val="right"/>
      <w:pPr>
        <w:ind w:left="4318" w:hanging="180"/>
      </w:pPr>
    </w:lvl>
    <w:lvl w:ilvl="6" w:tplc="2000000F" w:tentative="1">
      <w:start w:val="1"/>
      <w:numFmt w:val="decimal"/>
      <w:lvlText w:val="%7."/>
      <w:lvlJc w:val="left"/>
      <w:pPr>
        <w:ind w:left="5038" w:hanging="360"/>
      </w:pPr>
    </w:lvl>
    <w:lvl w:ilvl="7" w:tplc="20000019" w:tentative="1">
      <w:start w:val="1"/>
      <w:numFmt w:val="lowerLetter"/>
      <w:lvlText w:val="%8."/>
      <w:lvlJc w:val="left"/>
      <w:pPr>
        <w:ind w:left="5758" w:hanging="360"/>
      </w:pPr>
    </w:lvl>
    <w:lvl w:ilvl="8" w:tplc="2000001B" w:tentative="1">
      <w:start w:val="1"/>
      <w:numFmt w:val="lowerRoman"/>
      <w:lvlText w:val="%9."/>
      <w:lvlJc w:val="right"/>
      <w:pPr>
        <w:ind w:left="6478" w:hanging="180"/>
      </w:pPr>
    </w:lvl>
  </w:abstractNum>
  <w:abstractNum w:abstractNumId="4" w15:restartNumberingAfterBreak="0">
    <w:nsid w:val="7B670010"/>
    <w:multiLevelType w:val="hybridMultilevel"/>
    <w:tmpl w:val="9AB80924"/>
    <w:lvl w:ilvl="0" w:tplc="2000000F">
      <w:start w:val="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97D"/>
    <w:rsid w:val="00007862"/>
    <w:rsid w:val="00036BC4"/>
    <w:rsid w:val="00050E44"/>
    <w:rsid w:val="00070650"/>
    <w:rsid w:val="00070D68"/>
    <w:rsid w:val="000804E7"/>
    <w:rsid w:val="000B4B8E"/>
    <w:rsid w:val="000E3BDE"/>
    <w:rsid w:val="00106CDA"/>
    <w:rsid w:val="0011183C"/>
    <w:rsid w:val="00140120"/>
    <w:rsid w:val="00142E6F"/>
    <w:rsid w:val="00163821"/>
    <w:rsid w:val="00172660"/>
    <w:rsid w:val="00176CD7"/>
    <w:rsid w:val="00221C10"/>
    <w:rsid w:val="00244D20"/>
    <w:rsid w:val="002A51A5"/>
    <w:rsid w:val="00387DC9"/>
    <w:rsid w:val="0039363F"/>
    <w:rsid w:val="003F71FF"/>
    <w:rsid w:val="00402200"/>
    <w:rsid w:val="00410C8A"/>
    <w:rsid w:val="00425C95"/>
    <w:rsid w:val="00426430"/>
    <w:rsid w:val="0043306B"/>
    <w:rsid w:val="00454E7B"/>
    <w:rsid w:val="004609CA"/>
    <w:rsid w:val="00480454"/>
    <w:rsid w:val="00480AD3"/>
    <w:rsid w:val="004A4D47"/>
    <w:rsid w:val="004D1E62"/>
    <w:rsid w:val="004D25C7"/>
    <w:rsid w:val="005A7D08"/>
    <w:rsid w:val="005B02BC"/>
    <w:rsid w:val="00682F93"/>
    <w:rsid w:val="006A2D6E"/>
    <w:rsid w:val="006D4633"/>
    <w:rsid w:val="007109B1"/>
    <w:rsid w:val="0072668C"/>
    <w:rsid w:val="00727851"/>
    <w:rsid w:val="007976C5"/>
    <w:rsid w:val="007F5C77"/>
    <w:rsid w:val="00803DCF"/>
    <w:rsid w:val="008146EC"/>
    <w:rsid w:val="00822FE5"/>
    <w:rsid w:val="0087275A"/>
    <w:rsid w:val="0087797D"/>
    <w:rsid w:val="00890E13"/>
    <w:rsid w:val="008A59ED"/>
    <w:rsid w:val="008B121B"/>
    <w:rsid w:val="008B171C"/>
    <w:rsid w:val="008B320D"/>
    <w:rsid w:val="008B49C8"/>
    <w:rsid w:val="008C0A1D"/>
    <w:rsid w:val="008E2FC6"/>
    <w:rsid w:val="00924FBE"/>
    <w:rsid w:val="00935EF6"/>
    <w:rsid w:val="00940266"/>
    <w:rsid w:val="00944087"/>
    <w:rsid w:val="00950DE1"/>
    <w:rsid w:val="0095789D"/>
    <w:rsid w:val="0096319F"/>
    <w:rsid w:val="00965506"/>
    <w:rsid w:val="009774BA"/>
    <w:rsid w:val="0099565D"/>
    <w:rsid w:val="009A2FE3"/>
    <w:rsid w:val="009B0362"/>
    <w:rsid w:val="009C1397"/>
    <w:rsid w:val="009D11EA"/>
    <w:rsid w:val="009F0EE8"/>
    <w:rsid w:val="00A44B53"/>
    <w:rsid w:val="00A66853"/>
    <w:rsid w:val="00A77D34"/>
    <w:rsid w:val="00AD612F"/>
    <w:rsid w:val="00B57B09"/>
    <w:rsid w:val="00B73759"/>
    <w:rsid w:val="00B81654"/>
    <w:rsid w:val="00B873D5"/>
    <w:rsid w:val="00B94487"/>
    <w:rsid w:val="00BE3DFD"/>
    <w:rsid w:val="00C148A6"/>
    <w:rsid w:val="00C34C08"/>
    <w:rsid w:val="00CD5911"/>
    <w:rsid w:val="00CD6D63"/>
    <w:rsid w:val="00CE4892"/>
    <w:rsid w:val="00D57B17"/>
    <w:rsid w:val="00D87081"/>
    <w:rsid w:val="00DA3FEE"/>
    <w:rsid w:val="00DB5F32"/>
    <w:rsid w:val="00DE0863"/>
    <w:rsid w:val="00E402BA"/>
    <w:rsid w:val="00E456BE"/>
    <w:rsid w:val="00E60828"/>
    <w:rsid w:val="00E804F6"/>
    <w:rsid w:val="00ED23F3"/>
    <w:rsid w:val="00F11048"/>
    <w:rsid w:val="00F116C2"/>
    <w:rsid w:val="00F464C3"/>
    <w:rsid w:val="00FC02B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AED0D"/>
  <w15:docId w15:val="{540D785F-BAC4-423C-B967-481C0E3A4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463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4633"/>
    <w:pPr>
      <w:tabs>
        <w:tab w:val="center" w:pos="4153"/>
        <w:tab w:val="right" w:pos="8306"/>
      </w:tabs>
    </w:pPr>
  </w:style>
  <w:style w:type="character" w:customStyle="1" w:styleId="HeaderChar">
    <w:name w:val="Header Char"/>
    <w:basedOn w:val="DefaultParagraphFont"/>
    <w:link w:val="Header"/>
    <w:uiPriority w:val="99"/>
    <w:rsid w:val="006D4633"/>
    <w:rPr>
      <w:rFonts w:ascii="Times New Roman" w:eastAsia="Times New Roman" w:hAnsi="Times New Roman" w:cs="Times New Roman"/>
      <w:sz w:val="24"/>
      <w:szCs w:val="24"/>
    </w:rPr>
  </w:style>
  <w:style w:type="character" w:customStyle="1" w:styleId="toc-instrument-enum">
    <w:name w:val="toc-instrument-enum"/>
    <w:basedOn w:val="DefaultParagraphFont"/>
    <w:rsid w:val="006D4633"/>
  </w:style>
  <w:style w:type="character" w:styleId="CommentReference">
    <w:name w:val="annotation reference"/>
    <w:basedOn w:val="DefaultParagraphFont"/>
    <w:uiPriority w:val="99"/>
    <w:semiHidden/>
    <w:unhideWhenUsed/>
    <w:rsid w:val="006D4633"/>
    <w:rPr>
      <w:sz w:val="16"/>
      <w:szCs w:val="16"/>
    </w:rPr>
  </w:style>
  <w:style w:type="paragraph" w:styleId="CommentText">
    <w:name w:val="annotation text"/>
    <w:basedOn w:val="Normal"/>
    <w:link w:val="CommentTextChar"/>
    <w:uiPriority w:val="99"/>
    <w:unhideWhenUsed/>
    <w:rsid w:val="006D4633"/>
    <w:rPr>
      <w:sz w:val="20"/>
      <w:szCs w:val="20"/>
    </w:rPr>
  </w:style>
  <w:style w:type="character" w:customStyle="1" w:styleId="CommentTextChar">
    <w:name w:val="Comment Text Char"/>
    <w:basedOn w:val="DefaultParagraphFont"/>
    <w:link w:val="CommentText"/>
    <w:uiPriority w:val="99"/>
    <w:rsid w:val="006D4633"/>
    <w:rPr>
      <w:rFonts w:ascii="Times New Roman" w:eastAsia="Times New Roman" w:hAnsi="Times New Roman" w:cs="Times New Roman"/>
      <w:sz w:val="20"/>
      <w:szCs w:val="20"/>
    </w:rPr>
  </w:style>
  <w:style w:type="paragraph" w:styleId="ListParagraph">
    <w:name w:val="List Paragraph"/>
    <w:basedOn w:val="Normal"/>
    <w:uiPriority w:val="34"/>
    <w:qFormat/>
    <w:rsid w:val="006D4633"/>
    <w:pPr>
      <w:ind w:left="720"/>
      <w:contextualSpacing/>
    </w:pPr>
  </w:style>
  <w:style w:type="paragraph" w:styleId="BalloonText">
    <w:name w:val="Balloon Text"/>
    <w:basedOn w:val="Normal"/>
    <w:link w:val="BalloonTextChar"/>
    <w:uiPriority w:val="99"/>
    <w:semiHidden/>
    <w:unhideWhenUsed/>
    <w:rsid w:val="006D46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633"/>
    <w:rPr>
      <w:rFonts w:ascii="Segoe UI" w:eastAsia="Times New Roman" w:hAnsi="Segoe UI" w:cs="Segoe UI"/>
      <w:sz w:val="18"/>
      <w:szCs w:val="18"/>
    </w:rPr>
  </w:style>
  <w:style w:type="paragraph" w:styleId="Revision">
    <w:name w:val="Revision"/>
    <w:hidden/>
    <w:uiPriority w:val="99"/>
    <w:semiHidden/>
    <w:rsid w:val="00ED23F3"/>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A5CC8B2F511C4ABA2360EE2A960559" ma:contentTypeVersion="9" ma:contentTypeDescription="Create a new document." ma:contentTypeScope="" ma:versionID="bc05298913b68bdf0a6378b471b92543">
  <xsd:schema xmlns:xsd="http://www.w3.org/2001/XMLSchema" xmlns:xs="http://www.w3.org/2001/XMLSchema" xmlns:p="http://schemas.microsoft.com/office/2006/metadata/properties" xmlns:ns3="37f3a1e3-e69a-4685-89f7-a9ad85217ad1" targetNamespace="http://schemas.microsoft.com/office/2006/metadata/properties" ma:root="true" ma:fieldsID="e70edc35d36889a2077935888d1a357f" ns3:_="">
    <xsd:import namespace="37f3a1e3-e69a-4685-89f7-a9ad85217ad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f3a1e3-e69a-4685-89f7-a9ad85217ad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E3A85-C782-4BCA-9ABE-C2B4E09CC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f3a1e3-e69a-4685-89f7-a9ad85217a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18CE48-1DFA-4BC8-B6EF-DADA5EAB3D9D}">
  <ds:schemaRefs>
    <ds:schemaRef ds:uri="http://schemas.microsoft.com/sharepoint/v3/contenttype/forms"/>
  </ds:schemaRefs>
</ds:datastoreItem>
</file>

<file path=customXml/itemProps3.xml><?xml version="1.0" encoding="utf-8"?>
<ds:datastoreItem xmlns:ds="http://schemas.openxmlformats.org/officeDocument/2006/customXml" ds:itemID="{B9354809-A72F-4B92-A96B-A001FD1F7450}">
  <ds:schemaRefs>
    <ds:schemaRef ds:uri="http://schemas.microsoft.com/office/infopath/2007/PartnerControls"/>
    <ds:schemaRef ds:uri="http://schemas.microsoft.com/office/2006/documentManagement/types"/>
    <ds:schemaRef ds:uri="37f3a1e3-e69a-4685-89f7-a9ad85217ad1"/>
    <ds:schemaRef ds:uri="http://schemas.openxmlformats.org/package/2006/metadata/core-properties"/>
    <ds:schemaRef ds:uri="http://purl.org/dc/terms/"/>
    <ds:schemaRef ds:uri="http://schemas.microsoft.com/office/2006/metadata/properties"/>
    <ds:schemaRef ds:uri="http://purl.org/dc/dcmitype/"/>
    <ds:schemaRef ds:uri="http://www.w3.org/XML/1998/namespace"/>
    <ds:schemaRef ds:uri="http://purl.org/dc/elements/1.1/"/>
  </ds:schemaRefs>
</ds:datastoreItem>
</file>

<file path=customXml/itemProps4.xml><?xml version="1.0" encoding="utf-8"?>
<ds:datastoreItem xmlns:ds="http://schemas.openxmlformats.org/officeDocument/2006/customXml" ds:itemID="{C553976E-08ED-44AB-97FC-5521C948A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655</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Symeonidou  Eleni</dc:creator>
  <cp:keywords/>
  <dc:description/>
  <cp:lastModifiedBy>Melina Stavrou</cp:lastModifiedBy>
  <cp:revision>3</cp:revision>
  <cp:lastPrinted>2026-04-02T14:10:00Z</cp:lastPrinted>
  <dcterms:created xsi:type="dcterms:W3CDTF">2026-04-30T09:30:00Z</dcterms:created>
  <dcterms:modified xsi:type="dcterms:W3CDTF">2026-04-30T09:55:00Z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0x01010040A5CC8B2F511C4ABA2360EE2A960559</vt:lpwstr>
  </property>
</Properties>
</file>