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3"/>
        <w:gridCol w:w="959"/>
        <w:gridCol w:w="5664"/>
      </w:tblGrid>
      <w:tr w:rsidR="00D44AC0" w14:paraId="19EAD4A7" w14:textId="77777777" w:rsidTr="00FB3248">
        <w:tc>
          <w:tcPr>
            <w:tcW w:w="8296" w:type="dxa"/>
            <w:gridSpan w:val="3"/>
          </w:tcPr>
          <w:p w14:paraId="1A11049E" w14:textId="2D04AD8B" w:rsidR="00D44AC0" w:rsidRDefault="00D44AC0" w:rsidP="00D44AC0">
            <w:pPr>
              <w:pStyle w:val="BodyText"/>
            </w:pPr>
            <w:r>
              <w:t xml:space="preserve">ΟΙ ΠΕΡΙ ΦΟΡΟΥ ΠΡΟΣΤΙΘΕΜΕΝΗΣ ΑΞΙΑΣ ΝΟΜΟΙ ΤΟΥ </w:t>
            </w:r>
            <w:r w:rsidRPr="00EF7BCA">
              <w:t>2000 ΜΕΧΡΙ 202</w:t>
            </w:r>
            <w:r w:rsidR="00400EC6" w:rsidRPr="00EF7BCA">
              <w:t>6</w:t>
            </w:r>
          </w:p>
        </w:tc>
      </w:tr>
      <w:tr w:rsidR="00D44AC0" w14:paraId="78650F39" w14:textId="77777777" w:rsidTr="00FB3248">
        <w:tc>
          <w:tcPr>
            <w:tcW w:w="8296" w:type="dxa"/>
            <w:gridSpan w:val="3"/>
          </w:tcPr>
          <w:p w14:paraId="60ECD2EF" w14:textId="2F59A28A" w:rsidR="00D44AC0" w:rsidRPr="00D44AC0" w:rsidRDefault="00D44AC0" w:rsidP="00D44AC0">
            <w:pPr>
              <w:widowControl w:val="0"/>
              <w:spacing w:after="380" w:line="384" w:lineRule="auto"/>
              <w:jc w:val="center"/>
              <w:rPr>
                <w:rFonts w:ascii="Arial" w:eastAsia="Arial" w:hAnsi="Arial" w:cs="Arial"/>
                <w:b/>
                <w:bCs/>
                <w:color w:val="000000"/>
                <w:lang w:eastAsia="el-GR" w:bidi="el-GR"/>
              </w:rPr>
            </w:pPr>
            <w:r w:rsidRPr="00D44AC0">
              <w:rPr>
                <w:rFonts w:ascii="Arial" w:eastAsia="Arial" w:hAnsi="Arial" w:cs="Arial"/>
                <w:b/>
                <w:bCs/>
                <w:color w:val="000000"/>
                <w:lang w:eastAsia="el-GR" w:bidi="el-GR"/>
              </w:rPr>
              <w:t>Κα</w:t>
            </w:r>
            <w:r>
              <w:rPr>
                <w:rFonts w:ascii="Arial" w:eastAsia="Arial" w:hAnsi="Arial" w:cs="Arial"/>
                <w:b/>
                <w:bCs/>
                <w:color w:val="000000"/>
                <w:lang w:eastAsia="el-GR" w:bidi="el-GR"/>
              </w:rPr>
              <w:t xml:space="preserve">νονισμοί δυνάμει του </w:t>
            </w:r>
            <w:r w:rsidRPr="00EF7BCA">
              <w:rPr>
                <w:rFonts w:ascii="Arial" w:eastAsia="Arial" w:hAnsi="Arial" w:cs="Arial"/>
                <w:b/>
                <w:bCs/>
                <w:color w:val="000000"/>
                <w:lang w:eastAsia="el-GR" w:bidi="el-GR"/>
              </w:rPr>
              <w:t xml:space="preserve">άρθρου </w:t>
            </w:r>
            <w:r w:rsidR="006C47A7">
              <w:rPr>
                <w:rFonts w:ascii="Arial" w:eastAsia="Arial" w:hAnsi="Arial" w:cs="Arial"/>
                <w:b/>
                <w:bCs/>
                <w:color w:val="000000"/>
                <w:lang w:eastAsia="el-GR" w:bidi="el-GR"/>
              </w:rPr>
              <w:t>8(3)</w:t>
            </w:r>
          </w:p>
        </w:tc>
      </w:tr>
      <w:tr w:rsidR="00D44AC0" w14:paraId="49786D99" w14:textId="77777777" w:rsidTr="00FB3248">
        <w:tc>
          <w:tcPr>
            <w:tcW w:w="1673" w:type="dxa"/>
          </w:tcPr>
          <w:p w14:paraId="5805F18C" w14:textId="77777777" w:rsidR="00D44AC0" w:rsidRPr="00B8460F" w:rsidRDefault="00D44AC0" w:rsidP="00D44AC0">
            <w:pPr>
              <w:rPr>
                <w:sz w:val="20"/>
                <w:szCs w:val="20"/>
              </w:rPr>
            </w:pPr>
            <w:r w:rsidRPr="00B8460F">
              <w:rPr>
                <w:rStyle w:val="Other"/>
                <w:sz w:val="20"/>
                <w:szCs w:val="20"/>
              </w:rPr>
              <w:t>Προοίμιο.</w:t>
            </w:r>
          </w:p>
        </w:tc>
        <w:tc>
          <w:tcPr>
            <w:tcW w:w="6623" w:type="dxa"/>
            <w:gridSpan w:val="2"/>
          </w:tcPr>
          <w:p w14:paraId="77105ACD" w14:textId="77777777" w:rsidR="00D44AC0" w:rsidRDefault="00D44AC0" w:rsidP="00D44AC0">
            <w:pPr>
              <w:pStyle w:val="Other0"/>
              <w:ind w:left="0"/>
              <w:jc w:val="both"/>
            </w:pPr>
            <w:r>
              <w:rPr>
                <w:rStyle w:val="Other"/>
              </w:rPr>
              <w:t>Για σκοπούς εναρμόνισης με τις πράξεις της Ευρωπαϊκής Ένωσης με τίτλο -</w:t>
            </w:r>
          </w:p>
        </w:tc>
      </w:tr>
      <w:tr w:rsidR="00D44AC0" w14:paraId="3EA284AB" w14:textId="77777777" w:rsidTr="00FB3248">
        <w:tc>
          <w:tcPr>
            <w:tcW w:w="1673" w:type="dxa"/>
          </w:tcPr>
          <w:p w14:paraId="2C115BA1" w14:textId="77777777" w:rsidR="00D44AC0" w:rsidRDefault="00D44AC0" w:rsidP="00D44AC0"/>
        </w:tc>
        <w:tc>
          <w:tcPr>
            <w:tcW w:w="6623" w:type="dxa"/>
            <w:gridSpan w:val="2"/>
          </w:tcPr>
          <w:p w14:paraId="30F4E92F" w14:textId="77777777" w:rsidR="00D44AC0" w:rsidRDefault="00D44AC0" w:rsidP="00D44AC0"/>
        </w:tc>
      </w:tr>
      <w:tr w:rsidR="00D44AC0" w14:paraId="7ACC08C6" w14:textId="77777777" w:rsidTr="00FB3248">
        <w:tc>
          <w:tcPr>
            <w:tcW w:w="1673" w:type="dxa"/>
          </w:tcPr>
          <w:p w14:paraId="7BC870BB" w14:textId="336F9511" w:rsidR="00D44AC0" w:rsidRPr="00FA2777" w:rsidRDefault="00D44AC0" w:rsidP="00D44AC0">
            <w:pPr>
              <w:pStyle w:val="Other0"/>
              <w:spacing w:before="260" w:line="360" w:lineRule="auto"/>
              <w:ind w:left="0"/>
              <w:rPr>
                <w:rStyle w:val="Other"/>
                <w:sz w:val="20"/>
                <w:szCs w:val="20"/>
              </w:rPr>
            </w:pPr>
            <w:r w:rsidRPr="00FA2777">
              <w:rPr>
                <w:rStyle w:val="Other"/>
                <w:sz w:val="20"/>
                <w:szCs w:val="20"/>
              </w:rPr>
              <w:t xml:space="preserve">Επίσημη Εφημερίδα της Ε.Ε.: </w:t>
            </w:r>
            <w:r w:rsidRPr="00FA2777">
              <w:rPr>
                <w:rStyle w:val="Other"/>
                <w:sz w:val="20"/>
                <w:szCs w:val="20"/>
                <w:lang w:val="en-US" w:bidi="en-US"/>
              </w:rPr>
              <w:t>L</w:t>
            </w:r>
            <w:r w:rsidRPr="00FA2777">
              <w:rPr>
                <w:rStyle w:val="Other"/>
                <w:sz w:val="20"/>
                <w:szCs w:val="20"/>
                <w:lang w:bidi="en-US"/>
              </w:rPr>
              <w:t xml:space="preserve">. </w:t>
            </w:r>
            <w:r w:rsidR="00400EC6" w:rsidRPr="00FA2777">
              <w:rPr>
                <w:rStyle w:val="Other"/>
                <w:sz w:val="20"/>
                <w:szCs w:val="20"/>
              </w:rPr>
              <w:t>…….</w:t>
            </w:r>
            <w:r w:rsidRPr="00FA2777">
              <w:rPr>
                <w:rStyle w:val="Other"/>
                <w:sz w:val="20"/>
                <w:szCs w:val="20"/>
              </w:rPr>
              <w:t xml:space="preserve">, </w:t>
            </w:r>
            <w:r w:rsidR="00400EC6" w:rsidRPr="00FA2777">
              <w:rPr>
                <w:rStyle w:val="Other"/>
                <w:sz w:val="20"/>
                <w:szCs w:val="20"/>
              </w:rPr>
              <w:t>ημερομηνία</w:t>
            </w:r>
            <w:r w:rsidRPr="00FA2777">
              <w:rPr>
                <w:rStyle w:val="Other"/>
                <w:sz w:val="20"/>
                <w:szCs w:val="20"/>
              </w:rPr>
              <w:t>, σ. 7</w:t>
            </w:r>
          </w:p>
          <w:p w14:paraId="5399A341" w14:textId="28214DB8" w:rsidR="00D44AC0" w:rsidRPr="00FA2777" w:rsidRDefault="00D44AC0" w:rsidP="00D44AC0"/>
        </w:tc>
        <w:tc>
          <w:tcPr>
            <w:tcW w:w="6623" w:type="dxa"/>
            <w:gridSpan w:val="2"/>
          </w:tcPr>
          <w:p w14:paraId="4818CF0D" w14:textId="24CF9CFF" w:rsidR="00D44AC0" w:rsidRDefault="00D44AC0" w:rsidP="00D44AC0">
            <w:pPr>
              <w:spacing w:line="360" w:lineRule="auto"/>
              <w:jc w:val="both"/>
            </w:pPr>
            <w:r w:rsidRPr="00A27F99">
              <w:rPr>
                <w:rStyle w:val="Other"/>
                <w:sz w:val="24"/>
                <w:szCs w:val="24"/>
              </w:rPr>
              <w:t xml:space="preserve">«Οδηγία (ΕΕ) </w:t>
            </w:r>
            <w:r w:rsidR="00354DD5" w:rsidRPr="00354DD5">
              <w:rPr>
                <w:rStyle w:val="Other"/>
                <w:sz w:val="24"/>
                <w:szCs w:val="24"/>
              </w:rPr>
              <w:t>2025/516</w:t>
            </w:r>
            <w:r w:rsidRPr="00A27F99">
              <w:rPr>
                <w:rStyle w:val="Other"/>
                <w:sz w:val="24"/>
                <w:szCs w:val="24"/>
              </w:rPr>
              <w:t xml:space="preserve"> του Συμβουλίου, της </w:t>
            </w:r>
            <w:r w:rsidR="00354DD5" w:rsidRPr="00354DD5">
              <w:rPr>
                <w:rStyle w:val="Other"/>
                <w:sz w:val="24"/>
                <w:szCs w:val="24"/>
              </w:rPr>
              <w:t>11</w:t>
            </w:r>
            <w:r w:rsidRPr="00A27F99">
              <w:rPr>
                <w:rStyle w:val="Other"/>
                <w:sz w:val="24"/>
                <w:szCs w:val="24"/>
                <w:vertAlign w:val="superscript"/>
              </w:rPr>
              <w:t>ης</w:t>
            </w:r>
            <w:r w:rsidRPr="00A27F99">
              <w:rPr>
                <w:rStyle w:val="Other"/>
                <w:sz w:val="24"/>
                <w:szCs w:val="24"/>
              </w:rPr>
              <w:t xml:space="preserve"> </w:t>
            </w:r>
            <w:r w:rsidR="00354DD5">
              <w:rPr>
                <w:rStyle w:val="Other"/>
                <w:sz w:val="24"/>
                <w:szCs w:val="24"/>
              </w:rPr>
              <w:t xml:space="preserve">Μαρτίου </w:t>
            </w:r>
            <w:r w:rsidRPr="00A27F99">
              <w:rPr>
                <w:rStyle w:val="Other"/>
                <w:sz w:val="24"/>
                <w:szCs w:val="24"/>
              </w:rPr>
              <w:t>του 20</w:t>
            </w:r>
            <w:r w:rsidR="00354DD5">
              <w:rPr>
                <w:rStyle w:val="Other"/>
                <w:sz w:val="24"/>
                <w:szCs w:val="24"/>
              </w:rPr>
              <w:t>25</w:t>
            </w:r>
            <w:r w:rsidRPr="00A27F99">
              <w:rPr>
                <w:rStyle w:val="Other"/>
                <w:sz w:val="24"/>
                <w:szCs w:val="24"/>
              </w:rPr>
              <w:t xml:space="preserve">, </w:t>
            </w:r>
            <w:r w:rsidR="00354DD5" w:rsidRPr="00354DD5">
              <w:rPr>
                <w:rFonts w:ascii="Arial" w:eastAsia="Arial" w:hAnsi="Arial" w:cs="Arial"/>
                <w:sz w:val="24"/>
                <w:szCs w:val="24"/>
              </w:rPr>
              <w:t>για την τροποποίηση της οδηγίας 2006/112/ΕΚ και της οδηγίας 2009/132/ΕΚ όσον αφορά την εναρμόνιση και απλούστευση ορισμένων κανόνων στο σύστημα φόρου προστιθέμενης αξίας για τη φορολόγηση των συναλλαγών μεταξύ κρατών μελών</w:t>
            </w:r>
            <w:r w:rsidRPr="00A27F99">
              <w:rPr>
                <w:rStyle w:val="Other"/>
                <w:sz w:val="24"/>
                <w:szCs w:val="24"/>
              </w:rPr>
              <w:t xml:space="preserve">», </w:t>
            </w:r>
          </w:p>
        </w:tc>
      </w:tr>
      <w:tr w:rsidR="00F46943" w14:paraId="152F223A" w14:textId="77777777" w:rsidTr="00FB3248">
        <w:tc>
          <w:tcPr>
            <w:tcW w:w="1673" w:type="dxa"/>
          </w:tcPr>
          <w:p w14:paraId="00799915" w14:textId="77777777" w:rsidR="00F46943" w:rsidRDefault="00F46943" w:rsidP="00D44AC0"/>
        </w:tc>
        <w:tc>
          <w:tcPr>
            <w:tcW w:w="6623" w:type="dxa"/>
            <w:gridSpan w:val="2"/>
          </w:tcPr>
          <w:p w14:paraId="53F26590" w14:textId="77777777" w:rsidR="00F46943" w:rsidRDefault="00F46943" w:rsidP="00D44AC0"/>
        </w:tc>
      </w:tr>
      <w:tr w:rsidR="00F46943" w14:paraId="0A13DBD8" w14:textId="77777777" w:rsidTr="00FB3248">
        <w:tc>
          <w:tcPr>
            <w:tcW w:w="1673" w:type="dxa"/>
          </w:tcPr>
          <w:p w14:paraId="6DEB8F39" w14:textId="048D9A33" w:rsidR="00F46943" w:rsidRDefault="00F46943" w:rsidP="00F46943"/>
        </w:tc>
        <w:tc>
          <w:tcPr>
            <w:tcW w:w="6623" w:type="dxa"/>
            <w:gridSpan w:val="2"/>
          </w:tcPr>
          <w:p w14:paraId="00E270F3" w14:textId="78C00CC9" w:rsidR="00F46943" w:rsidRDefault="00F46943" w:rsidP="00F46943">
            <w:pPr>
              <w:spacing w:line="360" w:lineRule="auto"/>
              <w:jc w:val="both"/>
            </w:pPr>
          </w:p>
        </w:tc>
      </w:tr>
      <w:tr w:rsidR="00F46943" w14:paraId="11262AAE" w14:textId="77777777" w:rsidTr="00FB3248">
        <w:tc>
          <w:tcPr>
            <w:tcW w:w="1673" w:type="dxa"/>
          </w:tcPr>
          <w:p w14:paraId="36E59E79" w14:textId="77777777" w:rsidR="00F46943" w:rsidRDefault="00F46943" w:rsidP="00D44AC0"/>
        </w:tc>
        <w:tc>
          <w:tcPr>
            <w:tcW w:w="6623" w:type="dxa"/>
            <w:gridSpan w:val="2"/>
          </w:tcPr>
          <w:p w14:paraId="21FD655B" w14:textId="77777777" w:rsidR="00F46943" w:rsidRDefault="00F46943" w:rsidP="00D44AC0"/>
        </w:tc>
      </w:tr>
      <w:tr w:rsidR="00F46943" w14:paraId="075D9A91" w14:textId="77777777" w:rsidTr="00FB3248">
        <w:tc>
          <w:tcPr>
            <w:tcW w:w="1673" w:type="dxa"/>
          </w:tcPr>
          <w:p w14:paraId="646F205B"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95(I) του 2000 </w:t>
            </w:r>
          </w:p>
          <w:p w14:paraId="163934F4"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93(I) του 2002  </w:t>
            </w:r>
          </w:p>
          <w:p w14:paraId="2BB12BB7"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27(I) του 2003  </w:t>
            </w:r>
          </w:p>
          <w:p w14:paraId="46E6D25D"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172(I) του 2003  </w:t>
            </w:r>
          </w:p>
          <w:p w14:paraId="20210D2F"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95(I) του 2004  88(I) του 2005  </w:t>
            </w:r>
          </w:p>
          <w:p w14:paraId="2F037DEC"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100(I) του 2005  131(I) του 2005  148(I) του 2005  </w:t>
            </w:r>
          </w:p>
          <w:p w14:paraId="340282E7"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64(I) του 2006  86(I) του 2006  87(I) του 2006  48(I) του 2007  </w:t>
            </w:r>
          </w:p>
          <w:p w14:paraId="5F64AC49"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129(I) του 2007  141(I) του 2007  142(I) του 2007  143(I) του 2007  </w:t>
            </w:r>
          </w:p>
          <w:p w14:paraId="34325A97"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25(I) του 2008  </w:t>
            </w:r>
          </w:p>
          <w:p w14:paraId="0ACA262E"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37(I) του 2008  </w:t>
            </w:r>
          </w:p>
          <w:p w14:paraId="08276597"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38(I) του 2008  63(I) του 2008  88(I) του 2008  35(I) του 2009  </w:t>
            </w:r>
          </w:p>
          <w:p w14:paraId="6A711224"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135(I) του 2009  </w:t>
            </w:r>
          </w:p>
          <w:p w14:paraId="0ED1E970"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13(I) του 2010  29(I) του 2010  68(I) του 2010  97(I) του 2010  </w:t>
            </w:r>
          </w:p>
          <w:p w14:paraId="25F538EB"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131(I) του 2010  </w:t>
            </w:r>
          </w:p>
          <w:p w14:paraId="4B9550EF"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4(I) του 2011  </w:t>
            </w:r>
          </w:p>
          <w:p w14:paraId="3A4EB831"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37(I) του 2011  </w:t>
            </w:r>
          </w:p>
          <w:p w14:paraId="78FD01B2"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129(I) του 2011  186(I) του 2011  </w:t>
            </w:r>
            <w:r w:rsidRPr="00400EC6">
              <w:rPr>
                <w:rFonts w:ascii="Arial" w:hAnsi="Arial" w:cs="Arial"/>
                <w:sz w:val="20"/>
                <w:szCs w:val="20"/>
              </w:rPr>
              <w:lastRenderedPageBreak/>
              <w:t xml:space="preserve">187(I) του 2011  16(I) του 2012 </w:t>
            </w:r>
          </w:p>
          <w:p w14:paraId="1D36F7F6"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 73(I) του 2012  </w:t>
            </w:r>
          </w:p>
          <w:p w14:paraId="60D35A3A"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133(I) του 2012  135(I) του 2012  </w:t>
            </w:r>
          </w:p>
          <w:p w14:paraId="27395650"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167(I) του 2012  </w:t>
            </w:r>
          </w:p>
          <w:p w14:paraId="5DB0FC79"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172(Ι) του 2012  </w:t>
            </w:r>
          </w:p>
          <w:p w14:paraId="69D29DBF"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83(I) του 2013  </w:t>
            </w:r>
          </w:p>
          <w:p w14:paraId="4FFAA8E3"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118(Ι) του 2013  129(I) του 2013  164(Ι) του 2013  </w:t>
            </w:r>
          </w:p>
          <w:p w14:paraId="5E2DFA02"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81(I) του 2014  </w:t>
            </w:r>
          </w:p>
          <w:p w14:paraId="24DD0DFF"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    ΔΙΟΡΘ. Παρ. Ι(Ι), </w:t>
            </w:r>
          </w:p>
          <w:p w14:paraId="4F6EBF5C"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Ε.Ε. 4455  </w:t>
            </w:r>
          </w:p>
          <w:p w14:paraId="66B01073"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153(I) του 2014  154(Ι) του 2014  160(Ι) του 2014  215(I) του 2015  119(I) του 2016  </w:t>
            </w:r>
          </w:p>
          <w:p w14:paraId="0B73F86D"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86(I) του 2017  </w:t>
            </w:r>
          </w:p>
          <w:p w14:paraId="7B0E2F9B"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135(I) του 2017  157(I) του 2017  </w:t>
            </w:r>
          </w:p>
          <w:p w14:paraId="6A454E7C"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39(I) του 2018  60(I) του 2018  </w:t>
            </w:r>
          </w:p>
          <w:p w14:paraId="7FE0CA94"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121(I) του 2018  </w:t>
            </w:r>
          </w:p>
          <w:p w14:paraId="6DC8804E"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31(I) του 2019  70(I) του 2019  </w:t>
            </w:r>
          </w:p>
          <w:p w14:paraId="3FEF29F2"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158(I) του 2019  </w:t>
            </w:r>
          </w:p>
          <w:p w14:paraId="5528FB42"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24(I) του 2020  </w:t>
            </w:r>
          </w:p>
          <w:p w14:paraId="203C04B8"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79(I) του 2020  </w:t>
            </w:r>
          </w:p>
          <w:p w14:paraId="398DD658"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121(I) του 2020 </w:t>
            </w:r>
          </w:p>
          <w:p w14:paraId="1164BD19"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122(Ι) του 2020 </w:t>
            </w:r>
          </w:p>
          <w:p w14:paraId="60B7145D"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147(Ι) του 2020 </w:t>
            </w:r>
          </w:p>
          <w:p w14:paraId="6A951B09"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178(Ι) του 2020 </w:t>
            </w:r>
          </w:p>
          <w:p w14:paraId="753B0DA5"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 xml:space="preserve">5(Ι) του 2021 </w:t>
            </w:r>
          </w:p>
          <w:p w14:paraId="758769ED"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72(Ι) του 2021 80(Ι) του 2021</w:t>
            </w:r>
          </w:p>
          <w:p w14:paraId="66F79405"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181(I) του 2021</w:t>
            </w:r>
          </w:p>
          <w:p w14:paraId="42F66573"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182(I) του 2021</w:t>
            </w:r>
          </w:p>
          <w:p w14:paraId="019EBA42"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32(I) του 2022</w:t>
            </w:r>
          </w:p>
          <w:p w14:paraId="415C2269"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151(I) του 2022</w:t>
            </w:r>
          </w:p>
          <w:p w14:paraId="06A0E4F9"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152(I) του 2022</w:t>
            </w:r>
          </w:p>
          <w:p w14:paraId="657CE6B1"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199(I) του 2022</w:t>
            </w:r>
          </w:p>
          <w:p w14:paraId="03AB0406"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42(Ι) του2023</w:t>
            </w:r>
          </w:p>
          <w:p w14:paraId="52C606FC"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63(Ι) του 2023</w:t>
            </w:r>
          </w:p>
          <w:p w14:paraId="1206E337"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75(Ι) του2023</w:t>
            </w:r>
          </w:p>
          <w:p w14:paraId="2D477D83"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137(Ι) του 2023</w:t>
            </w:r>
          </w:p>
          <w:p w14:paraId="2AA6DDD6"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10(Ι) του 2024</w:t>
            </w:r>
          </w:p>
          <w:p w14:paraId="5E992D03"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55(Ι) του 2024</w:t>
            </w:r>
          </w:p>
          <w:p w14:paraId="3560B6DD"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167(Ι) του 2024</w:t>
            </w:r>
          </w:p>
          <w:p w14:paraId="5A540FE7" w14:textId="77777777" w:rsidR="00400EC6" w:rsidRPr="00400EC6" w:rsidRDefault="00400EC6" w:rsidP="00372577">
            <w:pPr>
              <w:jc w:val="right"/>
              <w:rPr>
                <w:rFonts w:ascii="Arial" w:hAnsi="Arial" w:cs="Arial"/>
                <w:sz w:val="20"/>
                <w:szCs w:val="20"/>
              </w:rPr>
            </w:pPr>
            <w:r w:rsidRPr="00400EC6">
              <w:rPr>
                <w:rFonts w:ascii="Arial" w:hAnsi="Arial" w:cs="Arial"/>
                <w:sz w:val="20"/>
                <w:szCs w:val="20"/>
              </w:rPr>
              <w:t>104(Ι) του 2025</w:t>
            </w:r>
          </w:p>
          <w:p w14:paraId="65F30607" w14:textId="511B497F" w:rsidR="00400EC6" w:rsidRPr="00372577" w:rsidRDefault="00400EC6" w:rsidP="00372577">
            <w:pPr>
              <w:jc w:val="right"/>
              <w:rPr>
                <w:rFonts w:ascii="Arial" w:hAnsi="Arial" w:cs="Arial"/>
                <w:sz w:val="20"/>
                <w:szCs w:val="20"/>
                <w:lang w:val="en-US"/>
              </w:rPr>
            </w:pPr>
            <w:r w:rsidRPr="00400EC6">
              <w:rPr>
                <w:rFonts w:ascii="Arial" w:hAnsi="Arial" w:cs="Arial"/>
                <w:sz w:val="20"/>
                <w:szCs w:val="20"/>
              </w:rPr>
              <w:t>223(Ι) του 2025</w:t>
            </w:r>
          </w:p>
          <w:p w14:paraId="373B3713" w14:textId="77777777" w:rsidR="00400EC6" w:rsidRPr="00400EC6" w:rsidRDefault="00400EC6" w:rsidP="00400EC6">
            <w:pPr>
              <w:jc w:val="both"/>
              <w:rPr>
                <w:rFonts w:ascii="Arial" w:hAnsi="Arial" w:cs="Arial"/>
                <w:sz w:val="20"/>
                <w:szCs w:val="20"/>
              </w:rPr>
            </w:pPr>
          </w:p>
          <w:p w14:paraId="30D60683" w14:textId="61BB6B32" w:rsidR="00413BE8" w:rsidRPr="00413BE8" w:rsidRDefault="00413BE8" w:rsidP="00400EC6">
            <w:pPr>
              <w:jc w:val="both"/>
              <w:rPr>
                <w:rFonts w:ascii="Arial" w:hAnsi="Arial" w:cs="Arial"/>
                <w:sz w:val="20"/>
                <w:szCs w:val="20"/>
              </w:rPr>
            </w:pPr>
          </w:p>
        </w:tc>
        <w:tc>
          <w:tcPr>
            <w:tcW w:w="6623" w:type="dxa"/>
            <w:gridSpan w:val="2"/>
          </w:tcPr>
          <w:p w14:paraId="1B2C2394" w14:textId="1EF7CB80" w:rsidR="00F46943" w:rsidRPr="00354DD5" w:rsidRDefault="00354DD5" w:rsidP="00354DD5">
            <w:pPr>
              <w:spacing w:line="360" w:lineRule="auto"/>
              <w:jc w:val="both"/>
              <w:rPr>
                <w:sz w:val="24"/>
                <w:szCs w:val="24"/>
              </w:rPr>
            </w:pPr>
            <w:r w:rsidRPr="00354DD5">
              <w:rPr>
                <w:rStyle w:val="Other"/>
                <w:sz w:val="24"/>
                <w:szCs w:val="24"/>
              </w:rPr>
              <w:lastRenderedPageBreak/>
              <w:t xml:space="preserve">Το Υπουργικό Συμβούλιο, ασκώντας τις εξουσίες που του παρέχονται δυνάμει του άρθρου </w:t>
            </w:r>
            <w:r w:rsidR="006C47A7">
              <w:rPr>
                <w:rStyle w:val="Other"/>
                <w:sz w:val="24"/>
                <w:szCs w:val="24"/>
              </w:rPr>
              <w:t>8(3)</w:t>
            </w:r>
            <w:r w:rsidRPr="00354DD5">
              <w:rPr>
                <w:rStyle w:val="Other"/>
                <w:sz w:val="24"/>
                <w:szCs w:val="24"/>
              </w:rPr>
              <w:t xml:space="preserve"> του περί Φόρου Προστιθέμενης Αξίας Νόμου </w:t>
            </w:r>
            <w:r w:rsidRPr="006C47A7">
              <w:rPr>
                <w:rStyle w:val="Other"/>
                <w:sz w:val="24"/>
                <w:szCs w:val="24"/>
              </w:rPr>
              <w:t>του 2000 μέχρι 202</w:t>
            </w:r>
            <w:r w:rsidR="00400EC6" w:rsidRPr="006C47A7">
              <w:rPr>
                <w:rStyle w:val="Other"/>
                <w:sz w:val="24"/>
                <w:szCs w:val="24"/>
              </w:rPr>
              <w:t>6</w:t>
            </w:r>
            <w:r w:rsidRPr="006C47A7">
              <w:rPr>
                <w:rStyle w:val="Other"/>
                <w:sz w:val="24"/>
                <w:szCs w:val="24"/>
              </w:rPr>
              <w:t>,</w:t>
            </w:r>
            <w:r w:rsidRPr="00354DD5">
              <w:rPr>
                <w:rStyle w:val="Other"/>
                <w:sz w:val="24"/>
                <w:szCs w:val="24"/>
              </w:rPr>
              <w:t xml:space="preserve"> </w:t>
            </w:r>
            <w:r w:rsidR="006F11A5">
              <w:rPr>
                <w:rStyle w:val="Other"/>
                <w:sz w:val="24"/>
                <w:szCs w:val="24"/>
              </w:rPr>
              <w:t>εκδίδει τους ακόλουθους κανονισμούς.</w:t>
            </w:r>
            <w:r w:rsidRPr="00354DD5">
              <w:rPr>
                <w:rFonts w:ascii="Arial" w:eastAsia="Arial" w:hAnsi="Arial" w:cs="Arial"/>
                <w:sz w:val="24"/>
                <w:szCs w:val="24"/>
              </w:rPr>
              <w:t xml:space="preserve"> </w:t>
            </w:r>
          </w:p>
        </w:tc>
      </w:tr>
      <w:tr w:rsidR="001136D4" w14:paraId="63495B18" w14:textId="77777777" w:rsidTr="00FB3248">
        <w:tc>
          <w:tcPr>
            <w:tcW w:w="1673" w:type="dxa"/>
          </w:tcPr>
          <w:p w14:paraId="2CFF7030" w14:textId="77777777" w:rsidR="001136D4" w:rsidRDefault="001136D4" w:rsidP="00D44AC0"/>
        </w:tc>
        <w:tc>
          <w:tcPr>
            <w:tcW w:w="6623" w:type="dxa"/>
            <w:gridSpan w:val="2"/>
          </w:tcPr>
          <w:p w14:paraId="5E7FAE2A" w14:textId="77777777" w:rsidR="001136D4" w:rsidRDefault="001136D4" w:rsidP="00D44AC0"/>
        </w:tc>
      </w:tr>
      <w:tr w:rsidR="008A3FE0" w14:paraId="57628B16" w14:textId="77777777" w:rsidTr="00FB3248">
        <w:tc>
          <w:tcPr>
            <w:tcW w:w="1673" w:type="dxa"/>
          </w:tcPr>
          <w:p w14:paraId="5A367C26" w14:textId="3E2EAEB7" w:rsidR="00400EC6" w:rsidRPr="008E20F6" w:rsidRDefault="00400EC6" w:rsidP="00D44AC0">
            <w:pPr>
              <w:rPr>
                <w:rFonts w:ascii="Arial" w:hAnsi="Arial" w:cs="Arial"/>
                <w:sz w:val="20"/>
                <w:szCs w:val="20"/>
              </w:rPr>
            </w:pPr>
            <w:r w:rsidRPr="008E20F6">
              <w:rPr>
                <w:rFonts w:ascii="Arial" w:hAnsi="Arial" w:cs="Arial"/>
                <w:sz w:val="20"/>
                <w:szCs w:val="20"/>
              </w:rPr>
              <w:t>Συνοπτικός Τίτλος</w:t>
            </w:r>
            <w:r w:rsidR="008E20F6" w:rsidRPr="008E20F6">
              <w:rPr>
                <w:rFonts w:ascii="Arial" w:hAnsi="Arial" w:cs="Arial"/>
                <w:sz w:val="20"/>
                <w:szCs w:val="20"/>
              </w:rPr>
              <w:t>.</w:t>
            </w:r>
            <w:r w:rsidRPr="008E20F6">
              <w:rPr>
                <w:rFonts w:ascii="Arial" w:hAnsi="Arial" w:cs="Arial"/>
                <w:sz w:val="20"/>
                <w:szCs w:val="20"/>
              </w:rPr>
              <w:t xml:space="preserve"> </w:t>
            </w:r>
          </w:p>
          <w:p w14:paraId="4463816E" w14:textId="77777777" w:rsidR="008E20F6" w:rsidRDefault="008E20F6" w:rsidP="00D44AC0">
            <w:pPr>
              <w:rPr>
                <w:rFonts w:ascii="Arial" w:hAnsi="Arial" w:cs="Arial"/>
                <w:sz w:val="20"/>
                <w:szCs w:val="20"/>
              </w:rPr>
            </w:pPr>
          </w:p>
          <w:p w14:paraId="10389FC2" w14:textId="473342F1" w:rsidR="008A3FE0" w:rsidRPr="008E20F6" w:rsidRDefault="008A3FE0" w:rsidP="00D44AC0">
            <w:pPr>
              <w:rPr>
                <w:rFonts w:ascii="Arial" w:hAnsi="Arial" w:cs="Arial"/>
                <w:sz w:val="20"/>
                <w:szCs w:val="20"/>
              </w:rPr>
            </w:pPr>
          </w:p>
        </w:tc>
        <w:tc>
          <w:tcPr>
            <w:tcW w:w="6623" w:type="dxa"/>
            <w:gridSpan w:val="2"/>
          </w:tcPr>
          <w:p w14:paraId="67558880" w14:textId="61FF88F5" w:rsidR="008A3FE0" w:rsidRPr="00F92BE3" w:rsidRDefault="008A3FE0" w:rsidP="008A3FE0">
            <w:pPr>
              <w:spacing w:line="360" w:lineRule="auto"/>
              <w:jc w:val="both"/>
              <w:rPr>
                <w:rFonts w:ascii="Arial" w:eastAsia="Arial" w:hAnsi="Arial" w:cs="Arial"/>
              </w:rPr>
            </w:pPr>
            <w:r w:rsidRPr="001A342C">
              <w:rPr>
                <w:rStyle w:val="Other"/>
                <w:sz w:val="24"/>
                <w:szCs w:val="24"/>
              </w:rPr>
              <w:t>1.</w:t>
            </w:r>
            <w:r w:rsidR="00D6413E">
              <w:rPr>
                <w:rStyle w:val="Other"/>
                <w:sz w:val="24"/>
                <w:szCs w:val="24"/>
              </w:rPr>
              <w:t xml:space="preserve"> </w:t>
            </w:r>
            <w:bookmarkStart w:id="0" w:name="_GoBack"/>
            <w:bookmarkEnd w:id="0"/>
            <w:r w:rsidR="00D6413E">
              <w:rPr>
                <w:rStyle w:val="Other"/>
                <w:sz w:val="24"/>
                <w:szCs w:val="24"/>
              </w:rPr>
              <w:t xml:space="preserve"> </w:t>
            </w:r>
            <w:r w:rsidRPr="001A342C">
              <w:rPr>
                <w:rStyle w:val="Other"/>
                <w:sz w:val="24"/>
                <w:szCs w:val="24"/>
              </w:rPr>
              <w:t>Οι παρόντες Κανονισμοί θα αναφέρονται ως οι περί Φόρου Προστιθέμενης Αξίας (</w:t>
            </w:r>
            <w:r w:rsidR="00CD27E3">
              <w:rPr>
                <w:rStyle w:val="Other"/>
                <w:sz w:val="24"/>
                <w:szCs w:val="24"/>
              </w:rPr>
              <w:t xml:space="preserve">Μετακινήσεις Αγαθών για </w:t>
            </w:r>
            <w:r w:rsidR="00CD27E3">
              <w:rPr>
                <w:rStyle w:val="Other"/>
                <w:sz w:val="24"/>
                <w:szCs w:val="24"/>
              </w:rPr>
              <w:lastRenderedPageBreak/>
              <w:t>Αποθέματα στη Διάθεση Συγκεκριμένου Αποκτώντ</w:t>
            </w:r>
            <w:r w:rsidR="006C47A7">
              <w:rPr>
                <w:rStyle w:val="Other"/>
                <w:sz w:val="24"/>
                <w:szCs w:val="24"/>
              </w:rPr>
              <w:t>ο</w:t>
            </w:r>
            <w:r w:rsidR="00CD27E3">
              <w:rPr>
                <w:rStyle w:val="Other"/>
                <w:sz w:val="24"/>
                <w:szCs w:val="24"/>
              </w:rPr>
              <w:t xml:space="preserve">ς) </w:t>
            </w:r>
            <w:r w:rsidR="006C47A7">
              <w:rPr>
                <w:rStyle w:val="Other"/>
                <w:sz w:val="24"/>
                <w:szCs w:val="24"/>
              </w:rPr>
              <w:t xml:space="preserve">(Τροποποιητικοί) </w:t>
            </w:r>
            <w:r w:rsidR="00CD27E3" w:rsidRPr="006C47A7">
              <w:rPr>
                <w:rStyle w:val="Other"/>
                <w:sz w:val="24"/>
                <w:szCs w:val="24"/>
              </w:rPr>
              <w:t>Κανονισμοί του 202</w:t>
            </w:r>
            <w:r w:rsidR="00400EC6" w:rsidRPr="006C47A7">
              <w:rPr>
                <w:rStyle w:val="Other"/>
                <w:sz w:val="24"/>
                <w:szCs w:val="24"/>
              </w:rPr>
              <w:t>6</w:t>
            </w:r>
            <w:r w:rsidR="006C47A7">
              <w:rPr>
                <w:rStyle w:val="Other"/>
                <w:sz w:val="24"/>
                <w:szCs w:val="24"/>
              </w:rPr>
              <w:t xml:space="preserve"> και θα διαβάζονται μαζί με τους περί Φόρου Προστιθέμενης Αξίας </w:t>
            </w:r>
            <w:r w:rsidR="006C47A7" w:rsidRPr="006C47A7">
              <w:rPr>
                <w:rStyle w:val="Other"/>
                <w:sz w:val="24"/>
                <w:szCs w:val="24"/>
              </w:rPr>
              <w:t>(Μετακινήσεις Αγαθών για Αποθέματα στη Διάθεση Συγκεκριμένου Αποκτώντ</w:t>
            </w:r>
            <w:r w:rsidR="006C47A7">
              <w:rPr>
                <w:rStyle w:val="Other"/>
                <w:sz w:val="24"/>
                <w:szCs w:val="24"/>
              </w:rPr>
              <w:t>ο</w:t>
            </w:r>
            <w:r w:rsidR="006C47A7" w:rsidRPr="006C47A7">
              <w:rPr>
                <w:rStyle w:val="Other"/>
                <w:sz w:val="24"/>
                <w:szCs w:val="24"/>
              </w:rPr>
              <w:t>ς)</w:t>
            </w:r>
            <w:r w:rsidR="006C47A7">
              <w:rPr>
                <w:rStyle w:val="Other"/>
                <w:sz w:val="24"/>
                <w:szCs w:val="24"/>
              </w:rPr>
              <w:t xml:space="preserve"> Κανονισμοί του 2020 (που στο εξής θα αναφέρονται ως «οι βασικοί κανονισμοί») και οι βασικοί κανονισμοί και οι παρόντες Κανονισμοί θα αναφέρονται μαζί ως οι περί Φόρου Προστιθέμενης Αξίας (</w:t>
            </w:r>
            <w:r w:rsidR="006C47A7" w:rsidRPr="006C47A7">
              <w:rPr>
                <w:rStyle w:val="Other"/>
                <w:sz w:val="24"/>
                <w:szCs w:val="24"/>
              </w:rPr>
              <w:t>Μετακινήσεις Αγαθών για Αποθέματα στη Διάθεση Συγκεκριμένου Αποκτώντος)</w:t>
            </w:r>
            <w:r w:rsidR="006C47A7">
              <w:rPr>
                <w:rStyle w:val="Other"/>
                <w:sz w:val="24"/>
                <w:szCs w:val="24"/>
              </w:rPr>
              <w:t xml:space="preserve"> Κανονισμοί του 2020 και 2026.</w:t>
            </w:r>
          </w:p>
        </w:tc>
      </w:tr>
      <w:tr w:rsidR="008A3FE0" w14:paraId="37FE3DD6" w14:textId="77777777" w:rsidTr="00FB3248">
        <w:tc>
          <w:tcPr>
            <w:tcW w:w="1673" w:type="dxa"/>
          </w:tcPr>
          <w:p w14:paraId="7A7EBD1B" w14:textId="77777777" w:rsidR="008A3FE0" w:rsidRPr="008E20F6" w:rsidRDefault="008A3FE0" w:rsidP="00D44AC0">
            <w:pPr>
              <w:rPr>
                <w:rFonts w:ascii="Arial" w:hAnsi="Arial" w:cs="Arial"/>
              </w:rPr>
            </w:pPr>
          </w:p>
        </w:tc>
        <w:tc>
          <w:tcPr>
            <w:tcW w:w="6623" w:type="dxa"/>
            <w:gridSpan w:val="2"/>
          </w:tcPr>
          <w:p w14:paraId="6B29A726" w14:textId="77777777" w:rsidR="008A3FE0" w:rsidRDefault="008A3FE0" w:rsidP="00D44AC0"/>
        </w:tc>
      </w:tr>
      <w:tr w:rsidR="00295FBA" w14:paraId="79B8B22D" w14:textId="77777777" w:rsidTr="00FB3248">
        <w:tc>
          <w:tcPr>
            <w:tcW w:w="1673" w:type="dxa"/>
          </w:tcPr>
          <w:p w14:paraId="2F971D46" w14:textId="2B29698A" w:rsidR="00295FBA" w:rsidRPr="008E20F6" w:rsidRDefault="0053458D" w:rsidP="00295FBA">
            <w:pPr>
              <w:spacing w:line="360" w:lineRule="auto"/>
              <w:rPr>
                <w:rFonts w:ascii="Arial" w:hAnsi="Arial" w:cs="Arial"/>
                <w:sz w:val="20"/>
                <w:szCs w:val="20"/>
              </w:rPr>
            </w:pPr>
            <w:r w:rsidRPr="0053458D">
              <w:rPr>
                <w:rFonts w:ascii="Arial" w:hAnsi="Arial" w:cs="Arial"/>
                <w:sz w:val="20"/>
                <w:szCs w:val="20"/>
              </w:rPr>
              <w:t>Τροποποίηση του Κανονισμού 4.</w:t>
            </w:r>
          </w:p>
        </w:tc>
        <w:tc>
          <w:tcPr>
            <w:tcW w:w="6623" w:type="dxa"/>
            <w:gridSpan w:val="2"/>
            <w:vAlign w:val="center"/>
          </w:tcPr>
          <w:p w14:paraId="31DE2399" w14:textId="24A565B7" w:rsidR="00CD27E3" w:rsidRDefault="008F0A4D" w:rsidP="00295FBA">
            <w:pPr>
              <w:pStyle w:val="Other0"/>
              <w:spacing w:line="360" w:lineRule="auto"/>
              <w:ind w:left="0"/>
              <w:jc w:val="both"/>
              <w:rPr>
                <w:rStyle w:val="Other"/>
                <w:sz w:val="24"/>
                <w:szCs w:val="24"/>
              </w:rPr>
            </w:pPr>
            <w:r>
              <w:rPr>
                <w:rStyle w:val="Other"/>
                <w:sz w:val="24"/>
                <w:szCs w:val="24"/>
              </w:rPr>
              <w:t xml:space="preserve">2. </w:t>
            </w:r>
            <w:r w:rsidR="00D6413E">
              <w:rPr>
                <w:rStyle w:val="Other"/>
                <w:sz w:val="24"/>
                <w:szCs w:val="24"/>
              </w:rPr>
              <w:t xml:space="preserve"> </w:t>
            </w:r>
            <w:r w:rsidR="00CD27E3">
              <w:rPr>
                <w:rStyle w:val="Other"/>
                <w:sz w:val="24"/>
                <w:szCs w:val="24"/>
              </w:rPr>
              <w:t xml:space="preserve">Με την διαγραφή της </w:t>
            </w:r>
            <w:proofErr w:type="spellStart"/>
            <w:r w:rsidR="00CD27E3">
              <w:rPr>
                <w:rStyle w:val="Other"/>
                <w:sz w:val="24"/>
                <w:szCs w:val="24"/>
              </w:rPr>
              <w:t>υπο</w:t>
            </w:r>
            <w:r w:rsidR="008E20F6">
              <w:rPr>
                <w:rStyle w:val="Other"/>
                <w:sz w:val="24"/>
                <w:szCs w:val="24"/>
              </w:rPr>
              <w:t>παραγράφου</w:t>
            </w:r>
            <w:proofErr w:type="spellEnd"/>
            <w:r w:rsidR="00CD27E3">
              <w:rPr>
                <w:rStyle w:val="Other"/>
                <w:sz w:val="24"/>
                <w:szCs w:val="24"/>
              </w:rPr>
              <w:t xml:space="preserve"> (α) του Κανονισμού 4 και την αντικατάσταση με τη νέα </w:t>
            </w:r>
            <w:proofErr w:type="spellStart"/>
            <w:r w:rsidR="00CD27E3">
              <w:rPr>
                <w:rStyle w:val="Other"/>
                <w:sz w:val="24"/>
                <w:szCs w:val="24"/>
              </w:rPr>
              <w:t>υπο</w:t>
            </w:r>
            <w:r w:rsidR="008E20F6">
              <w:rPr>
                <w:rStyle w:val="Other"/>
                <w:sz w:val="24"/>
                <w:szCs w:val="24"/>
              </w:rPr>
              <w:t>παραγράφου</w:t>
            </w:r>
            <w:proofErr w:type="spellEnd"/>
            <w:r w:rsidR="00CD27E3">
              <w:rPr>
                <w:rStyle w:val="Other"/>
                <w:sz w:val="24"/>
                <w:szCs w:val="24"/>
              </w:rPr>
              <w:t xml:space="preserve"> (α):</w:t>
            </w:r>
          </w:p>
          <w:p w14:paraId="2DAD2FE8" w14:textId="77777777" w:rsidR="00283B91" w:rsidRDefault="00283B91" w:rsidP="00295FBA">
            <w:pPr>
              <w:pStyle w:val="Other0"/>
              <w:spacing w:line="360" w:lineRule="auto"/>
              <w:ind w:left="0"/>
              <w:jc w:val="both"/>
              <w:rPr>
                <w:rStyle w:val="Other"/>
                <w:sz w:val="24"/>
                <w:szCs w:val="24"/>
              </w:rPr>
            </w:pPr>
          </w:p>
          <w:p w14:paraId="534ADACC" w14:textId="515CD44B" w:rsidR="00295FBA" w:rsidRPr="001A342C" w:rsidRDefault="00CD27E3" w:rsidP="00295FBA">
            <w:pPr>
              <w:pStyle w:val="Other0"/>
              <w:spacing w:line="360" w:lineRule="auto"/>
              <w:ind w:left="0"/>
              <w:jc w:val="both"/>
              <w:rPr>
                <w:sz w:val="24"/>
                <w:szCs w:val="24"/>
              </w:rPr>
            </w:pPr>
            <w:r>
              <w:rPr>
                <w:rStyle w:val="Other"/>
                <w:sz w:val="24"/>
                <w:szCs w:val="24"/>
              </w:rPr>
              <w:t>«</w:t>
            </w:r>
            <w:r w:rsidR="00283B91">
              <w:rPr>
                <w:rStyle w:val="Other"/>
                <w:sz w:val="24"/>
                <w:szCs w:val="24"/>
              </w:rPr>
              <w:t xml:space="preserve">(α) </w:t>
            </w:r>
            <w:r w:rsidRPr="00CD27E3">
              <w:rPr>
                <w:rStyle w:val="Other"/>
                <w:sz w:val="24"/>
                <w:szCs w:val="24"/>
              </w:rPr>
              <w:t>τα αγαθά αποστέλλονται ή μεταφέρονται από υποκείμενο στον φόρο ή από τρίτον για λογαριασμό του σε άλλο κράτος μέλος, το αργότερο στις 30 Ιουνίου 2028, ώστε τα εν λόγω αγαθά να παραδοθούν στο κράτος αυτό, σε μεταγενέστερο στάδιο και μετά την άφιξη, σε άλλον υποκείμενο στον φόρο, ο οποίος δικαιούται να αποκτήσει την κυριότητα των εν λόγω αγαθών σύμφωνα με ισχύουσα συμφωνία μεταξύ των δύο υποκείμενων στον φόρο</w:t>
            </w:r>
            <w:r>
              <w:rPr>
                <w:rStyle w:val="Other"/>
                <w:sz w:val="24"/>
                <w:szCs w:val="24"/>
              </w:rPr>
              <w:t xml:space="preserve">» </w:t>
            </w:r>
          </w:p>
        </w:tc>
      </w:tr>
      <w:tr w:rsidR="00295FBA" w14:paraId="7FF3C017" w14:textId="77777777" w:rsidTr="00FB3248">
        <w:tc>
          <w:tcPr>
            <w:tcW w:w="1673" w:type="dxa"/>
          </w:tcPr>
          <w:p w14:paraId="3D986208" w14:textId="77777777" w:rsidR="00295FBA" w:rsidRDefault="00295FBA" w:rsidP="00295FBA"/>
        </w:tc>
        <w:tc>
          <w:tcPr>
            <w:tcW w:w="6623" w:type="dxa"/>
            <w:gridSpan w:val="2"/>
          </w:tcPr>
          <w:p w14:paraId="19F5A626" w14:textId="77777777" w:rsidR="00295FBA" w:rsidRDefault="00295FBA" w:rsidP="00295FBA"/>
        </w:tc>
      </w:tr>
      <w:tr w:rsidR="00295FBA" w14:paraId="4C2CCFDD" w14:textId="77777777" w:rsidTr="00FB3248">
        <w:tc>
          <w:tcPr>
            <w:tcW w:w="1673" w:type="dxa"/>
          </w:tcPr>
          <w:p w14:paraId="451D2CB7" w14:textId="77777777" w:rsidR="00295FBA" w:rsidRDefault="00295FBA" w:rsidP="00295FBA"/>
        </w:tc>
        <w:tc>
          <w:tcPr>
            <w:tcW w:w="959" w:type="dxa"/>
            <w:vAlign w:val="center"/>
          </w:tcPr>
          <w:p w14:paraId="12546E8E" w14:textId="2346A65F" w:rsidR="00295FBA" w:rsidRDefault="00295FBA" w:rsidP="008E20F6">
            <w:pPr>
              <w:pStyle w:val="Other0"/>
              <w:ind w:left="0"/>
              <w:jc w:val="both"/>
            </w:pPr>
          </w:p>
        </w:tc>
        <w:tc>
          <w:tcPr>
            <w:tcW w:w="5664" w:type="dxa"/>
            <w:vAlign w:val="center"/>
          </w:tcPr>
          <w:p w14:paraId="4C21EA78" w14:textId="740B1CCD" w:rsidR="00295FBA" w:rsidRPr="00295FBA" w:rsidRDefault="00295FBA" w:rsidP="00295FBA">
            <w:pPr>
              <w:pStyle w:val="Other0"/>
              <w:ind w:left="225"/>
              <w:jc w:val="both"/>
              <w:rPr>
                <w:sz w:val="24"/>
                <w:szCs w:val="24"/>
              </w:rPr>
            </w:pPr>
          </w:p>
        </w:tc>
      </w:tr>
      <w:tr w:rsidR="00295FBA" w14:paraId="52BD844A" w14:textId="77777777" w:rsidTr="00FB3248">
        <w:tc>
          <w:tcPr>
            <w:tcW w:w="1673" w:type="dxa"/>
          </w:tcPr>
          <w:p w14:paraId="6E2F3C0E" w14:textId="77777777" w:rsidR="00295FBA" w:rsidRPr="005E7A7E" w:rsidRDefault="009977CC" w:rsidP="00295FBA">
            <w:pPr>
              <w:rPr>
                <w:sz w:val="20"/>
                <w:szCs w:val="20"/>
              </w:rPr>
            </w:pPr>
            <w:r w:rsidRPr="005E7A7E">
              <w:rPr>
                <w:rStyle w:val="Bodytext2"/>
                <w:sz w:val="20"/>
                <w:szCs w:val="20"/>
              </w:rPr>
              <w:t>Έναρξη ισχύος.</w:t>
            </w:r>
          </w:p>
        </w:tc>
        <w:tc>
          <w:tcPr>
            <w:tcW w:w="6623" w:type="dxa"/>
            <w:gridSpan w:val="2"/>
          </w:tcPr>
          <w:p w14:paraId="251FDF12" w14:textId="783BEBC7" w:rsidR="00295FBA" w:rsidRPr="00834D63" w:rsidRDefault="009977CC" w:rsidP="00834D63">
            <w:pPr>
              <w:pStyle w:val="BodyText"/>
              <w:spacing w:after="0" w:line="386" w:lineRule="auto"/>
              <w:jc w:val="both"/>
              <w:rPr>
                <w:sz w:val="24"/>
                <w:szCs w:val="24"/>
              </w:rPr>
            </w:pPr>
            <w:r w:rsidRPr="009977CC">
              <w:rPr>
                <w:rStyle w:val="BodyTextChar"/>
                <w:sz w:val="24"/>
                <w:szCs w:val="24"/>
              </w:rPr>
              <w:t xml:space="preserve">3. </w:t>
            </w:r>
            <w:r w:rsidR="00D6413E">
              <w:rPr>
                <w:rStyle w:val="BodyTextChar"/>
                <w:sz w:val="24"/>
                <w:szCs w:val="24"/>
              </w:rPr>
              <w:t xml:space="preserve"> </w:t>
            </w:r>
            <w:r w:rsidRPr="009977CC">
              <w:rPr>
                <w:rStyle w:val="BodyTextChar"/>
                <w:sz w:val="24"/>
                <w:szCs w:val="24"/>
              </w:rPr>
              <w:t>Οι παρόντες κανονισμοί λογίζονται ότι ισχύουν</w:t>
            </w:r>
            <w:r w:rsidR="00834D63">
              <w:rPr>
                <w:rStyle w:val="BodyTextChar"/>
                <w:sz w:val="24"/>
                <w:szCs w:val="24"/>
              </w:rPr>
              <w:t xml:space="preserve"> από</w:t>
            </w:r>
            <w:r w:rsidRPr="009977CC">
              <w:rPr>
                <w:rStyle w:val="BodyTextChar"/>
                <w:sz w:val="24"/>
                <w:szCs w:val="24"/>
              </w:rPr>
              <w:t xml:space="preserve"> την 1</w:t>
            </w:r>
            <w:r w:rsidRPr="009977CC">
              <w:rPr>
                <w:rStyle w:val="BodyTextChar"/>
                <w:sz w:val="24"/>
                <w:szCs w:val="24"/>
                <w:vertAlign w:val="superscript"/>
              </w:rPr>
              <w:t>ην</w:t>
            </w:r>
            <w:r w:rsidRPr="009977CC">
              <w:rPr>
                <w:rStyle w:val="BodyTextChar"/>
                <w:sz w:val="24"/>
                <w:szCs w:val="24"/>
              </w:rPr>
              <w:t xml:space="preserve"> </w:t>
            </w:r>
            <w:r w:rsidR="008E20F6">
              <w:rPr>
                <w:rStyle w:val="BodyTextChar"/>
                <w:sz w:val="24"/>
                <w:szCs w:val="24"/>
              </w:rPr>
              <w:t xml:space="preserve">Ιανουαρίου </w:t>
            </w:r>
            <w:r w:rsidRPr="009977CC">
              <w:rPr>
                <w:rStyle w:val="BodyTextChar"/>
                <w:sz w:val="24"/>
                <w:szCs w:val="24"/>
              </w:rPr>
              <w:t xml:space="preserve"> 202</w:t>
            </w:r>
            <w:r w:rsidR="008E20F6">
              <w:rPr>
                <w:rStyle w:val="BodyTextChar"/>
                <w:sz w:val="24"/>
                <w:szCs w:val="24"/>
              </w:rPr>
              <w:t>7</w:t>
            </w:r>
            <w:r w:rsidRPr="009977CC">
              <w:rPr>
                <w:rStyle w:val="BodyTextChar"/>
                <w:sz w:val="24"/>
                <w:szCs w:val="24"/>
              </w:rPr>
              <w:t>.</w:t>
            </w:r>
          </w:p>
        </w:tc>
      </w:tr>
    </w:tbl>
    <w:p w14:paraId="4B88E10D" w14:textId="77777777" w:rsidR="00244D20" w:rsidRDefault="00244D20"/>
    <w:sectPr w:rsidR="00244D20" w:rsidSect="007C02C5">
      <w:headerReference w:type="default" r:id="rId8"/>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E92607" w14:textId="77777777" w:rsidR="009268BA" w:rsidRDefault="009268BA" w:rsidP="00867C58">
      <w:pPr>
        <w:spacing w:after="0" w:line="240" w:lineRule="auto"/>
      </w:pPr>
      <w:r>
        <w:separator/>
      </w:r>
    </w:p>
  </w:endnote>
  <w:endnote w:type="continuationSeparator" w:id="0">
    <w:p w14:paraId="5DB06B05" w14:textId="77777777" w:rsidR="009268BA" w:rsidRDefault="009268BA" w:rsidP="00867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355DAB" w14:textId="77777777" w:rsidR="009268BA" w:rsidRDefault="009268BA" w:rsidP="00867C58">
      <w:pPr>
        <w:spacing w:after="0" w:line="240" w:lineRule="auto"/>
      </w:pPr>
      <w:r>
        <w:separator/>
      </w:r>
    </w:p>
  </w:footnote>
  <w:footnote w:type="continuationSeparator" w:id="0">
    <w:p w14:paraId="5E1A2AC7" w14:textId="77777777" w:rsidR="009268BA" w:rsidRDefault="009268BA" w:rsidP="00867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1750022"/>
      <w:docPartObj>
        <w:docPartGallery w:val="Page Numbers (Top of Page)"/>
        <w:docPartUnique/>
      </w:docPartObj>
    </w:sdtPr>
    <w:sdtEndPr>
      <w:rPr>
        <w:noProof/>
      </w:rPr>
    </w:sdtEndPr>
    <w:sdtContent>
      <w:p w14:paraId="0A679796" w14:textId="77777777" w:rsidR="00867C58" w:rsidRDefault="00867C58">
        <w:pPr>
          <w:pStyle w:val="Header"/>
          <w:jc w:val="center"/>
        </w:pPr>
        <w:r>
          <w:fldChar w:fldCharType="begin"/>
        </w:r>
        <w:r>
          <w:instrText xml:space="preserve"> PAGE   \* MERGEFORMAT </w:instrText>
        </w:r>
        <w:r>
          <w:fldChar w:fldCharType="separate"/>
        </w:r>
        <w:r w:rsidR="00FB3248">
          <w:rPr>
            <w:noProof/>
          </w:rPr>
          <w:t>4</w:t>
        </w:r>
        <w:r>
          <w:rPr>
            <w:noProof/>
          </w:rPr>
          <w:fldChar w:fldCharType="end"/>
        </w:r>
      </w:p>
    </w:sdtContent>
  </w:sdt>
  <w:p w14:paraId="432F164E" w14:textId="77777777" w:rsidR="00867C58" w:rsidRDefault="00867C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724EC1"/>
    <w:multiLevelType w:val="hybridMultilevel"/>
    <w:tmpl w:val="1BBA32C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E71"/>
    <w:rsid w:val="000326ED"/>
    <w:rsid w:val="000B12B2"/>
    <w:rsid w:val="000B4B8E"/>
    <w:rsid w:val="001136D4"/>
    <w:rsid w:val="001352AA"/>
    <w:rsid w:val="00163821"/>
    <w:rsid w:val="001A342C"/>
    <w:rsid w:val="001F0E0B"/>
    <w:rsid w:val="00234687"/>
    <w:rsid w:val="00244D20"/>
    <w:rsid w:val="00262909"/>
    <w:rsid w:val="00283B91"/>
    <w:rsid w:val="00295FBA"/>
    <w:rsid w:val="00354DD5"/>
    <w:rsid w:val="0035636B"/>
    <w:rsid w:val="00372577"/>
    <w:rsid w:val="0038701C"/>
    <w:rsid w:val="00394ADC"/>
    <w:rsid w:val="003E0BA2"/>
    <w:rsid w:val="003F4565"/>
    <w:rsid w:val="00400EC6"/>
    <w:rsid w:val="00413BE8"/>
    <w:rsid w:val="00414A73"/>
    <w:rsid w:val="00446970"/>
    <w:rsid w:val="00510DD3"/>
    <w:rsid w:val="0053458D"/>
    <w:rsid w:val="00583FCF"/>
    <w:rsid w:val="005A294E"/>
    <w:rsid w:val="005B664E"/>
    <w:rsid w:val="005C1FAA"/>
    <w:rsid w:val="005C4E0D"/>
    <w:rsid w:val="005E7A7E"/>
    <w:rsid w:val="00663F60"/>
    <w:rsid w:val="006A077B"/>
    <w:rsid w:val="006C47A7"/>
    <w:rsid w:val="006F11A5"/>
    <w:rsid w:val="006F530D"/>
    <w:rsid w:val="007533A2"/>
    <w:rsid w:val="00772FA1"/>
    <w:rsid w:val="00777269"/>
    <w:rsid w:val="007C02C5"/>
    <w:rsid w:val="00834D63"/>
    <w:rsid w:val="00867C58"/>
    <w:rsid w:val="008A3FE0"/>
    <w:rsid w:val="008E20F6"/>
    <w:rsid w:val="008F0A4D"/>
    <w:rsid w:val="009268BA"/>
    <w:rsid w:val="009977CC"/>
    <w:rsid w:val="009B5EEF"/>
    <w:rsid w:val="00B26B12"/>
    <w:rsid w:val="00B6697D"/>
    <w:rsid w:val="00B8460F"/>
    <w:rsid w:val="00BA534F"/>
    <w:rsid w:val="00CA5177"/>
    <w:rsid w:val="00CD27E3"/>
    <w:rsid w:val="00CE0E71"/>
    <w:rsid w:val="00D44AC0"/>
    <w:rsid w:val="00D6413E"/>
    <w:rsid w:val="00DA750D"/>
    <w:rsid w:val="00E61FB4"/>
    <w:rsid w:val="00EF7BCA"/>
    <w:rsid w:val="00F23E12"/>
    <w:rsid w:val="00F46943"/>
    <w:rsid w:val="00F9071B"/>
    <w:rsid w:val="00F92BE3"/>
    <w:rsid w:val="00F93ADF"/>
    <w:rsid w:val="00FA2777"/>
    <w:rsid w:val="00FB324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C3458"/>
  <w15:chartTrackingRefBased/>
  <w15:docId w15:val="{1EDD18D8-95AC-46D4-973C-4B4FE376E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4A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D44AC0"/>
    <w:rPr>
      <w:rFonts w:ascii="Arial" w:eastAsia="Arial" w:hAnsi="Arial" w:cs="Arial"/>
      <w:b/>
      <w:bCs/>
    </w:rPr>
  </w:style>
  <w:style w:type="paragraph" w:styleId="BodyText">
    <w:name w:val="Body Text"/>
    <w:basedOn w:val="Normal"/>
    <w:link w:val="BodyTextChar"/>
    <w:qFormat/>
    <w:rsid w:val="00D44AC0"/>
    <w:pPr>
      <w:widowControl w:val="0"/>
      <w:spacing w:after="380" w:line="384" w:lineRule="auto"/>
      <w:jc w:val="center"/>
    </w:pPr>
    <w:rPr>
      <w:rFonts w:ascii="Arial" w:eastAsia="Arial" w:hAnsi="Arial" w:cs="Arial"/>
      <w:b/>
      <w:bCs/>
    </w:rPr>
  </w:style>
  <w:style w:type="character" w:customStyle="1" w:styleId="BodyTextChar1">
    <w:name w:val="Body Text Char1"/>
    <w:basedOn w:val="DefaultParagraphFont"/>
    <w:uiPriority w:val="99"/>
    <w:semiHidden/>
    <w:rsid w:val="00D44AC0"/>
  </w:style>
  <w:style w:type="character" w:customStyle="1" w:styleId="Other">
    <w:name w:val="Other_"/>
    <w:basedOn w:val="DefaultParagraphFont"/>
    <w:link w:val="Other0"/>
    <w:rsid w:val="00D44AC0"/>
    <w:rPr>
      <w:rFonts w:ascii="Arial" w:eastAsia="Arial" w:hAnsi="Arial" w:cs="Arial"/>
    </w:rPr>
  </w:style>
  <w:style w:type="paragraph" w:customStyle="1" w:styleId="Other0">
    <w:name w:val="Other"/>
    <w:basedOn w:val="Normal"/>
    <w:link w:val="Other"/>
    <w:rsid w:val="00D44AC0"/>
    <w:pPr>
      <w:widowControl w:val="0"/>
      <w:spacing w:after="0" w:line="382" w:lineRule="auto"/>
      <w:ind w:left="140"/>
    </w:pPr>
    <w:rPr>
      <w:rFonts w:ascii="Arial" w:eastAsia="Arial" w:hAnsi="Arial" w:cs="Arial"/>
    </w:rPr>
  </w:style>
  <w:style w:type="paragraph" w:styleId="ListParagraph">
    <w:name w:val="List Paragraph"/>
    <w:basedOn w:val="Normal"/>
    <w:uiPriority w:val="34"/>
    <w:qFormat/>
    <w:rsid w:val="008A3FE0"/>
    <w:pPr>
      <w:ind w:left="720"/>
      <w:contextualSpacing/>
    </w:pPr>
  </w:style>
  <w:style w:type="character" w:customStyle="1" w:styleId="Bodytext2">
    <w:name w:val="Body text (2)_"/>
    <w:basedOn w:val="DefaultParagraphFont"/>
    <w:link w:val="Bodytext20"/>
    <w:rsid w:val="009977CC"/>
    <w:rPr>
      <w:rFonts w:ascii="Arial" w:eastAsia="Arial" w:hAnsi="Arial" w:cs="Arial"/>
      <w:sz w:val="19"/>
      <w:szCs w:val="19"/>
    </w:rPr>
  </w:style>
  <w:style w:type="paragraph" w:customStyle="1" w:styleId="Bodytext20">
    <w:name w:val="Body text (2)"/>
    <w:basedOn w:val="Normal"/>
    <w:link w:val="Bodytext2"/>
    <w:rsid w:val="009977CC"/>
    <w:pPr>
      <w:widowControl w:val="0"/>
      <w:spacing w:after="0" w:line="379" w:lineRule="auto"/>
    </w:pPr>
    <w:rPr>
      <w:rFonts w:ascii="Arial" w:eastAsia="Arial" w:hAnsi="Arial" w:cs="Arial"/>
      <w:sz w:val="19"/>
      <w:szCs w:val="19"/>
    </w:rPr>
  </w:style>
  <w:style w:type="paragraph" w:styleId="Header">
    <w:name w:val="header"/>
    <w:basedOn w:val="Normal"/>
    <w:link w:val="HeaderChar"/>
    <w:uiPriority w:val="99"/>
    <w:unhideWhenUsed/>
    <w:rsid w:val="00867C58"/>
    <w:pPr>
      <w:tabs>
        <w:tab w:val="center" w:pos="4153"/>
        <w:tab w:val="right" w:pos="8306"/>
      </w:tabs>
      <w:spacing w:after="0" w:line="240" w:lineRule="auto"/>
    </w:pPr>
  </w:style>
  <w:style w:type="character" w:customStyle="1" w:styleId="HeaderChar">
    <w:name w:val="Header Char"/>
    <w:basedOn w:val="DefaultParagraphFont"/>
    <w:link w:val="Header"/>
    <w:uiPriority w:val="99"/>
    <w:rsid w:val="00867C58"/>
  </w:style>
  <w:style w:type="paragraph" w:styleId="Footer">
    <w:name w:val="footer"/>
    <w:basedOn w:val="Normal"/>
    <w:link w:val="FooterChar"/>
    <w:uiPriority w:val="99"/>
    <w:unhideWhenUsed/>
    <w:rsid w:val="00867C5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67C58"/>
  </w:style>
  <w:style w:type="paragraph" w:styleId="Revision">
    <w:name w:val="Revision"/>
    <w:hidden/>
    <w:uiPriority w:val="99"/>
    <w:semiHidden/>
    <w:rsid w:val="001352AA"/>
    <w:pPr>
      <w:spacing w:after="0" w:line="240" w:lineRule="auto"/>
    </w:pPr>
  </w:style>
  <w:style w:type="paragraph" w:styleId="BalloonText">
    <w:name w:val="Balloon Text"/>
    <w:basedOn w:val="Normal"/>
    <w:link w:val="BalloonTextChar"/>
    <w:uiPriority w:val="99"/>
    <w:semiHidden/>
    <w:unhideWhenUsed/>
    <w:rsid w:val="001F0E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0E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349F01-D121-4890-A391-2DD2BD89B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515</Words>
  <Characters>2939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Symeonidou  Eleni</dc:creator>
  <cp:keywords/>
  <dc:description/>
  <cp:lastModifiedBy>Melina Stavrou</cp:lastModifiedBy>
  <cp:revision>4</cp:revision>
  <dcterms:created xsi:type="dcterms:W3CDTF">2026-04-30T09:37:00Z</dcterms:created>
  <dcterms:modified xsi:type="dcterms:W3CDTF">2026-04-30T09:59:00Z</dcterms:modified>
</cp:coreProperties>
</file>