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D1DE7" w14:textId="101E16C5" w:rsidR="00221BF9" w:rsidRPr="00F63DC9" w:rsidRDefault="00B545E2" w:rsidP="00810F4F">
      <w:pPr>
        <w:jc w:val="right"/>
        <w:rPr>
          <w:rFonts w:ascii="Arial" w:hAnsi="Arial" w:cs="Arial"/>
          <w:b/>
          <w:bCs/>
          <w:sz w:val="24"/>
          <w:szCs w:val="24"/>
          <w:lang w:val="el-GR"/>
        </w:rPr>
      </w:pPr>
      <w:r>
        <w:rPr>
          <w:rFonts w:ascii="Arial" w:hAnsi="Arial" w:cs="Arial"/>
          <w:b/>
          <w:bCs/>
          <w:sz w:val="24"/>
          <w:szCs w:val="24"/>
          <w:lang w:val="el-GR"/>
        </w:rPr>
        <w:t>Παράρτημα ΙΙ</w:t>
      </w:r>
    </w:p>
    <w:tbl>
      <w:tblPr>
        <w:tblStyle w:val="TableGrid"/>
        <w:tblW w:w="973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52"/>
        <w:gridCol w:w="7286"/>
      </w:tblGrid>
      <w:tr w:rsidR="000967A2" w:rsidRPr="00B545E2" w14:paraId="4421BE64" w14:textId="77777777" w:rsidTr="00460744">
        <w:trPr>
          <w:jc w:val="center"/>
        </w:trPr>
        <w:tc>
          <w:tcPr>
            <w:tcW w:w="9738" w:type="dxa"/>
            <w:gridSpan w:val="2"/>
          </w:tcPr>
          <w:p w14:paraId="204EBE8B" w14:textId="77777777" w:rsidR="000967A2" w:rsidRPr="000319C0" w:rsidRDefault="000967A2" w:rsidP="000967A2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</w:pPr>
            <w:r w:rsidRPr="00A9627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 xml:space="preserve">ΝΟΜΟΣ ΠΟΥ ΤΡΟΠΟΠΟΙΕΙ </w:t>
            </w:r>
          </w:p>
          <w:p w14:paraId="1BF99C2D" w14:textId="099E757E" w:rsidR="000967A2" w:rsidRDefault="000967A2" w:rsidP="000967A2">
            <w:pPr>
              <w:spacing w:after="0" w:line="36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</w:pPr>
            <w:r w:rsidRPr="00A9627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>ΤΟ</w:t>
            </w:r>
            <w:r w:rsidRPr="00A9627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Y</w:t>
            </w:r>
            <w:r w:rsidRPr="00A9627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 xml:space="preserve">Σ ΠΕΡΙ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>ΚΟΙΝΟΤΗΤΩΝ</w:t>
            </w:r>
            <w:r w:rsidRPr="00A9627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 xml:space="preserve"> ΝΟΜΟΥΣ ΤΟΥ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>1999</w:t>
            </w:r>
            <w:r w:rsidRPr="00A9627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 xml:space="preserve"> ΕΩΣ 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 xml:space="preserve">ΤΟΥ </w:t>
            </w:r>
            <w:r w:rsidRPr="00A96277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>202</w:t>
            </w:r>
            <w:r w:rsidR="00810F4F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el-GR"/>
              </w:rPr>
              <w:t>5</w:t>
            </w:r>
          </w:p>
          <w:p w14:paraId="27BACB9B" w14:textId="77777777" w:rsidR="000967A2" w:rsidRPr="00534C69" w:rsidRDefault="000967A2" w:rsidP="00D67CBA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0967A2" w:rsidRPr="00B545E2" w14:paraId="1CE99ACB" w14:textId="77777777" w:rsidTr="00460744">
        <w:trPr>
          <w:jc w:val="center"/>
        </w:trPr>
        <w:tc>
          <w:tcPr>
            <w:tcW w:w="9738" w:type="dxa"/>
            <w:gridSpan w:val="2"/>
          </w:tcPr>
          <w:p w14:paraId="2AC3EF3D" w14:textId="77777777" w:rsidR="000967A2" w:rsidRPr="000967A2" w:rsidRDefault="000967A2" w:rsidP="00D67CBA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534C69">
              <w:rPr>
                <w:rFonts w:ascii="Arial" w:hAnsi="Arial" w:cs="Arial"/>
                <w:sz w:val="24"/>
                <w:szCs w:val="24"/>
                <w:lang w:val="el-GR"/>
              </w:rPr>
              <w:t>Η Βουλή των Αντιπροσώπων ψηφίζει ως ακολούθως:</w:t>
            </w:r>
          </w:p>
          <w:p w14:paraId="06844F79" w14:textId="3F0E8C06" w:rsidR="000967A2" w:rsidRPr="000967A2" w:rsidRDefault="000967A2" w:rsidP="00D67CBA">
            <w:p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B46563" w:rsidRPr="00B545E2" w14:paraId="709A8745" w14:textId="77777777" w:rsidTr="00460744">
        <w:trPr>
          <w:jc w:val="center"/>
        </w:trPr>
        <w:tc>
          <w:tcPr>
            <w:tcW w:w="2452" w:type="dxa"/>
          </w:tcPr>
          <w:p w14:paraId="01036314" w14:textId="77777777" w:rsidR="00B46563" w:rsidRPr="000967A2" w:rsidRDefault="00B46563" w:rsidP="00B46563">
            <w:pPr>
              <w:spacing w:after="0"/>
              <w:rPr>
                <w:rFonts w:ascii="Arial" w:hAnsi="Arial" w:cs="Arial"/>
                <w:lang w:val="el-GR"/>
              </w:rPr>
            </w:pPr>
            <w:r w:rsidRPr="000967A2">
              <w:rPr>
                <w:rFonts w:ascii="Arial" w:hAnsi="Arial" w:cs="Arial"/>
                <w:lang w:val="el-GR"/>
              </w:rPr>
              <w:t xml:space="preserve">Συνοπτικός </w:t>
            </w:r>
          </w:p>
          <w:p w14:paraId="19EE3A1F" w14:textId="79FCB474" w:rsidR="00B46563" w:rsidRPr="000967A2" w:rsidRDefault="00B46563" w:rsidP="00B46563">
            <w:pPr>
              <w:spacing w:after="0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lang w:val="el-GR"/>
              </w:rPr>
              <w:t>τίτλος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.</w:t>
            </w:r>
          </w:p>
          <w:p w14:paraId="7BC9D5ED" w14:textId="6A613161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86(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1999</w:t>
            </w:r>
          </w:p>
          <w:p w14:paraId="0920F005" w14:textId="57235BB8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51(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2000</w:t>
            </w:r>
          </w:p>
          <w:p w14:paraId="4FA49A4D" w14:textId="4C843058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5(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2001</w:t>
            </w:r>
          </w:p>
          <w:p w14:paraId="78C0556F" w14:textId="0258A2D9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131(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2001</w:t>
            </w:r>
          </w:p>
          <w:p w14:paraId="059A7EE3" w14:textId="4B3057E8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199(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2002</w:t>
            </w:r>
          </w:p>
          <w:p w14:paraId="13026BD0" w14:textId="2A7EBAF8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228(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2002</w:t>
            </w:r>
          </w:p>
          <w:p w14:paraId="5EEEB785" w14:textId="337A3F6C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52(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2005</w:t>
            </w:r>
          </w:p>
          <w:p w14:paraId="0703428F" w14:textId="46EFFF56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128(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2005</w:t>
            </w:r>
          </w:p>
          <w:p w14:paraId="231D283D" w14:textId="3560415A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148(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2006</w:t>
            </w:r>
          </w:p>
          <w:p w14:paraId="309D8028" w14:textId="78067F1B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156(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2006</w:t>
            </w:r>
          </w:p>
          <w:p w14:paraId="254A49C3" w14:textId="37BE477F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27(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2007</w:t>
            </w:r>
          </w:p>
          <w:p w14:paraId="2DFC7F67" w14:textId="147E5C75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154(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2007</w:t>
            </w:r>
          </w:p>
          <w:p w14:paraId="4AB069C9" w14:textId="0C30BA42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166(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2007</w:t>
            </w:r>
          </w:p>
          <w:p w14:paraId="6CD715EA" w14:textId="5C9EEEFF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2009</w:t>
            </w:r>
          </w:p>
          <w:p w14:paraId="1270A04E" w14:textId="218DBD6C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50(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2009</w:t>
            </w:r>
          </w:p>
          <w:p w14:paraId="05C29234" w14:textId="5853BA57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98(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2009</w:t>
            </w:r>
          </w:p>
          <w:p w14:paraId="146F7B68" w14:textId="52BC3DCE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47(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2010</w:t>
            </w:r>
          </w:p>
          <w:p w14:paraId="13DE0632" w14:textId="086EFA07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120(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2010</w:t>
            </w:r>
          </w:p>
          <w:p w14:paraId="47A07598" w14:textId="0B3DC9C8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29(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2011</w:t>
            </w:r>
          </w:p>
          <w:p w14:paraId="71CC225B" w14:textId="71D0948D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136(</w:t>
            </w:r>
            <w:r w:rsidRPr="000967A2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)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 xml:space="preserve"> 2011</w:t>
            </w:r>
          </w:p>
          <w:p w14:paraId="3F4EEA9B" w14:textId="3B616A95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218(Ι)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2012</w:t>
            </w:r>
          </w:p>
          <w:p w14:paraId="518B055D" w14:textId="6A5E0C89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94(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2013</w:t>
            </w:r>
          </w:p>
          <w:p w14:paraId="5D599E72" w14:textId="7DA895EB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142(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2013</w:t>
            </w:r>
          </w:p>
          <w:p w14:paraId="52205733" w14:textId="7D4985F1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172(Ι)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2013</w:t>
            </w:r>
          </w:p>
          <w:p w14:paraId="3DBE2CEC" w14:textId="75CE7C1E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50(Ι)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2015</w:t>
            </w:r>
          </w:p>
          <w:p w14:paraId="43CE3B11" w14:textId="33BD1412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79(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2015</w:t>
            </w:r>
          </w:p>
          <w:p w14:paraId="59BCD324" w14:textId="2BBF04FE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104(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2015</w:t>
            </w:r>
          </w:p>
          <w:p w14:paraId="3BFCEF5C" w14:textId="1FA6BC7A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129(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2016</w:t>
            </w:r>
          </w:p>
          <w:p w14:paraId="717769BF" w14:textId="6DC54DF3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162(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2017</w:t>
            </w:r>
          </w:p>
          <w:p w14:paraId="0D20AF9D" w14:textId="4D0906BA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22(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2018</w:t>
            </w:r>
          </w:p>
          <w:p w14:paraId="39FDCAD0" w14:textId="5EAF036E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45(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2018</w:t>
            </w:r>
          </w:p>
          <w:p w14:paraId="585A70EB" w14:textId="1FDE5A9D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18(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2019</w:t>
            </w:r>
          </w:p>
          <w:p w14:paraId="20AABBAB" w14:textId="208A6EBB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19(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2019</w:t>
            </w:r>
          </w:p>
          <w:p w14:paraId="50EE4FDC" w14:textId="4C7A3FD9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137(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2019</w:t>
            </w:r>
          </w:p>
          <w:p w14:paraId="617A825D" w14:textId="5CDD72C0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172(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2020</w:t>
            </w:r>
          </w:p>
          <w:p w14:paraId="33E802A7" w14:textId="59838521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17(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2021</w:t>
            </w:r>
          </w:p>
          <w:p w14:paraId="66BA847A" w14:textId="28E9B158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123(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I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0967A2">
              <w:rPr>
                <w:rFonts w:ascii="Arial" w:hAnsi="Arial" w:cs="Arial"/>
                <w:sz w:val="20"/>
                <w:szCs w:val="20"/>
                <w:lang w:val="el-GR"/>
              </w:rPr>
              <w:t>2021</w:t>
            </w:r>
          </w:p>
          <w:p w14:paraId="1C7924EC" w14:textId="1436F9A3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5(I)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2022</w:t>
            </w:r>
          </w:p>
          <w:p w14:paraId="6E8A3B16" w14:textId="5BC661EE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51(I)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2022</w:t>
            </w:r>
          </w:p>
          <w:p w14:paraId="4809B487" w14:textId="509125D3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73(I)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2023</w:t>
            </w:r>
          </w:p>
          <w:p w14:paraId="375F6A7F" w14:textId="7C27F3D9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33(I)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2024</w:t>
            </w:r>
          </w:p>
          <w:p w14:paraId="6285609A" w14:textId="51285298" w:rsidR="00B46563" w:rsidRPr="000967A2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44(I)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2024</w:t>
            </w:r>
          </w:p>
          <w:p w14:paraId="0463D895" w14:textId="77777777" w:rsidR="00B46563" w:rsidRPr="00B777A3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88(I)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>του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 xml:space="preserve"> </w:t>
            </w:r>
            <w:r w:rsidRPr="000967A2">
              <w:rPr>
                <w:rFonts w:ascii="Arial" w:hAnsi="Arial" w:cs="Arial"/>
                <w:sz w:val="20"/>
                <w:szCs w:val="20"/>
                <w:lang w:val="pt-PT"/>
              </w:rPr>
              <w:t>2024</w:t>
            </w:r>
          </w:p>
          <w:p w14:paraId="2E84803B" w14:textId="2CF4B1C1" w:rsidR="00B46563" w:rsidRPr="00B777A3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it-IT"/>
              </w:rPr>
            </w:pP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>23(I)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B777A3">
              <w:rPr>
                <w:rFonts w:ascii="Arial" w:hAnsi="Arial" w:cs="Arial"/>
                <w:sz w:val="20"/>
                <w:szCs w:val="20"/>
                <w:lang w:val="it-IT"/>
              </w:rPr>
              <w:t>2025</w:t>
            </w:r>
          </w:p>
          <w:p w14:paraId="7FE45D56" w14:textId="7B3F1CA7" w:rsidR="00B46563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90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Ι) του 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2025</w:t>
            </w:r>
          </w:p>
          <w:p w14:paraId="121EB352" w14:textId="7043A985" w:rsidR="00B46563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91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(</w:t>
            </w:r>
            <w:r w:rsidRPr="00CA2BF9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2025</w:t>
            </w:r>
          </w:p>
          <w:p w14:paraId="6DA49CB2" w14:textId="42BE720C" w:rsidR="00B46563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134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(</w:t>
            </w:r>
            <w:r w:rsidRPr="00CA2BF9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val="el-GR"/>
              </w:rPr>
              <w:t xml:space="preserve"> του </w:t>
            </w:r>
            <w:r w:rsidRPr="00F63DC9">
              <w:rPr>
                <w:rFonts w:ascii="Arial" w:hAnsi="Arial" w:cs="Arial"/>
                <w:sz w:val="20"/>
                <w:szCs w:val="20"/>
                <w:lang w:val="el-GR"/>
              </w:rPr>
              <w:t>2025</w:t>
            </w:r>
          </w:p>
          <w:p w14:paraId="43A59D48" w14:textId="5B2E90A2" w:rsidR="00B46563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l-GR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178(Ι) του 2025</w:t>
            </w:r>
          </w:p>
          <w:p w14:paraId="527E5DA3" w14:textId="05A76434" w:rsidR="00B46563" w:rsidRPr="00CA2BF9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l-GR"/>
              </w:rPr>
              <w:t>195(Ι) του 2025</w:t>
            </w:r>
            <w:r w:rsidRPr="00CA2BF9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9EFEF3A" w14:textId="3159FA7C" w:rsidR="00B46563" w:rsidRPr="00CA2BF9" w:rsidRDefault="00B46563" w:rsidP="00B46563">
            <w:pPr>
              <w:spacing w:after="0"/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286" w:type="dxa"/>
          </w:tcPr>
          <w:p w14:paraId="24B937B3" w14:textId="49955A01" w:rsidR="00B46563" w:rsidRPr="00BC2A71" w:rsidRDefault="00B46563" w:rsidP="00B46563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 w:rsidRPr="00CA2BF9">
              <w:rPr>
                <w:rFonts w:ascii="Arial" w:hAnsi="Arial" w:cs="Arial"/>
                <w:sz w:val="24"/>
                <w:szCs w:val="24"/>
                <w:lang w:val="el-GR"/>
              </w:rPr>
              <w:t xml:space="preserve"> </w:t>
            </w:r>
            <w:r w:rsidRPr="00515BAA">
              <w:rPr>
                <w:rFonts w:ascii="Arial" w:hAnsi="Arial" w:cs="Arial"/>
                <w:sz w:val="24"/>
                <w:szCs w:val="24"/>
                <w:lang w:val="el-GR"/>
              </w:rPr>
              <w:t>Ο παρών Νόμος θα αναφέρεται ως ο περί Κοινοτήτων (Τροποποιητικός) Νόμος του 202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6</w:t>
            </w:r>
            <w:r w:rsidRPr="00515BAA">
              <w:rPr>
                <w:rFonts w:ascii="Arial" w:hAnsi="Arial" w:cs="Arial"/>
                <w:sz w:val="24"/>
                <w:szCs w:val="24"/>
                <w:lang w:val="el-GR"/>
              </w:rPr>
              <w:t xml:space="preserve"> και θα διαβάζεται μαζί με τους περί Κοινοτήτων Νόμους του 1999 έως (Αρ. 6) του 2025 (που στο εξής θα αναφέρονται ως «ο βασικός νόμος») και ο βασικός νόμος και ο παρών Νόμος θα αναφέρονται μαζί ως οι περί Κοινοτήτων Νόμοι του 1999 έως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2026</w:t>
            </w:r>
            <w:r w:rsidRPr="00515BAA">
              <w:rPr>
                <w:rFonts w:ascii="Arial" w:hAnsi="Arial" w:cs="Arial"/>
                <w:sz w:val="24"/>
                <w:szCs w:val="24"/>
                <w:lang w:val="el-GR"/>
              </w:rPr>
              <w:t>.</w:t>
            </w:r>
          </w:p>
        </w:tc>
      </w:tr>
      <w:tr w:rsidR="00B11407" w:rsidRPr="00B545E2" w14:paraId="15B47F6D" w14:textId="77777777" w:rsidTr="00460744">
        <w:trPr>
          <w:jc w:val="center"/>
        </w:trPr>
        <w:tc>
          <w:tcPr>
            <w:tcW w:w="2452" w:type="dxa"/>
          </w:tcPr>
          <w:p w14:paraId="5F469028" w14:textId="77777777" w:rsidR="00B11407" w:rsidRPr="000967A2" w:rsidRDefault="00B11407" w:rsidP="00B46563">
            <w:pPr>
              <w:spacing w:after="0"/>
              <w:rPr>
                <w:rFonts w:ascii="Arial" w:hAnsi="Arial" w:cs="Arial"/>
                <w:lang w:val="el-GR"/>
              </w:rPr>
            </w:pPr>
          </w:p>
        </w:tc>
        <w:tc>
          <w:tcPr>
            <w:tcW w:w="7286" w:type="dxa"/>
          </w:tcPr>
          <w:p w14:paraId="3115358F" w14:textId="77777777" w:rsidR="00B11407" w:rsidRPr="00CA2BF9" w:rsidRDefault="00B11407" w:rsidP="00F63DC9">
            <w:pPr>
              <w:pStyle w:val="ListParagraph"/>
              <w:spacing w:after="0"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EA4DAF" w:rsidRPr="00B545E2" w14:paraId="54D50346" w14:textId="77777777" w:rsidTr="00460744">
        <w:trPr>
          <w:jc w:val="center"/>
        </w:trPr>
        <w:tc>
          <w:tcPr>
            <w:tcW w:w="2452" w:type="dxa"/>
          </w:tcPr>
          <w:p w14:paraId="46499FC1" w14:textId="77777777" w:rsidR="00EA4DAF" w:rsidRDefault="00EA4DAF" w:rsidP="00EA4DAF">
            <w:pPr>
              <w:spacing w:after="0"/>
              <w:rPr>
                <w:rFonts w:ascii="Arial" w:hAnsi="Arial" w:cs="Arial"/>
                <w:lang w:val="el-GR"/>
              </w:rPr>
            </w:pPr>
            <w:r w:rsidRPr="00810F4F">
              <w:rPr>
                <w:rFonts w:ascii="Arial" w:hAnsi="Arial" w:cs="Arial"/>
                <w:lang w:val="el-GR"/>
              </w:rPr>
              <w:lastRenderedPageBreak/>
              <w:t>Τροποποίηση του βασικού νόμου</w:t>
            </w:r>
            <w:r w:rsidR="00B46563">
              <w:rPr>
                <w:rFonts w:ascii="Arial" w:hAnsi="Arial" w:cs="Arial"/>
                <w:lang w:val="el-GR"/>
              </w:rPr>
              <w:t xml:space="preserve"> με την προσθήκη του νέου άρθρου 85Β</w:t>
            </w:r>
            <w:r w:rsidRPr="00810F4F">
              <w:rPr>
                <w:rFonts w:ascii="Arial" w:hAnsi="Arial" w:cs="Arial"/>
                <w:lang w:val="el-GR"/>
              </w:rPr>
              <w:t>.</w:t>
            </w:r>
          </w:p>
          <w:p w14:paraId="58DDDE06" w14:textId="77777777" w:rsidR="00B46563" w:rsidRDefault="00B46563" w:rsidP="00EA4DAF">
            <w:pPr>
              <w:spacing w:after="0"/>
              <w:rPr>
                <w:rFonts w:ascii="Arial" w:hAnsi="Arial" w:cs="Arial"/>
                <w:lang w:val="el-GR"/>
              </w:rPr>
            </w:pPr>
          </w:p>
          <w:p w14:paraId="5F3035F4" w14:textId="6AEABCA8" w:rsidR="00B46563" w:rsidRDefault="00B46563" w:rsidP="00EA4DAF">
            <w:pPr>
              <w:spacing w:after="0"/>
              <w:rPr>
                <w:rFonts w:ascii="Arial" w:hAnsi="Arial" w:cs="Arial"/>
                <w:lang w:val="el-GR"/>
              </w:rPr>
            </w:pPr>
          </w:p>
          <w:p w14:paraId="0E39DBFF" w14:textId="0E550B71" w:rsidR="00B46563" w:rsidRPr="000967A2" w:rsidRDefault="00B46563" w:rsidP="00EA4DAF">
            <w:pPr>
              <w:spacing w:after="0"/>
              <w:rPr>
                <w:rFonts w:ascii="Arial" w:hAnsi="Arial" w:cs="Arial"/>
                <w:lang w:val="el-GR"/>
              </w:rPr>
            </w:pPr>
          </w:p>
        </w:tc>
        <w:tc>
          <w:tcPr>
            <w:tcW w:w="7286" w:type="dxa"/>
          </w:tcPr>
          <w:p w14:paraId="07FFCF14" w14:textId="77777777" w:rsidR="00B46563" w:rsidRDefault="00B46563" w:rsidP="00DC0D5B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Ο βασικός νόμος τροποποιείται με την προσθήκη αμέσως μετά το άρθρο 85Α αυτού, του ακόλουθου νέου άρθρου: </w:t>
            </w:r>
          </w:p>
          <w:p w14:paraId="5CB9894C" w14:textId="79B10136" w:rsidR="00DC0D5B" w:rsidRPr="005618A8" w:rsidRDefault="00DC0D5B" w:rsidP="00B46563">
            <w:pPr>
              <w:pStyle w:val="ListParagraph"/>
              <w:spacing w:after="0"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B11407" w:rsidRPr="00B545E2" w14:paraId="26435170" w14:textId="77777777" w:rsidTr="00460744">
        <w:trPr>
          <w:jc w:val="center"/>
        </w:trPr>
        <w:tc>
          <w:tcPr>
            <w:tcW w:w="2452" w:type="dxa"/>
          </w:tcPr>
          <w:p w14:paraId="54E97CA7" w14:textId="77777777" w:rsidR="00B11407" w:rsidRPr="00810F4F" w:rsidRDefault="00B11407" w:rsidP="00EA4DAF">
            <w:pPr>
              <w:spacing w:after="0"/>
              <w:rPr>
                <w:rFonts w:ascii="Arial" w:hAnsi="Arial" w:cs="Arial"/>
                <w:lang w:val="el-GR"/>
              </w:rPr>
            </w:pPr>
          </w:p>
        </w:tc>
        <w:tc>
          <w:tcPr>
            <w:tcW w:w="7286" w:type="dxa"/>
          </w:tcPr>
          <w:p w14:paraId="1C5FE790" w14:textId="77777777" w:rsidR="00B11407" w:rsidRDefault="00B11407" w:rsidP="00F63DC9">
            <w:pPr>
              <w:pStyle w:val="ListParagraph"/>
              <w:spacing w:after="0"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</w:p>
        </w:tc>
      </w:tr>
      <w:tr w:rsidR="00DC0D5B" w:rsidRPr="00B545E2" w14:paraId="617269D3" w14:textId="77777777" w:rsidTr="00460744">
        <w:trPr>
          <w:jc w:val="center"/>
        </w:trPr>
        <w:tc>
          <w:tcPr>
            <w:tcW w:w="2452" w:type="dxa"/>
          </w:tcPr>
          <w:p w14:paraId="765F2137" w14:textId="73C34F56" w:rsidR="00DC0D5B" w:rsidRPr="00810F4F" w:rsidRDefault="00B11407" w:rsidP="005618A8">
            <w:pPr>
              <w:spacing w:after="0"/>
              <w:rPr>
                <w:rFonts w:ascii="Arial" w:hAnsi="Arial" w:cs="Arial"/>
                <w:lang w:val="el-GR"/>
              </w:rPr>
            </w:pPr>
            <w:r>
              <w:rPr>
                <w:rFonts w:ascii="Arial" w:hAnsi="Arial" w:cs="Arial"/>
                <w:lang w:val="el-GR"/>
              </w:rPr>
              <w:t>«Άδεια Λειτουργίας Πρατηρίων Πετρελαιοειδών</w:t>
            </w:r>
          </w:p>
        </w:tc>
        <w:tc>
          <w:tcPr>
            <w:tcW w:w="7286" w:type="dxa"/>
          </w:tcPr>
          <w:p w14:paraId="3A8A29CD" w14:textId="5CF17766" w:rsidR="00DC0D5B" w:rsidRPr="00810F4F" w:rsidRDefault="00B11407" w:rsidP="00DC0D5B">
            <w:pPr>
              <w:pStyle w:val="ListParagraph"/>
              <w:spacing w:after="0" w:line="360" w:lineRule="auto"/>
              <w:ind w:left="0"/>
              <w:jc w:val="both"/>
              <w:rPr>
                <w:rFonts w:ascii="Arial" w:hAnsi="Arial" w:cs="Arial"/>
                <w:sz w:val="24"/>
                <w:szCs w:val="24"/>
                <w:lang w:val="el-GR"/>
              </w:rPr>
            </w:pP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85Β. </w:t>
            </w:r>
            <w:r w:rsidRPr="00B46563">
              <w:rPr>
                <w:rFonts w:ascii="Arial" w:hAnsi="Arial" w:cs="Arial"/>
                <w:sz w:val="24"/>
                <w:szCs w:val="24"/>
                <w:lang w:val="el-GR"/>
              </w:rPr>
              <w:t xml:space="preserve">Στη βάση των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εξουσιών</w:t>
            </w:r>
            <w:r w:rsidRPr="00B46563">
              <w:rPr>
                <w:rFonts w:ascii="Arial" w:hAnsi="Arial" w:cs="Arial"/>
                <w:sz w:val="24"/>
                <w:szCs w:val="24"/>
                <w:lang w:val="el-GR"/>
              </w:rPr>
              <w:t xml:space="preserve"> του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Συμβουλίου</w:t>
            </w:r>
            <w:r w:rsidRPr="00B46563">
              <w:rPr>
                <w:rFonts w:ascii="Arial" w:hAnsi="Arial" w:cs="Arial"/>
                <w:sz w:val="24"/>
                <w:szCs w:val="24"/>
                <w:lang w:val="el-GR"/>
              </w:rPr>
              <w:t xml:space="preserve"> που καθορίζονται στις διατάξεις του άρθρου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8</w:t>
            </w:r>
            <w:r w:rsidRPr="00B46563">
              <w:rPr>
                <w:rFonts w:ascii="Arial" w:hAnsi="Arial" w:cs="Arial"/>
                <w:sz w:val="24"/>
                <w:szCs w:val="24"/>
                <w:lang w:val="el-GR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(1)(ιστ)</w:t>
            </w:r>
            <w:r w:rsidRPr="00B46563">
              <w:rPr>
                <w:rFonts w:ascii="Arial" w:hAnsi="Arial" w:cs="Arial"/>
                <w:sz w:val="24"/>
                <w:szCs w:val="24"/>
                <w:lang w:val="el-GR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το Συμβούλιο </w:t>
            </w:r>
            <w:r w:rsidRPr="00B46563">
              <w:rPr>
                <w:rFonts w:ascii="Arial" w:hAnsi="Arial" w:cs="Arial"/>
                <w:sz w:val="24"/>
                <w:szCs w:val="24"/>
                <w:lang w:val="el-GR"/>
              </w:rPr>
              <w:t>εκδίδει εντός των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 xml:space="preserve"> κοινοτικών του ορίων </w:t>
            </w:r>
            <w:r w:rsidRPr="00B46563">
              <w:rPr>
                <w:rFonts w:ascii="Arial" w:hAnsi="Arial" w:cs="Arial"/>
                <w:sz w:val="24"/>
                <w:szCs w:val="24"/>
                <w:lang w:val="el-GR"/>
              </w:rPr>
              <w:t>άδεια λειτουργίας πρατηρίου πετρελαιοειδών δυνάμει των διατάξεων του περί Ρυθμίσεως Πρατηρίων Πετρελαιοειδών Νόμου</w:t>
            </w:r>
            <w:r>
              <w:rPr>
                <w:rFonts w:ascii="Arial" w:hAnsi="Arial" w:cs="Arial"/>
                <w:sz w:val="24"/>
                <w:szCs w:val="24"/>
                <w:lang w:val="el-GR"/>
              </w:rPr>
              <w:t>.»</w:t>
            </w:r>
          </w:p>
        </w:tc>
      </w:tr>
    </w:tbl>
    <w:p w14:paraId="31270C7C" w14:textId="77777777" w:rsidR="00663649" w:rsidRPr="00534C69" w:rsidRDefault="00663649" w:rsidP="00D67CBA">
      <w:pPr>
        <w:jc w:val="both"/>
        <w:rPr>
          <w:lang w:val="el-GR"/>
        </w:rPr>
      </w:pPr>
    </w:p>
    <w:sectPr w:rsidR="00663649" w:rsidRPr="00534C69" w:rsidSect="00534C69">
      <w:headerReference w:type="default" r:id="rId8"/>
      <w:headerReference w:type="first" r:id="rId9"/>
      <w:pgSz w:w="11906" w:h="16838" w:code="9"/>
      <w:pgMar w:top="1021" w:right="1138" w:bottom="461" w:left="1138" w:header="677" w:footer="14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517FC" w14:textId="77777777" w:rsidR="00BA309B" w:rsidRDefault="00BA309B" w:rsidP="000967A2">
      <w:pPr>
        <w:spacing w:after="0"/>
      </w:pPr>
      <w:r>
        <w:separator/>
      </w:r>
    </w:p>
  </w:endnote>
  <w:endnote w:type="continuationSeparator" w:id="0">
    <w:p w14:paraId="3AA31285" w14:textId="77777777" w:rsidR="00BA309B" w:rsidRDefault="00BA309B" w:rsidP="000967A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7560A8" w14:textId="77777777" w:rsidR="00BA309B" w:rsidRDefault="00BA309B" w:rsidP="000967A2">
      <w:pPr>
        <w:spacing w:after="0"/>
      </w:pPr>
      <w:r>
        <w:separator/>
      </w:r>
    </w:p>
  </w:footnote>
  <w:footnote w:type="continuationSeparator" w:id="0">
    <w:p w14:paraId="47078964" w14:textId="77777777" w:rsidR="00BA309B" w:rsidRDefault="00BA309B" w:rsidP="000967A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607519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89A5584" w14:textId="28336162" w:rsidR="000967A2" w:rsidRDefault="000967A2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F9D8D6" w14:textId="77777777" w:rsidR="000967A2" w:rsidRDefault="000967A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921159" w14:textId="6154D0A6" w:rsidR="00221BF9" w:rsidRPr="00221BF9" w:rsidRDefault="00221BF9">
    <w:pPr>
      <w:pStyle w:val="Header"/>
      <w:rPr>
        <w:lang w:val="el-GR"/>
      </w:rPr>
    </w:pPr>
    <w:r>
      <w:rPr>
        <w:lang w:val="el-GR"/>
      </w:rPr>
      <w:tab/>
    </w:r>
    <w:r>
      <w:rPr>
        <w:lang w:val="el-GR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5C2020"/>
    <w:multiLevelType w:val="hybridMultilevel"/>
    <w:tmpl w:val="7250EF9E"/>
    <w:lvl w:ilvl="0" w:tplc="36443B34">
      <w:start w:val="1"/>
      <w:numFmt w:val="decimal"/>
      <w:suff w:val="space"/>
      <w:lvlText w:val="%1."/>
      <w:lvlJc w:val="left"/>
      <w:pPr>
        <w:ind w:left="0" w:firstLine="0"/>
      </w:pPr>
      <w:rPr>
        <w:rFonts w:ascii="Arial" w:hAnsi="Arial" w:cs="Arial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BD3ADA"/>
    <w:multiLevelType w:val="hybridMultilevel"/>
    <w:tmpl w:val="0A0CD02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9849278">
    <w:abstractNumId w:val="0"/>
  </w:num>
  <w:num w:numId="2" w16cid:durableId="14243021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C69"/>
    <w:rsid w:val="00013C04"/>
    <w:rsid w:val="000319C0"/>
    <w:rsid w:val="00033794"/>
    <w:rsid w:val="00066936"/>
    <w:rsid w:val="00091353"/>
    <w:rsid w:val="000967A2"/>
    <w:rsid w:val="000E168C"/>
    <w:rsid w:val="00106315"/>
    <w:rsid w:val="00154717"/>
    <w:rsid w:val="00161B6D"/>
    <w:rsid w:val="00162B75"/>
    <w:rsid w:val="001874CD"/>
    <w:rsid w:val="001A3851"/>
    <w:rsid w:val="001B05C3"/>
    <w:rsid w:val="001B3467"/>
    <w:rsid w:val="001C22D1"/>
    <w:rsid w:val="001C7A92"/>
    <w:rsid w:val="001E01FD"/>
    <w:rsid w:val="001F215E"/>
    <w:rsid w:val="001F7718"/>
    <w:rsid w:val="00200745"/>
    <w:rsid w:val="00221BF9"/>
    <w:rsid w:val="00241278"/>
    <w:rsid w:val="00256977"/>
    <w:rsid w:val="00277AE9"/>
    <w:rsid w:val="002A6683"/>
    <w:rsid w:val="002B2150"/>
    <w:rsid w:val="002E7742"/>
    <w:rsid w:val="00307E63"/>
    <w:rsid w:val="00346C8C"/>
    <w:rsid w:val="00352E47"/>
    <w:rsid w:val="0036221A"/>
    <w:rsid w:val="003638DF"/>
    <w:rsid w:val="00363DAC"/>
    <w:rsid w:val="00370375"/>
    <w:rsid w:val="003828E3"/>
    <w:rsid w:val="003C1730"/>
    <w:rsid w:val="003D3BF6"/>
    <w:rsid w:val="003E1A25"/>
    <w:rsid w:val="003F2C5B"/>
    <w:rsid w:val="003F3EC3"/>
    <w:rsid w:val="0041402A"/>
    <w:rsid w:val="004150B3"/>
    <w:rsid w:val="00420446"/>
    <w:rsid w:val="00441FCF"/>
    <w:rsid w:val="00455F20"/>
    <w:rsid w:val="00460744"/>
    <w:rsid w:val="00491F0E"/>
    <w:rsid w:val="004953F5"/>
    <w:rsid w:val="004960CB"/>
    <w:rsid w:val="004A7A92"/>
    <w:rsid w:val="004B6E76"/>
    <w:rsid w:val="004D4C2D"/>
    <w:rsid w:val="004E1C65"/>
    <w:rsid w:val="004E31AB"/>
    <w:rsid w:val="00515BAA"/>
    <w:rsid w:val="00517CA5"/>
    <w:rsid w:val="00534C69"/>
    <w:rsid w:val="005411F7"/>
    <w:rsid w:val="0055086B"/>
    <w:rsid w:val="005618A8"/>
    <w:rsid w:val="00573F16"/>
    <w:rsid w:val="0058213E"/>
    <w:rsid w:val="00592229"/>
    <w:rsid w:val="005A5E90"/>
    <w:rsid w:val="005A6ECB"/>
    <w:rsid w:val="005B1E6A"/>
    <w:rsid w:val="005D0328"/>
    <w:rsid w:val="005F67B5"/>
    <w:rsid w:val="00610737"/>
    <w:rsid w:val="00625573"/>
    <w:rsid w:val="00647E38"/>
    <w:rsid w:val="00663649"/>
    <w:rsid w:val="0068127E"/>
    <w:rsid w:val="006A16BD"/>
    <w:rsid w:val="006D3EE2"/>
    <w:rsid w:val="007204E3"/>
    <w:rsid w:val="007228C3"/>
    <w:rsid w:val="007374B8"/>
    <w:rsid w:val="0074687C"/>
    <w:rsid w:val="00746FCF"/>
    <w:rsid w:val="00752D53"/>
    <w:rsid w:val="007541AC"/>
    <w:rsid w:val="0076479D"/>
    <w:rsid w:val="00782BE8"/>
    <w:rsid w:val="007C3B68"/>
    <w:rsid w:val="007E3B16"/>
    <w:rsid w:val="007F24CE"/>
    <w:rsid w:val="007F7BE9"/>
    <w:rsid w:val="0080070E"/>
    <w:rsid w:val="0081075D"/>
    <w:rsid w:val="00810F4F"/>
    <w:rsid w:val="00825FAA"/>
    <w:rsid w:val="00832CB4"/>
    <w:rsid w:val="00857D48"/>
    <w:rsid w:val="008650D6"/>
    <w:rsid w:val="0089663B"/>
    <w:rsid w:val="00897ECF"/>
    <w:rsid w:val="008E4A22"/>
    <w:rsid w:val="008E6707"/>
    <w:rsid w:val="008E797A"/>
    <w:rsid w:val="008F0E8C"/>
    <w:rsid w:val="008F4907"/>
    <w:rsid w:val="00944721"/>
    <w:rsid w:val="00947143"/>
    <w:rsid w:val="00960907"/>
    <w:rsid w:val="00983E6A"/>
    <w:rsid w:val="00992A6F"/>
    <w:rsid w:val="009B23D3"/>
    <w:rsid w:val="009C62B5"/>
    <w:rsid w:val="009D675A"/>
    <w:rsid w:val="009F0561"/>
    <w:rsid w:val="00A14559"/>
    <w:rsid w:val="00A21E54"/>
    <w:rsid w:val="00A23AB4"/>
    <w:rsid w:val="00A31205"/>
    <w:rsid w:val="00A3422F"/>
    <w:rsid w:val="00A6128A"/>
    <w:rsid w:val="00A76B6C"/>
    <w:rsid w:val="00A80797"/>
    <w:rsid w:val="00AC0F3B"/>
    <w:rsid w:val="00AC2E6B"/>
    <w:rsid w:val="00B11407"/>
    <w:rsid w:val="00B13D0E"/>
    <w:rsid w:val="00B17EA7"/>
    <w:rsid w:val="00B46563"/>
    <w:rsid w:val="00B47009"/>
    <w:rsid w:val="00B545E2"/>
    <w:rsid w:val="00B734C9"/>
    <w:rsid w:val="00B777A3"/>
    <w:rsid w:val="00BA309B"/>
    <w:rsid w:val="00BC160A"/>
    <w:rsid w:val="00BC2A71"/>
    <w:rsid w:val="00C16997"/>
    <w:rsid w:val="00C2398A"/>
    <w:rsid w:val="00C37E8B"/>
    <w:rsid w:val="00C42735"/>
    <w:rsid w:val="00C468A7"/>
    <w:rsid w:val="00C641BB"/>
    <w:rsid w:val="00C758B2"/>
    <w:rsid w:val="00C77174"/>
    <w:rsid w:val="00CA2BF9"/>
    <w:rsid w:val="00CB3D28"/>
    <w:rsid w:val="00CD2429"/>
    <w:rsid w:val="00CD2FD6"/>
    <w:rsid w:val="00CE2BC5"/>
    <w:rsid w:val="00CE3A76"/>
    <w:rsid w:val="00CE40AA"/>
    <w:rsid w:val="00CE4668"/>
    <w:rsid w:val="00CE7E2D"/>
    <w:rsid w:val="00D16234"/>
    <w:rsid w:val="00D21846"/>
    <w:rsid w:val="00D4561A"/>
    <w:rsid w:val="00D50495"/>
    <w:rsid w:val="00D67CBA"/>
    <w:rsid w:val="00DA224A"/>
    <w:rsid w:val="00DA7EE2"/>
    <w:rsid w:val="00DB4C4E"/>
    <w:rsid w:val="00DC0D5B"/>
    <w:rsid w:val="00E318DE"/>
    <w:rsid w:val="00E76E67"/>
    <w:rsid w:val="00E90107"/>
    <w:rsid w:val="00EA1AC3"/>
    <w:rsid w:val="00EA4DAF"/>
    <w:rsid w:val="00F0502F"/>
    <w:rsid w:val="00F44D3D"/>
    <w:rsid w:val="00F46E97"/>
    <w:rsid w:val="00F56682"/>
    <w:rsid w:val="00F63DC9"/>
    <w:rsid w:val="00F918D4"/>
    <w:rsid w:val="00FE6352"/>
    <w:rsid w:val="00FF6239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7574D8"/>
  <w15:chartTrackingRefBased/>
  <w15:docId w15:val="{3161C61D-1FD9-45C4-B7B8-D314BD001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ECB"/>
    <w:pPr>
      <w:suppressAutoHyphens/>
      <w:autoSpaceDN w:val="0"/>
      <w:spacing w:after="160" w:line="240" w:lineRule="auto"/>
      <w:textAlignment w:val="baseline"/>
    </w:pPr>
    <w:rPr>
      <w:rFonts w:ascii="Calibri" w:eastAsia="Calibri" w:hAnsi="Calibri" w:cs="Times New Roman"/>
      <w:kern w:val="3"/>
      <w:sz w:val="22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4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E1A25"/>
    <w:pPr>
      <w:spacing w:after="0" w:line="240" w:lineRule="auto"/>
    </w:pPr>
    <w:rPr>
      <w:rFonts w:ascii="Calibri" w:eastAsia="Calibri" w:hAnsi="Calibri" w:cs="Times New Roman"/>
      <w:kern w:val="3"/>
      <w:sz w:val="22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3E1A2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E1A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E1A25"/>
    <w:rPr>
      <w:rFonts w:ascii="Calibri" w:eastAsia="Calibri" w:hAnsi="Calibri" w:cs="Times New Roman"/>
      <w:kern w:val="3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1A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1A25"/>
    <w:rPr>
      <w:rFonts w:ascii="Calibri" w:eastAsia="Calibri" w:hAnsi="Calibri" w:cs="Times New Roman"/>
      <w:b/>
      <w:bCs/>
      <w:kern w:val="3"/>
      <w:sz w:val="20"/>
      <w:szCs w:val="20"/>
      <w:lang w:val="en-GB"/>
      <w14:ligatures w14:val="none"/>
    </w:rPr>
  </w:style>
  <w:style w:type="paragraph" w:styleId="ListParagraph">
    <w:name w:val="List Paragraph"/>
    <w:basedOn w:val="Normal"/>
    <w:uiPriority w:val="34"/>
    <w:qFormat/>
    <w:rsid w:val="00BC2A7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67A2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967A2"/>
    <w:rPr>
      <w:rFonts w:ascii="Calibri" w:eastAsia="Calibri" w:hAnsi="Calibri" w:cs="Times New Roman"/>
      <w:kern w:val="3"/>
      <w:sz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67A2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967A2"/>
    <w:rPr>
      <w:rFonts w:ascii="Calibri" w:eastAsia="Calibri" w:hAnsi="Calibri" w:cs="Times New Roman"/>
      <w:kern w:val="3"/>
      <w:sz w:val="22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E38F37-7189-4BC3-A829-ACC8413D2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Savvas Athrakiotis</dc:creator>
  <cp:keywords/>
  <dc:description/>
  <cp:lastModifiedBy>Amfitriti Panagiotou</cp:lastModifiedBy>
  <cp:revision>3</cp:revision>
  <dcterms:created xsi:type="dcterms:W3CDTF">2026-03-12T07:31:00Z</dcterms:created>
  <dcterms:modified xsi:type="dcterms:W3CDTF">2026-03-12T08:08:00Z</dcterms:modified>
</cp:coreProperties>
</file>