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6DAF8" w14:textId="51DC7C81" w:rsidR="00337671" w:rsidRPr="005D2362" w:rsidRDefault="00000000" w:rsidP="005D2362">
      <w:pPr>
        <w:jc w:val="both"/>
        <w:rPr>
          <w:sz w:val="24"/>
          <w:szCs w:val="24"/>
          <w:lang w:val="el-GR"/>
        </w:rPr>
      </w:pPr>
      <w:r w:rsidRPr="005D2362">
        <w:rPr>
          <w:sz w:val="24"/>
          <w:szCs w:val="24"/>
          <w:lang w:val="el-GR"/>
        </w:rPr>
        <w:t>Κατά τη σύνταξη του προσχεδίου του εναρμονιστικού τροποποιητικού Νομοσχεδίου πραγματοποιήθηκε ανοικτή δημόσια διαβούλευση τόσο μέσω της ψηφιακής πλατφόρμας «</w:t>
      </w:r>
      <w:r w:rsidRPr="005D2362">
        <w:rPr>
          <w:sz w:val="24"/>
          <w:szCs w:val="24"/>
        </w:rPr>
        <w:t>E</w:t>
      </w:r>
      <w:r w:rsidRPr="005D2362">
        <w:rPr>
          <w:sz w:val="24"/>
          <w:szCs w:val="24"/>
          <w:lang w:val="el-GR"/>
        </w:rPr>
        <w:t>-</w:t>
      </w:r>
      <w:r w:rsidRPr="005D2362">
        <w:rPr>
          <w:sz w:val="24"/>
          <w:szCs w:val="24"/>
        </w:rPr>
        <w:t>Consultation</w:t>
      </w:r>
      <w:r w:rsidRPr="005D2362">
        <w:rPr>
          <w:sz w:val="24"/>
          <w:szCs w:val="24"/>
          <w:lang w:val="el-GR"/>
        </w:rPr>
        <w:t>» όσο και μέσα από στοχευμένη επαφή με ενδιαφερόμενους και εμπλεκόμενους φορείς του δημόσιου τομέα. Συνοπτικά ενημερώνεστε ότι δεν λήφθηκαν οποιαδήποτε σχόλια. Η ηλεκτρονική δημόσια διαβούλευση έλαβε χώρα στο διάστημα μεταξύ 11/03/2026 μέχρι και τις 29/03/2026.</w:t>
      </w:r>
    </w:p>
    <w:sectPr w:rsidR="00337671" w:rsidRPr="005D23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2391923">
    <w:abstractNumId w:val="8"/>
  </w:num>
  <w:num w:numId="2" w16cid:durableId="513541296">
    <w:abstractNumId w:val="6"/>
  </w:num>
  <w:num w:numId="3" w16cid:durableId="1432581206">
    <w:abstractNumId w:val="5"/>
  </w:num>
  <w:num w:numId="4" w16cid:durableId="66340768">
    <w:abstractNumId w:val="4"/>
  </w:num>
  <w:num w:numId="5" w16cid:durableId="925577903">
    <w:abstractNumId w:val="7"/>
  </w:num>
  <w:num w:numId="6" w16cid:durableId="728264406">
    <w:abstractNumId w:val="3"/>
  </w:num>
  <w:num w:numId="7" w16cid:durableId="372774484">
    <w:abstractNumId w:val="2"/>
  </w:num>
  <w:num w:numId="8" w16cid:durableId="189071744">
    <w:abstractNumId w:val="1"/>
  </w:num>
  <w:num w:numId="9" w16cid:durableId="781806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37671"/>
    <w:rsid w:val="005D2362"/>
    <w:rsid w:val="00AA1D8D"/>
    <w:rsid w:val="00B47730"/>
    <w:rsid w:val="00CB0664"/>
    <w:rsid w:val="00E85E9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6F8E36"/>
  <w14:defaultImageDpi w14:val="300"/>
  <w15:docId w15:val="{AFADDB27-7C25-4254-8EC1-8FF21A894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Papachristoforou  Elena</cp:lastModifiedBy>
  <cp:revision>2</cp:revision>
  <dcterms:created xsi:type="dcterms:W3CDTF">2026-07-16T09:53:00Z</dcterms:created>
  <dcterms:modified xsi:type="dcterms:W3CDTF">2026-07-16T09:53:00Z</dcterms:modified>
  <cp:category/>
</cp:coreProperties>
</file>