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F28F4" w14:textId="1714466F" w:rsidR="00D031C2" w:rsidRPr="002E5C38" w:rsidRDefault="00F16E47" w:rsidP="00D474E2">
      <w:pPr>
        <w:pStyle w:val="BodyText"/>
        <w:spacing w:line="360" w:lineRule="auto"/>
        <w:jc w:val="center"/>
        <w:rPr>
          <w:rFonts w:asciiTheme="minorBidi" w:hAnsiTheme="minorBidi" w:cstheme="minorBidi"/>
          <w:b w:val="0"/>
          <w:bCs w:val="0"/>
          <w:lang w:val="fr-FR"/>
        </w:rPr>
      </w:pPr>
      <w:r w:rsidRPr="002E5C38">
        <w:rPr>
          <w:rFonts w:asciiTheme="minorBidi" w:hAnsiTheme="minorBidi" w:cstheme="minorBidi"/>
          <w:b w:val="0"/>
          <w:bCs w:val="0"/>
        </w:rPr>
        <w:t xml:space="preserve">ΝΟΜΟΣ ΠΟΥ ΤΡΟΠΟΠΟΙΕΙ </w:t>
      </w:r>
      <w:r w:rsidR="00D474E2" w:rsidRPr="002E5C38">
        <w:rPr>
          <w:rFonts w:asciiTheme="minorBidi" w:hAnsiTheme="minorBidi" w:cstheme="minorBidi"/>
          <w:b w:val="0"/>
          <w:bCs w:val="0"/>
        </w:rPr>
        <w:t>ΤΟΝ  ΠΕΡΙ ΤΗΣ  ΔΙΕΘΝΟΥΣ  ΣΥΜΒΑΣΗΣ ΝΑΥΤΙΚΗΣ ΕΡΓΑΣΙΑΣ  ΤΟΥ 2006 (ΚΥΡΩΤΙΚΟ)  ΚΑΙ ΠΕΡΙ ΣΥΝΑΦΩΝ ΘΕΜΑΤΩΝ ΝΟΜΟ ΤΟΥ 2012</w:t>
      </w:r>
    </w:p>
    <w:p w14:paraId="3141CD22" w14:textId="6D231533" w:rsidR="00AE2B2E" w:rsidRPr="002E5C38" w:rsidRDefault="00AE2B2E" w:rsidP="006B50B3">
      <w:pPr>
        <w:spacing w:line="360" w:lineRule="auto"/>
        <w:jc w:val="center"/>
        <w:rPr>
          <w:rFonts w:asciiTheme="minorBidi" w:hAnsiTheme="minorBidi" w:cstheme="minorBidi"/>
          <w:lang w:val="el-GR"/>
        </w:rPr>
      </w:pPr>
    </w:p>
    <w:p w14:paraId="0C52D8C3" w14:textId="362BE533" w:rsidR="007F0238" w:rsidRPr="002E5C38" w:rsidRDefault="002B5D02" w:rsidP="006B50B3">
      <w:pPr>
        <w:spacing w:line="360" w:lineRule="auto"/>
        <w:ind w:left="720"/>
        <w:rPr>
          <w:rFonts w:asciiTheme="minorBidi" w:hAnsiTheme="minorBidi" w:cstheme="minorBidi"/>
          <w:lang w:val="el-GR"/>
        </w:rPr>
      </w:pPr>
      <w:r w:rsidRPr="002E5C38">
        <w:rPr>
          <w:rFonts w:asciiTheme="minorBidi" w:hAnsiTheme="minorBidi" w:cstheme="minorBidi"/>
          <w:lang w:val="el-GR"/>
        </w:rPr>
        <w:t>Η Βουλή των Αντιπροσώπων ψηφίζει ως ακολούθως:</w:t>
      </w:r>
    </w:p>
    <w:tbl>
      <w:tblPr>
        <w:tblStyle w:val="TableGrid"/>
        <w:tblpPr w:leftFromText="180" w:rightFromText="180" w:vertAnchor="text" w:horzAnchor="page" w:tblpX="601" w:tblpY="318"/>
        <w:tblW w:w="106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8647"/>
      </w:tblGrid>
      <w:tr w:rsidR="00C47E78" w:rsidRPr="00F73552" w14:paraId="3F99FBCC" w14:textId="77777777" w:rsidTr="009D0BE6">
        <w:trPr>
          <w:trHeight w:val="1591"/>
        </w:trPr>
        <w:tc>
          <w:tcPr>
            <w:tcW w:w="1980" w:type="dxa"/>
          </w:tcPr>
          <w:p w14:paraId="4E9C32A3" w14:textId="77777777" w:rsidR="00C47E78" w:rsidRPr="002E5C38" w:rsidRDefault="00F83584" w:rsidP="006B50B3">
            <w:pPr>
              <w:spacing w:line="360" w:lineRule="auto"/>
              <w:rPr>
                <w:rFonts w:asciiTheme="minorBidi" w:hAnsiTheme="minorBidi" w:cstheme="minorBidi"/>
                <w:sz w:val="20"/>
                <w:szCs w:val="20"/>
                <w:lang w:val="el-GR"/>
              </w:rPr>
            </w:pPr>
            <w:r w:rsidRPr="002E5C38">
              <w:rPr>
                <w:rFonts w:asciiTheme="minorBidi" w:hAnsiTheme="minorBidi" w:cstheme="minorBidi"/>
                <w:sz w:val="20"/>
                <w:szCs w:val="20"/>
                <w:lang w:val="el-GR"/>
              </w:rPr>
              <w:t>Συνοπτικός</w:t>
            </w:r>
          </w:p>
          <w:p w14:paraId="71DE8AC1" w14:textId="4036ECB7" w:rsidR="00F83584" w:rsidRPr="002E5C38" w:rsidRDefault="00F83584" w:rsidP="006B50B3">
            <w:pPr>
              <w:spacing w:line="360" w:lineRule="auto"/>
              <w:rPr>
                <w:rFonts w:asciiTheme="minorBidi" w:hAnsiTheme="minorBidi" w:cstheme="minorBidi"/>
                <w:sz w:val="20"/>
                <w:szCs w:val="20"/>
                <w:lang w:val="el-GR"/>
              </w:rPr>
            </w:pPr>
            <w:r w:rsidRPr="002E5C38">
              <w:rPr>
                <w:rFonts w:asciiTheme="minorBidi" w:hAnsiTheme="minorBidi" w:cstheme="minorBidi"/>
                <w:sz w:val="20"/>
                <w:szCs w:val="20"/>
                <w:lang w:val="el-GR"/>
              </w:rPr>
              <w:t>τίτλος.</w:t>
            </w:r>
          </w:p>
          <w:p w14:paraId="140763C7" w14:textId="77777777" w:rsidR="002B5D02" w:rsidRPr="002E5C38" w:rsidRDefault="002B5D02" w:rsidP="006B50B3">
            <w:pPr>
              <w:spacing w:line="360" w:lineRule="auto"/>
              <w:rPr>
                <w:rFonts w:asciiTheme="minorBidi" w:hAnsiTheme="minorBidi" w:cstheme="minorBidi"/>
                <w:sz w:val="20"/>
                <w:szCs w:val="20"/>
                <w:lang w:val="el-GR"/>
              </w:rPr>
            </w:pPr>
          </w:p>
          <w:p w14:paraId="1BDBD9CF" w14:textId="77777777" w:rsidR="006B50B3" w:rsidRPr="002E5C38" w:rsidRDefault="006B50B3" w:rsidP="006B50B3">
            <w:pPr>
              <w:spacing w:line="360" w:lineRule="auto"/>
              <w:rPr>
                <w:rFonts w:asciiTheme="minorBidi" w:hAnsiTheme="minorBidi" w:cstheme="minorBidi"/>
                <w:sz w:val="20"/>
                <w:szCs w:val="20"/>
                <w:lang w:val="el-GR"/>
              </w:rPr>
            </w:pPr>
          </w:p>
          <w:p w14:paraId="5DE009E2" w14:textId="46D2939A" w:rsidR="00F83584" w:rsidRPr="002E5C38" w:rsidRDefault="006B50B3" w:rsidP="006B50B3">
            <w:pPr>
              <w:spacing w:line="360" w:lineRule="auto"/>
              <w:rPr>
                <w:rFonts w:asciiTheme="minorBidi" w:hAnsiTheme="minorBidi" w:cstheme="minorBidi"/>
                <w:sz w:val="20"/>
                <w:szCs w:val="20"/>
                <w:lang w:val="el-GR"/>
              </w:rPr>
            </w:pPr>
            <w:r w:rsidRPr="002E5C38">
              <w:rPr>
                <w:rFonts w:asciiTheme="minorBidi" w:hAnsiTheme="minorBidi" w:cstheme="minorBidi"/>
                <w:sz w:val="20"/>
                <w:szCs w:val="20"/>
                <w:lang w:val="el-GR"/>
              </w:rPr>
              <w:t>6(</w:t>
            </w:r>
            <w:r w:rsidR="00D474E2" w:rsidRPr="002E5C38">
              <w:rPr>
                <w:rFonts w:asciiTheme="minorBidi" w:hAnsiTheme="minorBidi" w:cstheme="minorBidi"/>
                <w:sz w:val="20"/>
                <w:szCs w:val="20"/>
                <w:lang w:val="el-GR"/>
              </w:rPr>
              <w:t>ΙΙ</w:t>
            </w:r>
            <w:r w:rsidRPr="002E5C38">
              <w:rPr>
                <w:rFonts w:asciiTheme="minorBidi" w:hAnsiTheme="minorBidi" w:cstheme="minorBidi"/>
                <w:sz w:val="20"/>
                <w:szCs w:val="20"/>
                <w:lang w:val="el-GR"/>
              </w:rPr>
              <w:t>I) του 2</w:t>
            </w:r>
            <w:r w:rsidR="00D474E2" w:rsidRPr="002E5C38">
              <w:rPr>
                <w:rFonts w:asciiTheme="minorBidi" w:hAnsiTheme="minorBidi" w:cstheme="minorBidi"/>
                <w:sz w:val="20"/>
                <w:szCs w:val="20"/>
                <w:lang w:val="el-GR"/>
              </w:rPr>
              <w:t>012</w:t>
            </w:r>
            <w:r w:rsidRPr="002E5C38">
              <w:rPr>
                <w:rFonts w:asciiTheme="minorBidi" w:hAnsiTheme="minorBidi" w:cstheme="minorBidi"/>
                <w:sz w:val="20"/>
                <w:szCs w:val="20"/>
                <w:lang w:val="el-GR"/>
              </w:rPr>
              <w:t>.</w:t>
            </w:r>
          </w:p>
        </w:tc>
        <w:tc>
          <w:tcPr>
            <w:tcW w:w="8647" w:type="dxa"/>
          </w:tcPr>
          <w:p w14:paraId="76E80F25" w14:textId="144DBB3F" w:rsidR="00C47E78" w:rsidRPr="002E5C38" w:rsidRDefault="00F83584" w:rsidP="006B50B3">
            <w:pPr>
              <w:spacing w:line="360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2E5C38">
              <w:rPr>
                <w:rFonts w:asciiTheme="minorBidi" w:hAnsiTheme="minorBidi" w:cstheme="minorBidi"/>
                <w:lang w:val="el-GR"/>
              </w:rPr>
              <w:t xml:space="preserve">1. </w:t>
            </w:r>
            <w:r w:rsidR="002B5D02" w:rsidRPr="002E5C38">
              <w:rPr>
                <w:rFonts w:asciiTheme="minorBidi" w:hAnsiTheme="minorBidi" w:cstheme="minorBidi"/>
                <w:lang w:val="el-GR"/>
              </w:rPr>
              <w:t xml:space="preserve">  </w:t>
            </w:r>
            <w:r w:rsidR="00F16E47" w:rsidRPr="002E5C38">
              <w:rPr>
                <w:rFonts w:asciiTheme="minorBidi" w:hAnsiTheme="minorBidi" w:cstheme="minorBidi"/>
                <w:lang w:val="el-GR"/>
              </w:rPr>
              <w:t xml:space="preserve"> Ο παρών Νόμος θα αναφέρεται ως </w:t>
            </w:r>
            <w:r w:rsidR="00D474E2" w:rsidRPr="002E5C38">
              <w:rPr>
                <w:rFonts w:asciiTheme="minorBidi" w:hAnsiTheme="minorBidi" w:cstheme="minorBidi"/>
                <w:lang w:val="el-GR"/>
              </w:rPr>
              <w:t xml:space="preserve"> ο περί της  Διεθνούς Συμβάσεως Ναυτικής Εργασίας του 2006  (Κυρωτικός)   και περί Συναφών Θεμάτων (Τροποποιητικός) Νόμος του 2026 </w:t>
            </w:r>
            <w:r w:rsidR="00F16E47" w:rsidRPr="002E5C38">
              <w:rPr>
                <w:rFonts w:asciiTheme="minorBidi" w:hAnsiTheme="minorBidi" w:cstheme="minorBidi"/>
                <w:lang w:val="el-GR"/>
              </w:rPr>
              <w:t xml:space="preserve">και θα διαβάζεται μαζί με </w:t>
            </w:r>
            <w:r w:rsidR="00D474E2" w:rsidRPr="002E5C38">
              <w:rPr>
                <w:rFonts w:asciiTheme="minorBidi" w:hAnsiTheme="minorBidi" w:cstheme="minorBidi"/>
                <w:lang w:val="el-GR"/>
              </w:rPr>
              <w:t>τον περί της  Διεθνούς Συμβάσεως Ναυτικής Εργασίας του 2006  (Κυρωτικό)</w:t>
            </w:r>
            <w:r w:rsidR="00D474E2" w:rsidRPr="002E5C38">
              <w:rPr>
                <w:rFonts w:asciiTheme="minorBidi" w:hAnsiTheme="minorBidi" w:cstheme="minorBidi"/>
                <w:b/>
                <w:bCs/>
                <w:lang w:val="el-GR"/>
              </w:rPr>
              <w:t xml:space="preserve">  </w:t>
            </w:r>
            <w:r w:rsidR="00D474E2" w:rsidRPr="002E5C38">
              <w:rPr>
                <w:rFonts w:asciiTheme="minorBidi" w:hAnsiTheme="minorBidi" w:cstheme="minorBidi"/>
                <w:lang w:val="el-GR"/>
              </w:rPr>
              <w:t xml:space="preserve"> και περί Συναφών Θεμάτων Νόμο του 2012 </w:t>
            </w:r>
            <w:r w:rsidR="00F16E47" w:rsidRPr="002E5C38">
              <w:rPr>
                <w:rFonts w:asciiTheme="minorBidi" w:hAnsiTheme="minorBidi" w:cstheme="minorBidi"/>
                <w:lang w:val="el-GR"/>
              </w:rPr>
              <w:t>(ο οποίο</w:t>
            </w:r>
            <w:r w:rsidR="00D474E2" w:rsidRPr="002E5C38">
              <w:rPr>
                <w:rFonts w:asciiTheme="minorBidi" w:hAnsiTheme="minorBidi" w:cstheme="minorBidi"/>
                <w:lang w:val="el-GR"/>
              </w:rPr>
              <w:t>ς</w:t>
            </w:r>
            <w:r w:rsidR="00F16E47" w:rsidRPr="002E5C38">
              <w:rPr>
                <w:rFonts w:asciiTheme="minorBidi" w:hAnsiTheme="minorBidi" w:cstheme="minorBidi"/>
                <w:lang w:val="el-GR"/>
              </w:rPr>
              <w:t xml:space="preserve"> στο εξής θα αναφέρ</w:t>
            </w:r>
            <w:r w:rsidR="00D474E2" w:rsidRPr="002E5C38">
              <w:rPr>
                <w:rFonts w:asciiTheme="minorBidi" w:hAnsiTheme="minorBidi" w:cstheme="minorBidi"/>
                <w:lang w:val="el-GR"/>
              </w:rPr>
              <w:t>ε</w:t>
            </w:r>
            <w:r w:rsidR="00F16E47" w:rsidRPr="002E5C38">
              <w:rPr>
                <w:rFonts w:asciiTheme="minorBidi" w:hAnsiTheme="minorBidi" w:cstheme="minorBidi"/>
                <w:lang w:val="el-GR"/>
              </w:rPr>
              <w:t xml:space="preserve">ται ως «ο βασικός νόμος») και ο βασικός νόμος και ο παρών Νόμος θα αναφέρονται μαζί ως οι </w:t>
            </w:r>
            <w:r w:rsidR="00D474E2" w:rsidRPr="002E5C38">
              <w:rPr>
                <w:rFonts w:asciiTheme="minorBidi" w:hAnsiTheme="minorBidi" w:cstheme="minorBidi"/>
                <w:lang w:val="el-GR"/>
              </w:rPr>
              <w:t xml:space="preserve"> περί της  Διεθνούς Συμβάσεως Ναυτικής Εργασίας του 2006  (Κυρωτικοί)   και περί Συναφών Θεμάτων Νόμοι του 2012 και </w:t>
            </w:r>
            <w:r w:rsidR="00F16E47" w:rsidRPr="002E5C38">
              <w:rPr>
                <w:rFonts w:asciiTheme="minorBidi" w:hAnsiTheme="minorBidi" w:cstheme="minorBidi"/>
                <w:lang w:val="el-GR"/>
              </w:rPr>
              <w:t>2026.</w:t>
            </w:r>
          </w:p>
        </w:tc>
      </w:tr>
      <w:tr w:rsidR="003A5C72" w:rsidRPr="00F73552" w14:paraId="7095878D" w14:textId="77777777" w:rsidTr="00AE0957">
        <w:trPr>
          <w:trHeight w:val="492"/>
        </w:trPr>
        <w:tc>
          <w:tcPr>
            <w:tcW w:w="1980" w:type="dxa"/>
          </w:tcPr>
          <w:p w14:paraId="2BFEAB14" w14:textId="77777777" w:rsidR="007C78AC" w:rsidRPr="002E5C38" w:rsidRDefault="007C78AC" w:rsidP="006B50B3">
            <w:pPr>
              <w:spacing w:line="360" w:lineRule="auto"/>
              <w:rPr>
                <w:rFonts w:asciiTheme="minorBidi" w:hAnsiTheme="minorBidi" w:cstheme="minorBidi"/>
                <w:sz w:val="20"/>
                <w:szCs w:val="20"/>
                <w:lang w:val="el-GR"/>
              </w:rPr>
            </w:pPr>
          </w:p>
          <w:p w14:paraId="18C235EA" w14:textId="4D049AB0" w:rsidR="003A5C72" w:rsidRPr="002E5C38" w:rsidRDefault="003A5C72" w:rsidP="006B50B3">
            <w:pPr>
              <w:spacing w:line="360" w:lineRule="auto"/>
              <w:rPr>
                <w:rFonts w:asciiTheme="minorBidi" w:hAnsiTheme="minorBidi" w:cstheme="minorBidi"/>
                <w:sz w:val="20"/>
                <w:szCs w:val="20"/>
                <w:lang w:val="el-GR"/>
              </w:rPr>
            </w:pPr>
          </w:p>
        </w:tc>
        <w:tc>
          <w:tcPr>
            <w:tcW w:w="8647" w:type="dxa"/>
          </w:tcPr>
          <w:p w14:paraId="7808986D" w14:textId="77777777" w:rsidR="007C78AC" w:rsidRPr="002E5C38" w:rsidRDefault="007C78AC" w:rsidP="006B50B3">
            <w:pPr>
              <w:spacing w:line="360" w:lineRule="auto"/>
              <w:ind w:firstLine="313"/>
              <w:jc w:val="both"/>
              <w:rPr>
                <w:rFonts w:asciiTheme="minorBidi" w:hAnsiTheme="minorBidi" w:cstheme="minorBidi"/>
                <w:lang w:val="el-GR"/>
              </w:rPr>
            </w:pPr>
          </w:p>
          <w:p w14:paraId="6D9B0ED9" w14:textId="4D4C14CB" w:rsidR="009D0BE6" w:rsidRPr="002E5C38" w:rsidRDefault="009D0BE6" w:rsidP="006B50B3">
            <w:pPr>
              <w:spacing w:line="360" w:lineRule="auto"/>
              <w:ind w:left="311" w:firstLine="284"/>
              <w:jc w:val="both"/>
              <w:rPr>
                <w:rFonts w:asciiTheme="minorBidi" w:hAnsiTheme="minorBidi" w:cstheme="minorBidi"/>
                <w:lang w:val="el-GR"/>
              </w:rPr>
            </w:pPr>
          </w:p>
        </w:tc>
      </w:tr>
      <w:tr w:rsidR="003A5C72" w:rsidRPr="00F73552" w14:paraId="5299195E" w14:textId="77777777" w:rsidTr="009D0BE6">
        <w:trPr>
          <w:trHeight w:val="1591"/>
        </w:trPr>
        <w:tc>
          <w:tcPr>
            <w:tcW w:w="1980" w:type="dxa"/>
          </w:tcPr>
          <w:p w14:paraId="4F36742E" w14:textId="5EC0A746" w:rsidR="00A15269" w:rsidRPr="002E5C38" w:rsidRDefault="00D474E2" w:rsidP="006B50B3">
            <w:pPr>
              <w:spacing w:line="360" w:lineRule="auto"/>
              <w:rPr>
                <w:rFonts w:asciiTheme="minorBidi" w:hAnsiTheme="minorBidi" w:cstheme="minorBidi"/>
                <w:sz w:val="20"/>
                <w:szCs w:val="20"/>
                <w:lang w:val="el-GR"/>
              </w:rPr>
            </w:pPr>
            <w:r w:rsidRPr="002E5C38">
              <w:rPr>
                <w:rFonts w:asciiTheme="minorBidi" w:hAnsiTheme="minorBidi" w:cstheme="minorBidi"/>
                <w:sz w:val="20"/>
                <w:szCs w:val="20"/>
                <w:lang w:val="el-GR"/>
              </w:rPr>
              <w:t>Τροποποίηση του άρθρου 110 του βασικού νόμου</w:t>
            </w:r>
            <w:r w:rsidR="00A15269" w:rsidRPr="002E5C38">
              <w:rPr>
                <w:rFonts w:asciiTheme="minorBidi" w:hAnsiTheme="minorBidi" w:cstheme="minorBidi"/>
                <w:sz w:val="20"/>
                <w:szCs w:val="20"/>
                <w:lang w:val="el-GR"/>
              </w:rPr>
              <w:t xml:space="preserve">. </w:t>
            </w:r>
          </w:p>
        </w:tc>
        <w:tc>
          <w:tcPr>
            <w:tcW w:w="8647" w:type="dxa"/>
          </w:tcPr>
          <w:p w14:paraId="593ACFBB" w14:textId="77777777" w:rsidR="002E5C38" w:rsidRPr="002E5C38" w:rsidRDefault="002B5D02" w:rsidP="006B50B3">
            <w:pPr>
              <w:spacing w:line="360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2E5C38">
              <w:rPr>
                <w:rFonts w:asciiTheme="minorBidi" w:hAnsiTheme="minorBidi" w:cstheme="minorBidi"/>
                <w:lang w:val="el-GR"/>
              </w:rPr>
              <w:t>2</w:t>
            </w:r>
            <w:r w:rsidR="00A15269" w:rsidRPr="002E5C38">
              <w:rPr>
                <w:rFonts w:asciiTheme="minorBidi" w:hAnsiTheme="minorBidi" w:cstheme="minorBidi"/>
                <w:lang w:val="el-GR"/>
              </w:rPr>
              <w:t xml:space="preserve">. </w:t>
            </w:r>
            <w:r w:rsidRPr="002E5C38">
              <w:rPr>
                <w:rFonts w:asciiTheme="minorBidi" w:hAnsiTheme="minorBidi" w:cstheme="minorBidi"/>
                <w:lang w:val="el-GR"/>
              </w:rPr>
              <w:t xml:space="preserve">  Το άρθρο </w:t>
            </w:r>
            <w:r w:rsidR="00D474E2" w:rsidRPr="002E5C38">
              <w:rPr>
                <w:rFonts w:asciiTheme="minorBidi" w:hAnsiTheme="minorBidi" w:cstheme="minorBidi"/>
                <w:lang w:val="el-GR"/>
              </w:rPr>
              <w:t>110</w:t>
            </w:r>
            <w:r w:rsidRPr="002E5C38">
              <w:rPr>
                <w:rFonts w:asciiTheme="minorBidi" w:hAnsiTheme="minorBidi" w:cstheme="minorBidi"/>
                <w:lang w:val="el-GR"/>
              </w:rPr>
              <w:t xml:space="preserve"> του βασικού νόμου </w:t>
            </w:r>
            <w:r w:rsidR="00D474E2" w:rsidRPr="002E5C38">
              <w:rPr>
                <w:rFonts w:asciiTheme="minorBidi" w:hAnsiTheme="minorBidi" w:cstheme="minorBidi"/>
                <w:lang w:val="el-GR"/>
              </w:rPr>
              <w:t>τροποποιείται</w:t>
            </w:r>
            <w:r w:rsidR="002E5C38" w:rsidRPr="002E5C38">
              <w:rPr>
                <w:rFonts w:asciiTheme="minorBidi" w:hAnsiTheme="minorBidi" w:cstheme="minorBidi"/>
                <w:lang w:val="el-GR"/>
              </w:rPr>
              <w:t>-</w:t>
            </w:r>
          </w:p>
          <w:p w14:paraId="7414937F" w14:textId="77777777" w:rsidR="002E5C38" w:rsidRPr="002E5C38" w:rsidRDefault="002E5C38" w:rsidP="006B50B3">
            <w:pPr>
              <w:spacing w:line="360" w:lineRule="auto"/>
              <w:jc w:val="both"/>
              <w:rPr>
                <w:rFonts w:asciiTheme="minorBidi" w:hAnsiTheme="minorBidi" w:cstheme="minorBidi"/>
                <w:lang w:val="el-GR"/>
              </w:rPr>
            </w:pPr>
          </w:p>
          <w:p w14:paraId="75E5422C" w14:textId="58911CCE" w:rsidR="002B5D02" w:rsidRPr="002E5C38" w:rsidRDefault="002E5C38" w:rsidP="006B50B3">
            <w:pPr>
              <w:spacing w:line="360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2E5C38">
              <w:rPr>
                <w:rFonts w:asciiTheme="minorBidi" w:hAnsiTheme="minorBidi" w:cstheme="minorBidi"/>
                <w:lang w:val="el-GR"/>
              </w:rPr>
              <w:t xml:space="preserve">(α) </w:t>
            </w:r>
            <w:r w:rsidR="00D474E2" w:rsidRPr="002E5C38">
              <w:rPr>
                <w:rFonts w:asciiTheme="minorBidi" w:hAnsiTheme="minorBidi" w:cstheme="minorBidi"/>
                <w:lang w:val="el-GR"/>
              </w:rPr>
              <w:t>με την αντικατάσταση του εδαφίου (1) με το ακόλουθο νέο εδάφιο</w:t>
            </w:r>
            <w:r w:rsidR="002B5D02" w:rsidRPr="002E5C38">
              <w:rPr>
                <w:rFonts w:asciiTheme="minorBidi" w:hAnsiTheme="minorBidi" w:cstheme="minorBidi"/>
                <w:lang w:val="el-GR"/>
              </w:rPr>
              <w:t>:</w:t>
            </w:r>
          </w:p>
          <w:p w14:paraId="37DDB050" w14:textId="77777777" w:rsidR="00D474E2" w:rsidRPr="002E5C38" w:rsidRDefault="00D474E2" w:rsidP="006B50B3">
            <w:pPr>
              <w:spacing w:line="360" w:lineRule="auto"/>
              <w:jc w:val="both"/>
              <w:rPr>
                <w:rFonts w:asciiTheme="minorBidi" w:hAnsiTheme="minorBidi" w:cstheme="minorBidi"/>
                <w:lang w:val="el-GR"/>
              </w:rPr>
            </w:pPr>
          </w:p>
          <w:p w14:paraId="791B330E" w14:textId="5866EA31" w:rsidR="00D474E2" w:rsidRPr="00F73552" w:rsidRDefault="005443A9" w:rsidP="005443A9">
            <w:pPr>
              <w:spacing w:line="360" w:lineRule="auto"/>
              <w:ind w:left="360"/>
              <w:jc w:val="both"/>
              <w:rPr>
                <w:rFonts w:asciiTheme="minorBidi" w:hAnsiTheme="minorBidi" w:cstheme="minorBidi"/>
                <w:color w:val="000000"/>
                <w:lang w:val="el-GR"/>
              </w:rPr>
            </w:pPr>
            <w:r w:rsidRPr="00F73552">
              <w:rPr>
                <w:rFonts w:asciiTheme="minorBidi" w:hAnsiTheme="minorBidi" w:cstheme="minorBidi"/>
                <w:lang w:val="el-GR"/>
              </w:rPr>
              <w:t xml:space="preserve">«(1) </w:t>
            </w:r>
            <w:r w:rsidR="00D474E2" w:rsidRPr="00F73552">
              <w:rPr>
                <w:rFonts w:asciiTheme="minorBidi" w:hAnsiTheme="minorBidi" w:cstheme="minorBidi"/>
                <w:lang w:val="el-GR"/>
              </w:rPr>
              <w:t xml:space="preserve">Άνευ επηρεασμού της υποχρέωσης του πλοίου να διαθέτει ιατρό </w:t>
            </w:r>
            <w:r w:rsidRPr="00F73552">
              <w:rPr>
                <w:rFonts w:asciiTheme="minorBidi" w:hAnsiTheme="minorBidi" w:cstheme="minorBidi"/>
                <w:lang w:val="el-GR"/>
              </w:rPr>
              <w:t xml:space="preserve">αναφορικά με τους εργαζομένους </w:t>
            </w:r>
            <w:r w:rsidR="00D474E2" w:rsidRPr="00F73552">
              <w:rPr>
                <w:rFonts w:asciiTheme="minorBidi" w:hAnsiTheme="minorBidi" w:cstheme="minorBidi"/>
                <w:lang w:val="el-GR"/>
              </w:rPr>
              <w:t xml:space="preserve">κατά τα προβλεπόμενα στο εδάφιο (4) του άρθρου 4 του περί Εμπορικής Ναυτιλίας (Ελάχιστες Προδιαγραφές Ιατρικής Περίθαλψης στα Πλοία) Νόμου, κάθε κυπριακό πλοίο που μεταφέρει </w:t>
            </w:r>
            <w:r w:rsidRPr="00F73552">
              <w:rPr>
                <w:rFonts w:asciiTheme="minorBidi" w:hAnsiTheme="minorBidi" w:cstheme="minorBidi"/>
                <w:lang w:val="el-GR"/>
              </w:rPr>
              <w:t>εκατό (</w:t>
            </w:r>
            <w:r w:rsidR="00D474E2" w:rsidRPr="00F73552">
              <w:rPr>
                <w:rFonts w:asciiTheme="minorBidi" w:hAnsiTheme="minorBidi" w:cstheme="minorBidi"/>
                <w:lang w:val="el-GR"/>
              </w:rPr>
              <w:t>100</w:t>
            </w:r>
            <w:r w:rsidRPr="00F73552">
              <w:rPr>
                <w:rFonts w:asciiTheme="minorBidi" w:hAnsiTheme="minorBidi" w:cstheme="minorBidi"/>
                <w:lang w:val="el-GR"/>
              </w:rPr>
              <w:t>)</w:t>
            </w:r>
            <w:r w:rsidR="00D474E2" w:rsidRPr="00F73552">
              <w:rPr>
                <w:rFonts w:asciiTheme="minorBidi" w:hAnsiTheme="minorBidi" w:cstheme="minorBidi"/>
                <w:lang w:val="el-GR"/>
              </w:rPr>
              <w:t xml:space="preserve"> </w:t>
            </w:r>
            <w:r w:rsidR="002C08A5" w:rsidRPr="00F73552">
              <w:rPr>
                <w:rFonts w:asciiTheme="minorBidi" w:hAnsiTheme="minorBidi" w:cstheme="minorBidi"/>
                <w:lang w:val="el-GR"/>
              </w:rPr>
              <w:t xml:space="preserve">ή περισσότερα </w:t>
            </w:r>
            <w:r w:rsidR="00D474E2" w:rsidRPr="00F73552">
              <w:rPr>
                <w:rFonts w:asciiTheme="minorBidi" w:hAnsiTheme="minorBidi" w:cstheme="minorBidi"/>
                <w:lang w:val="el-GR"/>
              </w:rPr>
              <w:t>πρ</w:t>
            </w:r>
            <w:r w:rsidR="002C08A5" w:rsidRPr="00F73552">
              <w:rPr>
                <w:rFonts w:asciiTheme="minorBidi" w:hAnsiTheme="minorBidi" w:cstheme="minorBidi"/>
                <w:lang w:val="el-GR"/>
              </w:rPr>
              <w:t xml:space="preserve">όσωπα </w:t>
            </w:r>
            <w:r w:rsidR="00D474E2" w:rsidRPr="00F73552">
              <w:rPr>
                <w:rFonts w:asciiTheme="minorBidi" w:hAnsiTheme="minorBidi" w:cstheme="minorBidi"/>
                <w:lang w:val="el-GR"/>
              </w:rPr>
              <w:t xml:space="preserve">και </w:t>
            </w:r>
            <w:r w:rsidR="00D474E2" w:rsidRPr="00F73552">
              <w:rPr>
                <w:rFonts w:asciiTheme="minorBidi" w:hAnsiTheme="minorBidi" w:cstheme="minorBidi"/>
                <w:color w:val="000000"/>
                <w:lang w:val="el-GR"/>
              </w:rPr>
              <w:t xml:space="preserve">το οποίο πραγματοποιεί διεθνές δρομολόγιο διάρκειας άνω των τριών ημερών, οφείλει να διαθέτει ιατρό ο οποίος αναλαμβάνει την ιατρική περίθαλψη </w:t>
            </w:r>
            <w:r w:rsidRPr="00F73552">
              <w:rPr>
                <w:rFonts w:asciiTheme="minorBidi" w:hAnsiTheme="minorBidi" w:cstheme="minorBidi"/>
                <w:color w:val="000000"/>
                <w:lang w:val="el-GR"/>
              </w:rPr>
              <w:t xml:space="preserve">όλων </w:t>
            </w:r>
            <w:r w:rsidR="00D474E2" w:rsidRPr="00F73552">
              <w:rPr>
                <w:rFonts w:asciiTheme="minorBidi" w:hAnsiTheme="minorBidi" w:cstheme="minorBidi"/>
                <w:color w:val="000000"/>
                <w:lang w:val="el-GR"/>
              </w:rPr>
              <w:t>των προσώπων επί του πλοίου.</w:t>
            </w:r>
            <w:r w:rsidRPr="00F73552">
              <w:rPr>
                <w:rFonts w:asciiTheme="minorBidi" w:hAnsiTheme="minorBidi" w:cstheme="minorBidi"/>
                <w:color w:val="000000"/>
                <w:lang w:val="el-GR"/>
              </w:rPr>
              <w:t>»</w:t>
            </w:r>
          </w:p>
          <w:p w14:paraId="0AFB8418" w14:textId="77777777" w:rsidR="002E5C38" w:rsidRPr="00F73552" w:rsidRDefault="002E5C38" w:rsidP="005443A9">
            <w:pPr>
              <w:spacing w:line="360" w:lineRule="auto"/>
              <w:ind w:left="360"/>
              <w:jc w:val="both"/>
              <w:rPr>
                <w:rFonts w:asciiTheme="minorBidi" w:hAnsiTheme="minorBidi" w:cstheme="minorBidi"/>
                <w:color w:val="000000"/>
                <w:lang w:val="el-GR"/>
              </w:rPr>
            </w:pPr>
          </w:p>
          <w:p w14:paraId="4D3B8CE4" w14:textId="2F2D036E" w:rsidR="002E5C38" w:rsidRPr="002E5C38" w:rsidRDefault="002E5C38" w:rsidP="002E5C38">
            <w:pPr>
              <w:spacing w:line="360" w:lineRule="auto"/>
              <w:jc w:val="both"/>
              <w:rPr>
                <w:rFonts w:asciiTheme="minorBidi" w:hAnsiTheme="minorBidi" w:cstheme="minorBidi"/>
                <w:lang w:val="el-GR"/>
              </w:rPr>
            </w:pPr>
            <w:r w:rsidRPr="00F73552">
              <w:rPr>
                <w:rFonts w:asciiTheme="minorBidi" w:hAnsiTheme="minorBidi" w:cstheme="minorBidi"/>
                <w:color w:val="000000"/>
                <w:sz w:val="23"/>
                <w:szCs w:val="23"/>
                <w:lang w:val="el-GR"/>
              </w:rPr>
              <w:t xml:space="preserve">(β) </w:t>
            </w:r>
            <w:r w:rsidRPr="00F73552">
              <w:rPr>
                <w:rFonts w:asciiTheme="minorBidi" w:hAnsiTheme="minorBidi" w:cstheme="minorBidi"/>
                <w:lang w:val="el-GR"/>
              </w:rPr>
              <w:t xml:space="preserve"> με την αντικατάσταση της λέξη</w:t>
            </w:r>
            <w:r w:rsidR="00F73552">
              <w:rPr>
                <w:rFonts w:asciiTheme="minorBidi" w:hAnsiTheme="minorBidi" w:cstheme="minorBidi"/>
                <w:lang w:val="el-GR"/>
              </w:rPr>
              <w:t>ς</w:t>
            </w:r>
            <w:r w:rsidRPr="00F73552">
              <w:rPr>
                <w:rFonts w:asciiTheme="minorBidi" w:hAnsiTheme="minorBidi" w:cstheme="minorBidi"/>
                <w:lang w:val="el-GR"/>
              </w:rPr>
              <w:t xml:space="preserve"> «εργαζομένων» στην τελευταία γραμμή του εδαφίου (3) με τη λέξη «προσώπων».</w:t>
            </w:r>
          </w:p>
          <w:p w14:paraId="29A653C6" w14:textId="0098E2FE" w:rsidR="002E5C38" w:rsidRPr="002E5C38" w:rsidRDefault="002E5C38" w:rsidP="002E5C38">
            <w:pPr>
              <w:spacing w:line="360" w:lineRule="auto"/>
              <w:jc w:val="both"/>
              <w:rPr>
                <w:rFonts w:asciiTheme="minorBidi" w:hAnsiTheme="minorBidi" w:cstheme="minorBidi"/>
                <w:lang w:val="el-GR"/>
              </w:rPr>
            </w:pPr>
          </w:p>
          <w:p w14:paraId="7713EDDC" w14:textId="713013F9" w:rsidR="003A5C72" w:rsidRPr="002E5C38" w:rsidRDefault="003A5C72" w:rsidP="005443A9">
            <w:pPr>
              <w:spacing w:line="360" w:lineRule="auto"/>
              <w:jc w:val="both"/>
              <w:rPr>
                <w:rFonts w:asciiTheme="minorBidi" w:hAnsiTheme="minorBidi" w:cstheme="minorBidi"/>
                <w:lang w:val="el-GR"/>
              </w:rPr>
            </w:pPr>
          </w:p>
        </w:tc>
      </w:tr>
    </w:tbl>
    <w:p w14:paraId="30668E88" w14:textId="77777777" w:rsidR="007F0238" w:rsidRDefault="007F0238" w:rsidP="00D031C2">
      <w:pPr>
        <w:rPr>
          <w:lang w:val="el-GR"/>
        </w:rPr>
      </w:pPr>
    </w:p>
    <w:sectPr w:rsidR="007F0238" w:rsidSect="006B50B3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ABE8D" w14:textId="77777777" w:rsidR="00D031C2" w:rsidRDefault="00D031C2" w:rsidP="00D031C2">
      <w:r>
        <w:separator/>
      </w:r>
    </w:p>
  </w:endnote>
  <w:endnote w:type="continuationSeparator" w:id="0">
    <w:p w14:paraId="7DCD3B5D" w14:textId="77777777" w:rsidR="00D031C2" w:rsidRDefault="00D031C2" w:rsidP="00D03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DEBD3" w14:textId="72C820C0" w:rsidR="0070343F" w:rsidRDefault="0070343F">
    <w:pPr>
      <w:pStyle w:val="Footer"/>
      <w:jc w:val="right"/>
    </w:pPr>
  </w:p>
  <w:p w14:paraId="7C3F5D18" w14:textId="77777777" w:rsidR="0070343F" w:rsidRDefault="007034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1753D" w14:textId="77777777" w:rsidR="00D031C2" w:rsidRDefault="00D031C2" w:rsidP="00D031C2">
      <w:r>
        <w:separator/>
      </w:r>
    </w:p>
  </w:footnote>
  <w:footnote w:type="continuationSeparator" w:id="0">
    <w:p w14:paraId="1D54E419" w14:textId="77777777" w:rsidR="00D031C2" w:rsidRDefault="00D031C2" w:rsidP="00D031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66F77" w14:textId="1FC8B71A" w:rsidR="00D031C2" w:rsidRPr="00D031C2" w:rsidRDefault="00D031C2" w:rsidP="00D031C2">
    <w:pPr>
      <w:pStyle w:val="Header"/>
      <w:tabs>
        <w:tab w:val="clear" w:pos="4513"/>
        <w:tab w:val="clear" w:pos="9026"/>
        <w:tab w:val="left" w:pos="7185"/>
      </w:tabs>
      <w:jc w:val="right"/>
      <w:rPr>
        <w:b/>
        <w:bCs/>
        <w:sz w:val="20"/>
        <w:szCs w:val="20"/>
      </w:rPr>
    </w:pPr>
    <w:r w:rsidRPr="00D031C2">
      <w:rPr>
        <w:rFonts w:ascii="Arial" w:hAnsi="Arial" w:cs="Arial"/>
        <w:b/>
        <w:bCs/>
        <w:sz w:val="20"/>
        <w:szCs w:val="20"/>
      </w:rPr>
      <w:t>ΥΦΥΝ</w:t>
    </w:r>
    <w:r w:rsidRPr="00D031C2">
      <w:rPr>
        <w:rFonts w:ascii="Arial" w:hAnsi="Arial" w:cs="Arial"/>
        <w:b/>
        <w:bCs/>
        <w:sz w:val="20"/>
        <w:szCs w:val="20"/>
        <w:lang w:val="fr-FR"/>
      </w:rPr>
      <w:t xml:space="preserve"> </w:t>
    </w:r>
    <w:r w:rsidR="002C08A5">
      <w:rPr>
        <w:rFonts w:ascii="Arial" w:hAnsi="Arial" w:cs="Arial"/>
        <w:b/>
        <w:bCs/>
        <w:sz w:val="20"/>
        <w:szCs w:val="20"/>
        <w:lang w:val="el-GR"/>
      </w:rPr>
      <w:t>4</w:t>
    </w:r>
    <w:r w:rsidR="002B5D02">
      <w:rPr>
        <w:rFonts w:ascii="Arial" w:hAnsi="Arial" w:cs="Arial"/>
        <w:b/>
        <w:bCs/>
        <w:sz w:val="20"/>
        <w:szCs w:val="20"/>
        <w:lang w:val="el-GR"/>
      </w:rPr>
      <w:t>.0</w:t>
    </w:r>
    <w:r w:rsidR="002C08A5">
      <w:rPr>
        <w:rFonts w:ascii="Arial" w:hAnsi="Arial" w:cs="Arial"/>
        <w:b/>
        <w:bCs/>
        <w:sz w:val="20"/>
        <w:szCs w:val="20"/>
        <w:lang w:val="el-GR"/>
      </w:rPr>
      <w:t>2</w:t>
    </w:r>
    <w:r w:rsidR="002B5D02">
      <w:rPr>
        <w:rFonts w:ascii="Arial" w:hAnsi="Arial" w:cs="Arial"/>
        <w:b/>
        <w:bCs/>
        <w:sz w:val="20"/>
        <w:szCs w:val="20"/>
        <w:lang w:val="el-GR"/>
      </w:rPr>
      <w:t>.2026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5865B5"/>
    <w:multiLevelType w:val="hybridMultilevel"/>
    <w:tmpl w:val="EF1812D6"/>
    <w:lvl w:ilvl="0" w:tplc="7BC4987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190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173"/>
    <w:rsid w:val="000231DE"/>
    <w:rsid w:val="00044B34"/>
    <w:rsid w:val="000D4C03"/>
    <w:rsid w:val="000E536C"/>
    <w:rsid w:val="001B6239"/>
    <w:rsid w:val="002B5D02"/>
    <w:rsid w:val="002C08A5"/>
    <w:rsid w:val="002E5C38"/>
    <w:rsid w:val="003A5C72"/>
    <w:rsid w:val="003D484C"/>
    <w:rsid w:val="003D4F6B"/>
    <w:rsid w:val="003E154A"/>
    <w:rsid w:val="003E1C14"/>
    <w:rsid w:val="00402443"/>
    <w:rsid w:val="004C0B2B"/>
    <w:rsid w:val="005443A9"/>
    <w:rsid w:val="00571DDA"/>
    <w:rsid w:val="006B50B3"/>
    <w:rsid w:val="0070343F"/>
    <w:rsid w:val="0070464D"/>
    <w:rsid w:val="00790C0D"/>
    <w:rsid w:val="007C78AC"/>
    <w:rsid w:val="007F0238"/>
    <w:rsid w:val="00931976"/>
    <w:rsid w:val="009810FD"/>
    <w:rsid w:val="009D0635"/>
    <w:rsid w:val="009D0BE6"/>
    <w:rsid w:val="00A06705"/>
    <w:rsid w:val="00A15269"/>
    <w:rsid w:val="00A43683"/>
    <w:rsid w:val="00A64EE2"/>
    <w:rsid w:val="00AD6F6B"/>
    <w:rsid w:val="00AE0957"/>
    <w:rsid w:val="00AE2B2E"/>
    <w:rsid w:val="00B07669"/>
    <w:rsid w:val="00B11E96"/>
    <w:rsid w:val="00BC08FE"/>
    <w:rsid w:val="00C07353"/>
    <w:rsid w:val="00C47E78"/>
    <w:rsid w:val="00C608A1"/>
    <w:rsid w:val="00CA1227"/>
    <w:rsid w:val="00CA192E"/>
    <w:rsid w:val="00CC7173"/>
    <w:rsid w:val="00D031C2"/>
    <w:rsid w:val="00D474E2"/>
    <w:rsid w:val="00D71A60"/>
    <w:rsid w:val="00E413DF"/>
    <w:rsid w:val="00E774B4"/>
    <w:rsid w:val="00E9486C"/>
    <w:rsid w:val="00F16E47"/>
    <w:rsid w:val="00F6556E"/>
    <w:rsid w:val="00F73552"/>
    <w:rsid w:val="00F80E96"/>
    <w:rsid w:val="00F83584"/>
    <w:rsid w:val="00FC54AC"/>
    <w:rsid w:val="00FE633D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7599C"/>
  <w15:chartTrackingRefBased/>
  <w15:docId w15:val="{C5ED727F-AC01-4518-A7EF-71C002B56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Y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1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31C2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bidi="he-IL"/>
    </w:rPr>
  </w:style>
  <w:style w:type="character" w:customStyle="1" w:styleId="HeaderChar">
    <w:name w:val="Header Char"/>
    <w:basedOn w:val="DefaultParagraphFont"/>
    <w:link w:val="Header"/>
    <w:uiPriority w:val="99"/>
    <w:rsid w:val="00D031C2"/>
  </w:style>
  <w:style w:type="paragraph" w:styleId="Footer">
    <w:name w:val="footer"/>
    <w:basedOn w:val="Normal"/>
    <w:link w:val="FooterChar"/>
    <w:uiPriority w:val="99"/>
    <w:unhideWhenUsed/>
    <w:rsid w:val="00D031C2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bidi="he-IL"/>
    </w:rPr>
  </w:style>
  <w:style w:type="character" w:customStyle="1" w:styleId="FooterChar">
    <w:name w:val="Footer Char"/>
    <w:basedOn w:val="DefaultParagraphFont"/>
    <w:link w:val="Footer"/>
    <w:uiPriority w:val="99"/>
    <w:rsid w:val="00D031C2"/>
  </w:style>
  <w:style w:type="paragraph" w:styleId="BodyText">
    <w:name w:val="Body Text"/>
    <w:basedOn w:val="Normal"/>
    <w:link w:val="BodyTextChar"/>
    <w:rsid w:val="00D031C2"/>
    <w:pPr>
      <w:widowControl w:val="0"/>
      <w:autoSpaceDE w:val="0"/>
      <w:autoSpaceDN w:val="0"/>
      <w:adjustRightInd w:val="0"/>
    </w:pPr>
    <w:rPr>
      <w:b/>
      <w:bCs/>
      <w:lang w:val="el-GR"/>
    </w:rPr>
  </w:style>
  <w:style w:type="character" w:customStyle="1" w:styleId="BodyTextChar">
    <w:name w:val="Body Text Char"/>
    <w:basedOn w:val="DefaultParagraphFont"/>
    <w:link w:val="BodyText"/>
    <w:rsid w:val="00D031C2"/>
    <w:rPr>
      <w:rFonts w:ascii="Times New Roman" w:eastAsia="Times New Roman" w:hAnsi="Times New Roman" w:cs="Times New Roman"/>
      <w:b/>
      <w:bCs/>
      <w:sz w:val="24"/>
      <w:szCs w:val="24"/>
      <w:lang w:val="el-GR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C073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73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7353"/>
    <w:rPr>
      <w:rFonts w:ascii="Times New Roman" w:eastAsia="Times New Roman" w:hAnsi="Times New Roman" w:cs="Times New Roman"/>
      <w:sz w:val="20"/>
      <w:szCs w:val="20"/>
      <w:lang w:val="en-GB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73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7353"/>
    <w:rPr>
      <w:rFonts w:ascii="Times New Roman" w:eastAsia="Times New Roman" w:hAnsi="Times New Roman" w:cs="Times New Roman"/>
      <w:b/>
      <w:bCs/>
      <w:sz w:val="20"/>
      <w:szCs w:val="20"/>
      <w:lang w:val="en-GB" w:bidi="ar-SA"/>
    </w:rPr>
  </w:style>
  <w:style w:type="table" w:styleId="TableGrid">
    <w:name w:val="Table Grid"/>
    <w:basedOn w:val="TableNormal"/>
    <w:uiPriority w:val="39"/>
    <w:rsid w:val="007F02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6B50B3"/>
    <w:rPr>
      <w:rFonts w:eastAsiaTheme="minorHAnsi"/>
      <w:lang w:bidi="he-IL"/>
    </w:rPr>
  </w:style>
  <w:style w:type="paragraph" w:styleId="ListParagraph">
    <w:name w:val="List Paragraph"/>
    <w:basedOn w:val="Normal"/>
    <w:uiPriority w:val="34"/>
    <w:qFormat/>
    <w:rsid w:val="00D474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1A325-6FDC-42F3-BE24-3A5367B06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Athina Patsalidou</dc:creator>
  <cp:keywords/>
  <dc:description/>
  <cp:lastModifiedBy>Kyriacou  Lydia</cp:lastModifiedBy>
  <cp:revision>5</cp:revision>
  <cp:lastPrinted>2026-02-04T10:42:00Z</cp:lastPrinted>
  <dcterms:created xsi:type="dcterms:W3CDTF">2026-01-16T09:36:00Z</dcterms:created>
  <dcterms:modified xsi:type="dcterms:W3CDTF">2026-02-04T11:23:00Z</dcterms:modified>
</cp:coreProperties>
</file>