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EE22C" w14:textId="39F2A778" w:rsidR="0081600F" w:rsidRPr="008F0201" w:rsidRDefault="0081600F" w:rsidP="008F0201">
      <w:pPr>
        <w:pStyle w:val="Heading1"/>
        <w:jc w:val="center"/>
        <w:rPr>
          <w:rFonts w:asciiTheme="minorBidi" w:hAnsiTheme="minorBidi" w:cstheme="minorBidi"/>
          <w:b/>
          <w:bCs/>
          <w:sz w:val="24"/>
          <w:szCs w:val="24"/>
        </w:rPr>
      </w:pPr>
      <w:r w:rsidRPr="008F0201">
        <w:rPr>
          <w:rFonts w:asciiTheme="minorBidi" w:hAnsiTheme="minorBidi" w:cstheme="minorBidi"/>
          <w:b/>
          <w:bCs/>
          <w:sz w:val="24"/>
          <w:szCs w:val="24"/>
        </w:rPr>
        <w:t>ΑΠΟΤΕΛΕΣΜΑΤΑ ΔΙΑΒΟΥΛΕΥΣΗΣ</w:t>
      </w:r>
    </w:p>
    <w:p w14:paraId="6A4A503D" w14:textId="77777777" w:rsidR="0081600F" w:rsidRPr="008F0201" w:rsidRDefault="0081600F" w:rsidP="0081600F">
      <w:pPr>
        <w:jc w:val="center"/>
        <w:rPr>
          <w:rFonts w:asciiTheme="minorBidi" w:hAnsiTheme="minorBidi" w:cstheme="minorBidi"/>
          <w:b/>
          <w:bCs/>
          <w:lang w:val="el-GR"/>
        </w:rPr>
      </w:pPr>
    </w:p>
    <w:p w14:paraId="7905A830" w14:textId="47FF74AE" w:rsidR="008F0201" w:rsidRDefault="008F0201" w:rsidP="008F020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1134" w:hanging="425"/>
        <w:jc w:val="center"/>
        <w:rPr>
          <w:rFonts w:asciiTheme="minorBidi" w:hAnsiTheme="minorBidi" w:cstheme="minorBidi"/>
          <w:b/>
          <w:bCs/>
          <w:sz w:val="24"/>
          <w:szCs w:val="24"/>
          <w:lang w:val="el-GR"/>
        </w:rPr>
      </w:pPr>
      <w:r w:rsidRPr="008F0201">
        <w:rPr>
          <w:rFonts w:asciiTheme="minorBidi" w:hAnsiTheme="minorBidi" w:cstheme="minorBidi"/>
          <w:b/>
          <w:bCs/>
          <w:sz w:val="24"/>
          <w:szCs w:val="24"/>
          <w:lang w:val="el-GR"/>
        </w:rPr>
        <w:t>O περί Εμπορικής Ναυτιλίας (Ασφαλής Επάνδρωση, Ώρες Εργασίας και Τήρηση Φυλακής) (Τροποποιητικός) Νόμος του 2026</w:t>
      </w:r>
    </w:p>
    <w:p w14:paraId="4DC52E4D" w14:textId="77777777" w:rsidR="008F0201" w:rsidRPr="008F0201" w:rsidRDefault="008F0201" w:rsidP="008F0201">
      <w:pPr>
        <w:pStyle w:val="ListParagraph"/>
        <w:autoSpaceDE w:val="0"/>
        <w:autoSpaceDN w:val="0"/>
        <w:adjustRightInd w:val="0"/>
        <w:spacing w:after="200" w:line="276" w:lineRule="auto"/>
        <w:ind w:left="1134"/>
        <w:rPr>
          <w:rFonts w:asciiTheme="minorBidi" w:hAnsiTheme="minorBidi" w:cstheme="minorBidi"/>
          <w:b/>
          <w:bCs/>
          <w:sz w:val="24"/>
          <w:szCs w:val="24"/>
          <w:lang w:val="el-GR"/>
        </w:rPr>
      </w:pPr>
    </w:p>
    <w:p w14:paraId="691230A5" w14:textId="01EE343E" w:rsidR="008F0201" w:rsidRPr="008F0201" w:rsidRDefault="008F0201" w:rsidP="008F020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1134" w:hanging="425"/>
        <w:jc w:val="center"/>
        <w:rPr>
          <w:rFonts w:asciiTheme="minorBidi" w:hAnsiTheme="minorBidi" w:cstheme="minorBidi"/>
          <w:b/>
          <w:bCs/>
          <w:sz w:val="24"/>
          <w:szCs w:val="24"/>
          <w:lang w:val="el-GR"/>
        </w:rPr>
      </w:pPr>
      <w:r w:rsidRPr="008F0201">
        <w:rPr>
          <w:rFonts w:asciiTheme="minorBidi" w:hAnsiTheme="minorBidi" w:cstheme="minorBidi"/>
          <w:b/>
          <w:bCs/>
          <w:sz w:val="24"/>
          <w:szCs w:val="24"/>
          <w:lang w:val="el-GR"/>
        </w:rPr>
        <w:t>O περί της Διεθνούς Συμβάσεως Ναυτικής Εργασίας του 2006  (Κυρωτικός) και περί Συναφών Θεμάτων</w:t>
      </w:r>
      <w:r w:rsidR="00145956">
        <w:rPr>
          <w:rFonts w:asciiTheme="minorBidi" w:hAnsiTheme="minorBidi" w:cstheme="minorBidi"/>
          <w:b/>
          <w:bCs/>
          <w:sz w:val="24"/>
          <w:szCs w:val="24"/>
          <w:lang w:val="el-GR"/>
        </w:rPr>
        <w:t xml:space="preserve"> </w:t>
      </w:r>
      <w:r w:rsidRPr="008F0201">
        <w:rPr>
          <w:rFonts w:asciiTheme="minorBidi" w:hAnsiTheme="minorBidi" w:cstheme="minorBidi"/>
          <w:b/>
          <w:bCs/>
          <w:sz w:val="24"/>
          <w:szCs w:val="24"/>
          <w:lang w:val="el-GR"/>
        </w:rPr>
        <w:t>(Τροποποιητικός) Νόμος του 2026</w:t>
      </w:r>
    </w:p>
    <w:p w14:paraId="78F8FEB5" w14:textId="77777777" w:rsidR="0081600F" w:rsidRDefault="0081600F" w:rsidP="0081600F">
      <w:pPr>
        <w:rPr>
          <w:rFonts w:asciiTheme="minorBidi" w:hAnsiTheme="minorBidi" w:cstheme="minorBidi"/>
          <w:lang w:val="el-GR"/>
        </w:rPr>
      </w:pPr>
    </w:p>
    <w:p w14:paraId="3A9B8569" w14:textId="01B36F0B" w:rsid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  <w:r>
        <w:rPr>
          <w:rFonts w:asciiTheme="minorBidi" w:hAnsiTheme="minorBidi" w:cstheme="minorBidi"/>
          <w:lang w:val="el-GR"/>
        </w:rPr>
        <w:t xml:space="preserve">Δεν υποβλήθηκαν οποιαδήποτε σχόλια μέσω της πλατφόρμας η – διαβούλευση. </w:t>
      </w:r>
      <w:r w:rsidR="008F0201">
        <w:rPr>
          <w:rFonts w:asciiTheme="minorBidi" w:hAnsiTheme="minorBidi" w:cstheme="minorBidi"/>
          <w:lang w:val="el-GR"/>
        </w:rPr>
        <w:t>Φ</w:t>
      </w:r>
      <w:r>
        <w:rPr>
          <w:rFonts w:asciiTheme="minorBidi" w:hAnsiTheme="minorBidi" w:cstheme="minorBidi"/>
          <w:lang w:val="el-GR"/>
        </w:rPr>
        <w:t xml:space="preserve">ορείς του ιδιωτικού τομέα που συμμετείχαν στη διαβούλευση απάντησαν με ηλεκτρονικό μήνυμα προς το Υφυπουργείο Ναυτιλίας πως συμφωνούν με τις πρόνοιες </w:t>
      </w:r>
      <w:r w:rsidR="008F0201">
        <w:rPr>
          <w:rFonts w:asciiTheme="minorBidi" w:hAnsiTheme="minorBidi" w:cstheme="minorBidi"/>
          <w:lang w:val="el-GR"/>
        </w:rPr>
        <w:t xml:space="preserve">των τροποποιητικών νομοσχεδίων. </w:t>
      </w:r>
    </w:p>
    <w:p w14:paraId="22EE7E66" w14:textId="77777777" w:rsidR="008F0201" w:rsidRDefault="008F0201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</w:p>
    <w:p w14:paraId="7F938EBE" w14:textId="77777777" w:rsid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</w:p>
    <w:p w14:paraId="2F3FC50F" w14:textId="77777777" w:rsidR="0081600F" w:rsidRP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</w:p>
    <w:sectPr w:rsidR="0081600F" w:rsidRPr="008160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C9045F"/>
    <w:multiLevelType w:val="hybridMultilevel"/>
    <w:tmpl w:val="F72CF668"/>
    <w:lvl w:ilvl="0" w:tplc="80908B2A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520704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00F"/>
    <w:rsid w:val="0003666D"/>
    <w:rsid w:val="000C2A43"/>
    <w:rsid w:val="00145956"/>
    <w:rsid w:val="002C6075"/>
    <w:rsid w:val="004423A4"/>
    <w:rsid w:val="004C6EC3"/>
    <w:rsid w:val="00556C79"/>
    <w:rsid w:val="0081600F"/>
    <w:rsid w:val="008F0201"/>
    <w:rsid w:val="00D150DE"/>
    <w:rsid w:val="00E2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3BE15"/>
  <w15:chartTrackingRefBased/>
  <w15:docId w15:val="{3FFF21A1-9244-4EAC-8ADE-D01B38738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Y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A43"/>
    <w:rPr>
      <w:sz w:val="24"/>
      <w:szCs w:val="24"/>
      <w:lang w:val="en-GB" w:bidi="ar-SA"/>
    </w:rPr>
  </w:style>
  <w:style w:type="paragraph" w:styleId="Heading1">
    <w:name w:val="heading 1"/>
    <w:basedOn w:val="Normal"/>
    <w:next w:val="Normal"/>
    <w:link w:val="Heading1Char"/>
    <w:qFormat/>
    <w:rsid w:val="000C2A43"/>
    <w:pPr>
      <w:keepNext/>
      <w:outlineLvl w:val="0"/>
    </w:pPr>
    <w:rPr>
      <w:sz w:val="28"/>
      <w:szCs w:val="20"/>
      <w:lang w:val="el-GR"/>
    </w:rPr>
  </w:style>
  <w:style w:type="paragraph" w:styleId="Heading2">
    <w:name w:val="heading 2"/>
    <w:basedOn w:val="Normal"/>
    <w:next w:val="Normal"/>
    <w:link w:val="Heading2Char"/>
    <w:qFormat/>
    <w:rsid w:val="000C2A43"/>
    <w:pPr>
      <w:keepNext/>
      <w:ind w:left="-70" w:firstLine="70"/>
      <w:jc w:val="right"/>
      <w:outlineLvl w:val="1"/>
    </w:pPr>
    <w:rPr>
      <w:rFonts w:ascii="Arial" w:hAnsi="Arial"/>
      <w:sz w:val="28"/>
      <w:szCs w:val="20"/>
      <w:lang w:val="el-GR"/>
    </w:rPr>
  </w:style>
  <w:style w:type="paragraph" w:styleId="Heading3">
    <w:name w:val="heading 3"/>
    <w:basedOn w:val="Normal"/>
    <w:next w:val="Normal"/>
    <w:link w:val="Heading3Char"/>
    <w:qFormat/>
    <w:rsid w:val="000C2A43"/>
    <w:pPr>
      <w:keepNext/>
      <w:jc w:val="center"/>
      <w:outlineLvl w:val="2"/>
    </w:pPr>
    <w:rPr>
      <w:b/>
      <w:bCs/>
      <w:u w:val="single"/>
      <w:lang w:val="en-US"/>
    </w:rPr>
  </w:style>
  <w:style w:type="paragraph" w:styleId="Heading4">
    <w:name w:val="heading 4"/>
    <w:basedOn w:val="Normal"/>
    <w:next w:val="Normal"/>
    <w:link w:val="Heading4Char"/>
    <w:qFormat/>
    <w:rsid w:val="000C2A43"/>
    <w:pPr>
      <w:keepNext/>
      <w:overflowPunct w:val="0"/>
      <w:autoSpaceDE w:val="0"/>
      <w:autoSpaceDN w:val="0"/>
      <w:adjustRightInd w:val="0"/>
      <w:jc w:val="right"/>
      <w:outlineLvl w:val="3"/>
    </w:pPr>
    <w:rPr>
      <w:rFonts w:ascii="Arial" w:eastAsia="Arial Unicode MS" w:hAnsi="Arial"/>
      <w:szCs w:val="20"/>
      <w:lang w:val="el-GR"/>
    </w:rPr>
  </w:style>
  <w:style w:type="paragraph" w:styleId="Heading5">
    <w:name w:val="heading 5"/>
    <w:basedOn w:val="Normal"/>
    <w:next w:val="Normal"/>
    <w:link w:val="Heading5Char"/>
    <w:qFormat/>
    <w:rsid w:val="000C2A43"/>
    <w:pPr>
      <w:keepNext/>
      <w:overflowPunct w:val="0"/>
      <w:autoSpaceDE w:val="0"/>
      <w:autoSpaceDN w:val="0"/>
      <w:adjustRightInd w:val="0"/>
      <w:jc w:val="center"/>
      <w:outlineLvl w:val="4"/>
    </w:pPr>
    <w:rPr>
      <w:rFonts w:eastAsia="Arial Unicode MS"/>
      <w:i/>
      <w:sz w:val="20"/>
      <w:szCs w:val="20"/>
      <w:lang w:val="el-GR"/>
    </w:rPr>
  </w:style>
  <w:style w:type="paragraph" w:styleId="Heading6">
    <w:name w:val="heading 6"/>
    <w:basedOn w:val="Normal"/>
    <w:next w:val="Normal"/>
    <w:link w:val="Heading6Char"/>
    <w:qFormat/>
    <w:rsid w:val="000C2A43"/>
    <w:pPr>
      <w:keepNext/>
      <w:outlineLvl w:val="5"/>
    </w:pPr>
    <w:rPr>
      <w:b/>
      <w:bCs/>
      <w:lang w:val="el-GR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00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qFormat/>
    <w:rsid w:val="000C2A43"/>
    <w:pPr>
      <w:keepNext/>
      <w:overflowPunct w:val="0"/>
      <w:autoSpaceDE w:val="0"/>
      <w:autoSpaceDN w:val="0"/>
      <w:adjustRightInd w:val="0"/>
      <w:outlineLvl w:val="7"/>
    </w:pPr>
    <w:rPr>
      <w:b/>
      <w:sz w:val="22"/>
      <w:szCs w:val="20"/>
      <w:lang w:val="el-GR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00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C2A43"/>
    <w:rPr>
      <w:sz w:val="28"/>
      <w:lang w:val="el-GR" w:bidi="ar-SA"/>
    </w:rPr>
  </w:style>
  <w:style w:type="character" w:customStyle="1" w:styleId="Heading2Char">
    <w:name w:val="Heading 2 Char"/>
    <w:basedOn w:val="DefaultParagraphFont"/>
    <w:link w:val="Heading2"/>
    <w:rsid w:val="000C2A43"/>
    <w:rPr>
      <w:rFonts w:ascii="Arial" w:hAnsi="Arial"/>
      <w:sz w:val="28"/>
      <w:lang w:val="el-GR" w:bidi="ar-SA"/>
    </w:rPr>
  </w:style>
  <w:style w:type="character" w:customStyle="1" w:styleId="Heading3Char">
    <w:name w:val="Heading 3 Char"/>
    <w:basedOn w:val="DefaultParagraphFont"/>
    <w:link w:val="Heading3"/>
    <w:rsid w:val="000C2A43"/>
    <w:rPr>
      <w:b/>
      <w:bCs/>
      <w:sz w:val="24"/>
      <w:szCs w:val="24"/>
      <w:u w:val="single"/>
      <w:lang w:val="en-US" w:bidi="ar-SA"/>
    </w:rPr>
  </w:style>
  <w:style w:type="character" w:customStyle="1" w:styleId="Heading4Char">
    <w:name w:val="Heading 4 Char"/>
    <w:basedOn w:val="DefaultParagraphFont"/>
    <w:link w:val="Heading4"/>
    <w:rsid w:val="000C2A43"/>
    <w:rPr>
      <w:rFonts w:ascii="Arial" w:eastAsia="Arial Unicode MS" w:hAnsi="Arial"/>
      <w:sz w:val="24"/>
      <w:lang w:val="el-GR" w:bidi="ar-SA"/>
    </w:rPr>
  </w:style>
  <w:style w:type="character" w:customStyle="1" w:styleId="Heading5Char">
    <w:name w:val="Heading 5 Char"/>
    <w:basedOn w:val="DefaultParagraphFont"/>
    <w:link w:val="Heading5"/>
    <w:rsid w:val="000C2A43"/>
    <w:rPr>
      <w:rFonts w:eastAsia="Arial Unicode MS"/>
      <w:i/>
      <w:lang w:val="el-GR" w:bidi="ar-SA"/>
    </w:rPr>
  </w:style>
  <w:style w:type="character" w:customStyle="1" w:styleId="Heading6Char">
    <w:name w:val="Heading 6 Char"/>
    <w:basedOn w:val="DefaultParagraphFont"/>
    <w:link w:val="Heading6"/>
    <w:rsid w:val="000C2A43"/>
    <w:rPr>
      <w:b/>
      <w:bCs/>
      <w:sz w:val="24"/>
      <w:szCs w:val="24"/>
      <w:lang w:val="el-GR" w:bidi="ar-SA"/>
    </w:rPr>
  </w:style>
  <w:style w:type="character" w:customStyle="1" w:styleId="Heading8Char">
    <w:name w:val="Heading 8 Char"/>
    <w:basedOn w:val="DefaultParagraphFont"/>
    <w:link w:val="Heading8"/>
    <w:rsid w:val="000C2A43"/>
    <w:rPr>
      <w:b/>
      <w:sz w:val="22"/>
      <w:lang w:val="el-GR" w:bidi="ar-SA"/>
    </w:rPr>
  </w:style>
  <w:style w:type="paragraph" w:styleId="Title">
    <w:name w:val="Title"/>
    <w:basedOn w:val="Normal"/>
    <w:link w:val="TitleChar"/>
    <w:qFormat/>
    <w:rsid w:val="000C2A43"/>
    <w:pPr>
      <w:jc w:val="center"/>
    </w:pPr>
    <w:rPr>
      <w:rFonts w:ascii="Arial" w:hAnsi="Arial"/>
      <w:b/>
      <w:szCs w:val="20"/>
      <w:u w:val="single"/>
      <w:lang w:val="el-GR"/>
    </w:rPr>
  </w:style>
  <w:style w:type="character" w:customStyle="1" w:styleId="TitleChar">
    <w:name w:val="Title Char"/>
    <w:basedOn w:val="DefaultParagraphFont"/>
    <w:link w:val="Title"/>
    <w:rsid w:val="000C2A43"/>
    <w:rPr>
      <w:rFonts w:ascii="Arial" w:hAnsi="Arial"/>
      <w:b/>
      <w:sz w:val="24"/>
      <w:u w:val="single"/>
      <w:lang w:val="el-GR" w:bidi="ar-SA"/>
    </w:rPr>
  </w:style>
  <w:style w:type="paragraph" w:styleId="ListParagraph">
    <w:name w:val="List Paragraph"/>
    <w:basedOn w:val="Normal"/>
    <w:uiPriority w:val="34"/>
    <w:qFormat/>
    <w:rsid w:val="000C2A4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00F"/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GB" w:bidi="ar-S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00F"/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GB" w:bidi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00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600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8160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600F"/>
    <w:rPr>
      <w:i/>
      <w:iCs/>
      <w:color w:val="404040" w:themeColor="text1" w:themeTint="BF"/>
      <w:sz w:val="24"/>
      <w:szCs w:val="24"/>
      <w:lang w:val="en-GB" w:bidi="ar-SA"/>
    </w:rPr>
  </w:style>
  <w:style w:type="character" w:styleId="IntenseEmphasis">
    <w:name w:val="Intense Emphasis"/>
    <w:basedOn w:val="DefaultParagraphFont"/>
    <w:uiPriority w:val="21"/>
    <w:qFormat/>
    <w:rsid w:val="008160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0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00F"/>
    <w:rPr>
      <w:i/>
      <w:iCs/>
      <w:color w:val="2F5496" w:themeColor="accent1" w:themeShade="BF"/>
      <w:sz w:val="24"/>
      <w:szCs w:val="24"/>
      <w:lang w:val="en-GB" w:bidi="ar-SA"/>
    </w:rPr>
  </w:style>
  <w:style w:type="character" w:styleId="IntenseReference">
    <w:name w:val="Intense Reference"/>
    <w:basedOn w:val="DefaultParagraphFont"/>
    <w:uiPriority w:val="32"/>
    <w:qFormat/>
    <w:rsid w:val="008160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Kyriacou  Lydia</dc:creator>
  <cp:keywords/>
  <dc:description/>
  <cp:lastModifiedBy>Kyriacou  Lydia</cp:lastModifiedBy>
  <cp:revision>3</cp:revision>
  <dcterms:created xsi:type="dcterms:W3CDTF">2026-04-27T06:42:00Z</dcterms:created>
  <dcterms:modified xsi:type="dcterms:W3CDTF">2026-04-27T06:42:00Z</dcterms:modified>
</cp:coreProperties>
</file>