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Y="228"/>
        <w:tblW w:w="9580" w:type="dxa"/>
        <w:tblLayout w:type="fixed"/>
        <w:tblCellMar>
          <w:top w:w="29" w:type="dxa"/>
          <w:left w:w="72" w:type="dxa"/>
          <w:bottom w:w="29" w:type="dxa"/>
          <w:right w:w="72" w:type="dxa"/>
        </w:tblCellMar>
        <w:tblLook w:val="01E0" w:firstRow="1" w:lastRow="1" w:firstColumn="1" w:lastColumn="1" w:noHBand="0" w:noVBand="0"/>
      </w:tblPr>
      <w:tblGrid>
        <w:gridCol w:w="1632"/>
        <w:gridCol w:w="1417"/>
        <w:gridCol w:w="284"/>
        <w:gridCol w:w="141"/>
        <w:gridCol w:w="6096"/>
        <w:gridCol w:w="10"/>
      </w:tblGrid>
      <w:tr w:rsidR="0000060D" w:rsidRPr="0000060D" w14:paraId="16ECD410" w14:textId="77777777" w:rsidTr="00CE63DB">
        <w:trPr>
          <w:gridAfter w:val="1"/>
          <w:wAfter w:w="10" w:type="dxa"/>
        </w:trPr>
        <w:tc>
          <w:tcPr>
            <w:tcW w:w="1632" w:type="dxa"/>
            <w:tcBorders>
              <w:bottom w:val="nil"/>
            </w:tcBorders>
          </w:tcPr>
          <w:p w14:paraId="01C10E1E"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Επίσημη</w:t>
            </w:r>
          </w:p>
          <w:p w14:paraId="66474AB2"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Εφημερίδα της ΕΕ: </w:t>
            </w:r>
            <w:r w:rsidRPr="0000060D">
              <w:rPr>
                <w:rFonts w:ascii="Arial" w:hAnsi="Arial" w:cs="Arial"/>
                <w:sz w:val="20"/>
                <w:szCs w:val="20"/>
                <w:lang w:val="en-GB"/>
              </w:rPr>
              <w:t>L</w:t>
            </w:r>
            <w:r w:rsidRPr="0000060D">
              <w:rPr>
                <w:rFonts w:ascii="Arial" w:hAnsi="Arial" w:cs="Arial"/>
                <w:sz w:val="20"/>
                <w:szCs w:val="20"/>
              </w:rPr>
              <w:t>,</w:t>
            </w:r>
          </w:p>
          <w:p w14:paraId="5809788A"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16.12.2024.</w:t>
            </w:r>
          </w:p>
        </w:tc>
        <w:tc>
          <w:tcPr>
            <w:tcW w:w="7938" w:type="dxa"/>
            <w:gridSpan w:val="4"/>
            <w:tcBorders>
              <w:bottom w:val="nil"/>
            </w:tcBorders>
          </w:tcPr>
          <w:p w14:paraId="7E6229DC" w14:textId="77777777" w:rsidR="00CE63DB" w:rsidRPr="0000060D" w:rsidRDefault="00CE63DB" w:rsidP="00CE63DB">
            <w:pPr>
              <w:spacing w:line="360" w:lineRule="auto"/>
              <w:jc w:val="both"/>
              <w:rPr>
                <w:rFonts w:ascii="Arial" w:hAnsi="Arial" w:cs="Arial"/>
              </w:rPr>
            </w:pPr>
            <w:r w:rsidRPr="0000060D">
              <w:rPr>
                <w:rFonts w:ascii="Arial" w:hAnsi="Arial" w:cs="Arial"/>
              </w:rPr>
              <w:t>Για σκοπούς εναρμόνισης με την πράξη της Ευρωπαϊκής Κοινότητας με τίτλο «</w:t>
            </w:r>
            <w:bookmarkStart w:id="0" w:name="_Hlk203380650"/>
            <w:r w:rsidRPr="0000060D">
              <w:rPr>
                <w:rFonts w:ascii="Arial" w:hAnsi="Arial" w:cs="Arial"/>
              </w:rPr>
              <w:t>Οδηγία (ΕΕ) 2024/3099  του Ευρωπαϊκού Κοινοβουλίου και του Συμβουλίου της 27ης Νοεμβρίου 2024 για την τροποποίηση της Οδηγίας 2009/16/ΕΚ</w:t>
            </w:r>
            <w:bookmarkEnd w:id="0"/>
            <w:r w:rsidRPr="0000060D">
              <w:rPr>
                <w:rFonts w:ascii="Arial" w:hAnsi="Arial" w:cs="Arial"/>
              </w:rPr>
              <w:t xml:space="preserve">», </w:t>
            </w:r>
          </w:p>
        </w:tc>
      </w:tr>
      <w:tr w:rsidR="0000060D" w:rsidRPr="0000060D" w14:paraId="64697878" w14:textId="77777777" w:rsidTr="00CE63DB">
        <w:trPr>
          <w:gridAfter w:val="1"/>
          <w:wAfter w:w="10" w:type="dxa"/>
          <w:cantSplit/>
          <w:trHeight w:val="238"/>
        </w:trPr>
        <w:tc>
          <w:tcPr>
            <w:tcW w:w="1632" w:type="dxa"/>
            <w:tcBorders>
              <w:bottom w:val="nil"/>
            </w:tcBorders>
          </w:tcPr>
          <w:p w14:paraId="16901619" w14:textId="77777777" w:rsidR="00CE63DB" w:rsidRPr="0000060D" w:rsidRDefault="00CE63DB" w:rsidP="00CE63DB">
            <w:pPr>
              <w:spacing w:line="360" w:lineRule="auto"/>
              <w:rPr>
                <w:rFonts w:ascii="Arial" w:hAnsi="Arial" w:cs="Arial"/>
                <w:sz w:val="20"/>
                <w:szCs w:val="20"/>
              </w:rPr>
            </w:pPr>
          </w:p>
        </w:tc>
        <w:tc>
          <w:tcPr>
            <w:tcW w:w="7938" w:type="dxa"/>
            <w:gridSpan w:val="4"/>
            <w:tcBorders>
              <w:bottom w:val="nil"/>
            </w:tcBorders>
          </w:tcPr>
          <w:p w14:paraId="30AC7DF9" w14:textId="77777777" w:rsidR="00CE63DB" w:rsidRPr="0000060D" w:rsidRDefault="00CE63DB" w:rsidP="00CE63DB">
            <w:pPr>
              <w:spacing w:line="360" w:lineRule="auto"/>
              <w:rPr>
                <w:rFonts w:ascii="Arial" w:hAnsi="Arial" w:cs="Arial"/>
              </w:rPr>
            </w:pPr>
          </w:p>
        </w:tc>
      </w:tr>
      <w:tr w:rsidR="0000060D" w:rsidRPr="0000060D" w14:paraId="223C537F" w14:textId="77777777" w:rsidTr="00CE63DB">
        <w:trPr>
          <w:gridAfter w:val="1"/>
          <w:wAfter w:w="10" w:type="dxa"/>
          <w:cantSplit/>
        </w:trPr>
        <w:tc>
          <w:tcPr>
            <w:tcW w:w="1632" w:type="dxa"/>
          </w:tcPr>
          <w:p w14:paraId="3D3F8A95" w14:textId="77777777" w:rsidR="00CE63DB" w:rsidRPr="0000060D" w:rsidRDefault="00CE63DB" w:rsidP="00CE63DB">
            <w:pPr>
              <w:spacing w:line="360" w:lineRule="auto"/>
              <w:rPr>
                <w:rFonts w:ascii="Arial" w:hAnsi="Arial" w:cs="Arial"/>
                <w:sz w:val="20"/>
                <w:szCs w:val="20"/>
              </w:rPr>
            </w:pPr>
          </w:p>
        </w:tc>
        <w:tc>
          <w:tcPr>
            <w:tcW w:w="7938" w:type="dxa"/>
            <w:gridSpan w:val="4"/>
          </w:tcPr>
          <w:p w14:paraId="49B43AB0" w14:textId="77777777" w:rsidR="00CE63DB" w:rsidRPr="0000060D" w:rsidRDefault="00CE63DB" w:rsidP="00CE63DB">
            <w:pPr>
              <w:spacing w:line="360" w:lineRule="auto"/>
              <w:rPr>
                <w:rFonts w:ascii="Arial" w:hAnsi="Arial" w:cs="Arial"/>
              </w:rPr>
            </w:pPr>
            <w:r w:rsidRPr="0000060D">
              <w:rPr>
                <w:rFonts w:ascii="Arial" w:hAnsi="Arial" w:cs="Arial"/>
              </w:rPr>
              <w:t>η Βουλή των Αντιπροσώπων ψηφίζει ως ακολούθως:</w:t>
            </w:r>
          </w:p>
        </w:tc>
      </w:tr>
      <w:tr w:rsidR="0000060D" w:rsidRPr="0000060D" w14:paraId="3947735F" w14:textId="77777777" w:rsidTr="00CE63DB">
        <w:trPr>
          <w:gridAfter w:val="1"/>
          <w:wAfter w:w="10" w:type="dxa"/>
          <w:cantSplit/>
        </w:trPr>
        <w:tc>
          <w:tcPr>
            <w:tcW w:w="1632" w:type="dxa"/>
          </w:tcPr>
          <w:p w14:paraId="7F5BF5A4" w14:textId="77777777" w:rsidR="00CE63DB" w:rsidRPr="0000060D" w:rsidRDefault="00CE63DB" w:rsidP="00CE63DB">
            <w:pPr>
              <w:spacing w:line="360" w:lineRule="auto"/>
              <w:rPr>
                <w:rFonts w:ascii="Arial" w:hAnsi="Arial" w:cs="Arial"/>
                <w:sz w:val="20"/>
                <w:szCs w:val="20"/>
              </w:rPr>
            </w:pPr>
          </w:p>
        </w:tc>
        <w:tc>
          <w:tcPr>
            <w:tcW w:w="7938" w:type="dxa"/>
            <w:gridSpan w:val="4"/>
          </w:tcPr>
          <w:p w14:paraId="05EB91DD" w14:textId="77777777" w:rsidR="00CE63DB" w:rsidRPr="0000060D" w:rsidRDefault="00CE63DB" w:rsidP="00CE63DB">
            <w:pPr>
              <w:spacing w:line="360" w:lineRule="auto"/>
              <w:rPr>
                <w:rFonts w:ascii="Arial" w:hAnsi="Arial" w:cs="Arial"/>
              </w:rPr>
            </w:pPr>
          </w:p>
        </w:tc>
      </w:tr>
      <w:tr w:rsidR="0000060D" w:rsidRPr="0000060D" w14:paraId="79046E96" w14:textId="77777777" w:rsidTr="00CE63DB">
        <w:trPr>
          <w:gridAfter w:val="1"/>
          <w:wAfter w:w="10" w:type="dxa"/>
          <w:cantSplit/>
        </w:trPr>
        <w:tc>
          <w:tcPr>
            <w:tcW w:w="1632" w:type="dxa"/>
          </w:tcPr>
          <w:p w14:paraId="0521E42C" w14:textId="77777777" w:rsidR="00CE63DB" w:rsidRPr="0000060D" w:rsidRDefault="00CE63DB" w:rsidP="00CE63DB">
            <w:pPr>
              <w:spacing w:line="360" w:lineRule="auto"/>
              <w:rPr>
                <w:rFonts w:ascii="Arial" w:hAnsi="Arial" w:cs="Arial"/>
                <w:sz w:val="20"/>
                <w:szCs w:val="20"/>
              </w:rPr>
            </w:pPr>
          </w:p>
        </w:tc>
        <w:tc>
          <w:tcPr>
            <w:tcW w:w="7938" w:type="dxa"/>
            <w:gridSpan w:val="4"/>
          </w:tcPr>
          <w:p w14:paraId="003B2B9A" w14:textId="77777777" w:rsidR="00CE63DB" w:rsidRPr="0000060D" w:rsidRDefault="00CE63DB" w:rsidP="00CE63DB">
            <w:pPr>
              <w:spacing w:line="360" w:lineRule="auto"/>
              <w:ind w:left="1134"/>
              <w:jc w:val="both"/>
              <w:rPr>
                <w:rFonts w:ascii="Arial" w:hAnsi="Arial" w:cs="Arial"/>
                <w:lang w:val="en-GB"/>
              </w:rPr>
            </w:pPr>
            <w:r w:rsidRPr="0000060D">
              <w:rPr>
                <w:rFonts w:ascii="Arial" w:hAnsi="Arial" w:cs="Arial"/>
              </w:rPr>
              <w:t>ΜΕΡΟΣ Ι-ΕΙΣΑΓΩΓΙΚΕΣ ΔΙΑΤΑΞΕΙΣ</w:t>
            </w:r>
          </w:p>
        </w:tc>
      </w:tr>
      <w:tr w:rsidR="0000060D" w:rsidRPr="0000060D" w14:paraId="07F488DB" w14:textId="77777777" w:rsidTr="00CE63DB">
        <w:trPr>
          <w:gridAfter w:val="1"/>
          <w:wAfter w:w="10" w:type="dxa"/>
          <w:cantSplit/>
        </w:trPr>
        <w:tc>
          <w:tcPr>
            <w:tcW w:w="1632" w:type="dxa"/>
          </w:tcPr>
          <w:p w14:paraId="3A1360D0" w14:textId="77777777" w:rsidR="00CE63DB" w:rsidRPr="0000060D" w:rsidRDefault="00CE63DB" w:rsidP="00CE63DB">
            <w:pPr>
              <w:spacing w:line="360" w:lineRule="auto"/>
              <w:rPr>
                <w:rFonts w:ascii="Arial" w:hAnsi="Arial" w:cs="Arial"/>
                <w:sz w:val="20"/>
                <w:szCs w:val="20"/>
              </w:rPr>
            </w:pPr>
          </w:p>
        </w:tc>
        <w:tc>
          <w:tcPr>
            <w:tcW w:w="7938" w:type="dxa"/>
            <w:gridSpan w:val="4"/>
          </w:tcPr>
          <w:p w14:paraId="1475D838" w14:textId="77777777" w:rsidR="00CE63DB" w:rsidRPr="0000060D" w:rsidRDefault="00CE63DB" w:rsidP="00CE63DB">
            <w:pPr>
              <w:spacing w:line="360" w:lineRule="auto"/>
              <w:ind w:left="1134"/>
              <w:jc w:val="both"/>
              <w:rPr>
                <w:rFonts w:ascii="Arial" w:hAnsi="Arial" w:cs="Arial"/>
              </w:rPr>
            </w:pPr>
          </w:p>
        </w:tc>
      </w:tr>
      <w:tr w:rsidR="0000060D" w:rsidRPr="0000060D" w14:paraId="6315C3AA" w14:textId="77777777" w:rsidTr="00CE63DB">
        <w:trPr>
          <w:gridAfter w:val="1"/>
          <w:wAfter w:w="10" w:type="dxa"/>
          <w:cantSplit/>
        </w:trPr>
        <w:tc>
          <w:tcPr>
            <w:tcW w:w="1632" w:type="dxa"/>
          </w:tcPr>
          <w:p w14:paraId="4B32E8FD"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Συνοπτικός </w:t>
            </w:r>
          </w:p>
          <w:p w14:paraId="7B210AEC"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τίτλος. </w:t>
            </w:r>
          </w:p>
          <w:p w14:paraId="3DACF7D8" w14:textId="77777777" w:rsidR="00CE63DB" w:rsidRPr="0000060D" w:rsidRDefault="00CE63DB" w:rsidP="00CE63DB">
            <w:pPr>
              <w:spacing w:line="360" w:lineRule="auto"/>
              <w:rPr>
                <w:rFonts w:ascii="Arial" w:hAnsi="Arial" w:cs="Arial"/>
                <w:sz w:val="20"/>
                <w:szCs w:val="20"/>
              </w:rPr>
            </w:pPr>
          </w:p>
          <w:p w14:paraId="70B3AC0D" w14:textId="77777777" w:rsidR="00C9366C" w:rsidRPr="0000060D" w:rsidRDefault="00C9366C" w:rsidP="00CE63DB">
            <w:pPr>
              <w:spacing w:line="360" w:lineRule="auto"/>
              <w:rPr>
                <w:rFonts w:ascii="Arial" w:hAnsi="Arial" w:cs="Arial"/>
                <w:sz w:val="20"/>
                <w:szCs w:val="20"/>
              </w:rPr>
            </w:pPr>
          </w:p>
          <w:p w14:paraId="1D703918" w14:textId="77777777" w:rsidR="00C9366C" w:rsidRPr="0000060D" w:rsidRDefault="00C9366C" w:rsidP="00CE63DB">
            <w:pPr>
              <w:spacing w:line="360" w:lineRule="auto"/>
              <w:rPr>
                <w:rFonts w:ascii="Arial" w:hAnsi="Arial" w:cs="Arial"/>
                <w:sz w:val="20"/>
                <w:szCs w:val="20"/>
              </w:rPr>
            </w:pPr>
          </w:p>
          <w:p w14:paraId="2FACF9E7"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95(</w:t>
            </w:r>
            <w:r w:rsidRPr="0000060D">
              <w:rPr>
                <w:rFonts w:ascii="Arial" w:hAnsi="Arial" w:cs="Arial"/>
                <w:sz w:val="20"/>
                <w:szCs w:val="20"/>
                <w:lang w:val="en-GB"/>
              </w:rPr>
              <w:t>I</w:t>
            </w:r>
            <w:r w:rsidRPr="0000060D">
              <w:rPr>
                <w:rFonts w:ascii="Arial" w:hAnsi="Arial" w:cs="Arial"/>
                <w:sz w:val="20"/>
                <w:szCs w:val="20"/>
              </w:rPr>
              <w:t>) του 2011</w:t>
            </w:r>
          </w:p>
          <w:p w14:paraId="19FBE3FE"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155(</w:t>
            </w:r>
            <w:r w:rsidRPr="0000060D">
              <w:rPr>
                <w:rFonts w:ascii="Arial" w:hAnsi="Arial" w:cs="Arial"/>
                <w:sz w:val="20"/>
                <w:szCs w:val="20"/>
                <w:lang w:val="en-GB"/>
              </w:rPr>
              <w:t>I</w:t>
            </w:r>
            <w:r w:rsidRPr="0000060D">
              <w:rPr>
                <w:rFonts w:ascii="Arial" w:hAnsi="Arial" w:cs="Arial"/>
                <w:sz w:val="20"/>
                <w:szCs w:val="20"/>
              </w:rPr>
              <w:t>) του 2015</w:t>
            </w:r>
          </w:p>
          <w:p w14:paraId="6F664F47"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lang w:val="en-GB"/>
              </w:rPr>
              <w:t>187(I)</w:t>
            </w:r>
            <w:r w:rsidRPr="0000060D">
              <w:rPr>
                <w:rFonts w:ascii="Arial" w:hAnsi="Arial" w:cs="Arial"/>
                <w:sz w:val="20"/>
                <w:szCs w:val="20"/>
              </w:rPr>
              <w:t xml:space="preserve"> του </w:t>
            </w:r>
            <w:r w:rsidRPr="0000060D">
              <w:rPr>
                <w:rFonts w:ascii="Arial" w:hAnsi="Arial" w:cs="Arial"/>
                <w:sz w:val="20"/>
                <w:szCs w:val="20"/>
                <w:lang w:val="en-GB"/>
              </w:rPr>
              <w:t>2020</w:t>
            </w:r>
            <w:r w:rsidRPr="0000060D">
              <w:rPr>
                <w:rFonts w:ascii="Arial" w:hAnsi="Arial" w:cs="Arial"/>
                <w:sz w:val="20"/>
                <w:szCs w:val="20"/>
              </w:rPr>
              <w:t>.</w:t>
            </w:r>
          </w:p>
        </w:tc>
        <w:tc>
          <w:tcPr>
            <w:tcW w:w="7938" w:type="dxa"/>
            <w:gridSpan w:val="4"/>
          </w:tcPr>
          <w:p w14:paraId="42FC45FD" w14:textId="59CD1065" w:rsidR="00CE63DB" w:rsidRPr="0000060D" w:rsidRDefault="00CE63DB" w:rsidP="00CE63DB">
            <w:pPr>
              <w:spacing w:line="360" w:lineRule="auto"/>
              <w:jc w:val="both"/>
              <w:rPr>
                <w:rFonts w:ascii="Arial" w:hAnsi="Arial" w:cs="Arial"/>
              </w:rPr>
            </w:pPr>
            <w:r w:rsidRPr="0000060D">
              <w:rPr>
                <w:rFonts w:ascii="Arial" w:hAnsi="Arial" w:cs="Arial"/>
              </w:rPr>
              <w:t>1.  Ο παρών Νόμος θα αναφέρεται ως ο περί Εμπορικής Ναυτιλίας (Έλεγχος του Κράτους του Λιμένα) (Τροποποιητικός) Νόμος του 202</w:t>
            </w:r>
            <w:r w:rsidR="003D0EDA" w:rsidRPr="003D0EDA">
              <w:rPr>
                <w:rFonts w:ascii="Arial" w:hAnsi="Arial" w:cs="Arial"/>
              </w:rPr>
              <w:t>6</w:t>
            </w:r>
            <w:r w:rsidRPr="0000060D">
              <w:rPr>
                <w:rFonts w:ascii="Arial" w:hAnsi="Arial" w:cs="Arial"/>
              </w:rPr>
              <w:t xml:space="preserve"> και θα διαβάζεται μαζί με τους περί Εμπορικής Ναυτιλίας (Έλεγχος του Κράτους του Λιμένα) Νόμους του 2011 έως 2020 (που στο εξής θα αναφέρονται ως «ο βασικός νόμος») και ο βασικός νόμος και ο παρών Νόμος θα αναφέρονται μαζί ως οι περί Εμπορικής Ναυτιλίας (Έλεγχος του Κράτους του Λιμένα) Νόμοι του 2011 έως 202</w:t>
            </w:r>
            <w:r w:rsidR="003D0EDA" w:rsidRPr="003D0EDA">
              <w:rPr>
                <w:rFonts w:ascii="Arial" w:hAnsi="Arial" w:cs="Arial"/>
              </w:rPr>
              <w:t>6</w:t>
            </w:r>
            <w:r w:rsidRPr="0000060D">
              <w:rPr>
                <w:rFonts w:ascii="Arial" w:hAnsi="Arial" w:cs="Arial"/>
              </w:rPr>
              <w:t>.</w:t>
            </w:r>
          </w:p>
        </w:tc>
      </w:tr>
      <w:tr w:rsidR="0000060D" w:rsidRPr="0000060D" w14:paraId="3E18F51F" w14:textId="77777777" w:rsidTr="00CE63DB">
        <w:trPr>
          <w:gridAfter w:val="1"/>
          <w:wAfter w:w="10" w:type="dxa"/>
          <w:cantSplit/>
        </w:trPr>
        <w:tc>
          <w:tcPr>
            <w:tcW w:w="1632" w:type="dxa"/>
          </w:tcPr>
          <w:p w14:paraId="550038E8" w14:textId="77777777" w:rsidR="00CE63DB" w:rsidRPr="0000060D" w:rsidRDefault="00CE63DB" w:rsidP="00CE63DB">
            <w:pPr>
              <w:spacing w:line="360" w:lineRule="auto"/>
              <w:rPr>
                <w:rFonts w:ascii="Arial" w:hAnsi="Arial" w:cs="Arial"/>
                <w:sz w:val="20"/>
                <w:szCs w:val="20"/>
              </w:rPr>
            </w:pPr>
          </w:p>
        </w:tc>
        <w:tc>
          <w:tcPr>
            <w:tcW w:w="7938" w:type="dxa"/>
            <w:gridSpan w:val="4"/>
          </w:tcPr>
          <w:p w14:paraId="0494088E" w14:textId="77777777" w:rsidR="00CE63DB" w:rsidRPr="0000060D" w:rsidRDefault="00CE63DB" w:rsidP="00CE63DB">
            <w:pPr>
              <w:spacing w:line="360" w:lineRule="auto"/>
              <w:jc w:val="both"/>
              <w:rPr>
                <w:rFonts w:ascii="Arial" w:hAnsi="Arial" w:cs="Arial"/>
              </w:rPr>
            </w:pPr>
          </w:p>
        </w:tc>
      </w:tr>
      <w:tr w:rsidR="0000060D" w:rsidRPr="0000060D" w14:paraId="32CDF796" w14:textId="77777777" w:rsidTr="00CE63DB">
        <w:trPr>
          <w:gridAfter w:val="1"/>
          <w:wAfter w:w="10" w:type="dxa"/>
          <w:cantSplit/>
        </w:trPr>
        <w:tc>
          <w:tcPr>
            <w:tcW w:w="1632" w:type="dxa"/>
          </w:tcPr>
          <w:p w14:paraId="5E806F51"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w:t>
            </w:r>
          </w:p>
          <w:p w14:paraId="003B5417"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του άρθρου 2 </w:t>
            </w:r>
          </w:p>
          <w:p w14:paraId="7F15ABC7"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βασικού</w:t>
            </w:r>
          </w:p>
          <w:p w14:paraId="7D6BDEB0"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νόμου.</w:t>
            </w:r>
          </w:p>
        </w:tc>
        <w:tc>
          <w:tcPr>
            <w:tcW w:w="7938" w:type="dxa"/>
            <w:gridSpan w:val="4"/>
          </w:tcPr>
          <w:p w14:paraId="2E4AF5A8" w14:textId="77777777" w:rsidR="00CE63DB" w:rsidRPr="0000060D" w:rsidRDefault="00CE63DB" w:rsidP="00CE63DB">
            <w:pPr>
              <w:spacing w:line="360" w:lineRule="auto"/>
              <w:rPr>
                <w:rFonts w:ascii="Arial" w:hAnsi="Arial" w:cs="Arial"/>
              </w:rPr>
            </w:pPr>
            <w:r w:rsidRPr="0000060D">
              <w:rPr>
                <w:rFonts w:ascii="Arial" w:hAnsi="Arial" w:cs="Arial"/>
              </w:rPr>
              <w:t>2. Το άρθρο 2 του βασικού νόμου τροποποιείται:</w:t>
            </w:r>
          </w:p>
          <w:p w14:paraId="0CBF0148" w14:textId="77777777" w:rsidR="00CE63DB" w:rsidRPr="0000060D" w:rsidRDefault="00CE63DB" w:rsidP="00CE63DB">
            <w:pPr>
              <w:spacing w:line="360" w:lineRule="auto"/>
              <w:rPr>
                <w:rFonts w:ascii="Arial" w:hAnsi="Arial" w:cs="Arial"/>
              </w:rPr>
            </w:pPr>
          </w:p>
          <w:p w14:paraId="16A0D311" w14:textId="77777777" w:rsidR="00CE63DB" w:rsidRPr="0000060D" w:rsidRDefault="00CE63DB" w:rsidP="00CE63DB">
            <w:pPr>
              <w:spacing w:line="360" w:lineRule="auto"/>
              <w:rPr>
                <w:rFonts w:ascii="Arial" w:hAnsi="Arial" w:cs="Arial"/>
              </w:rPr>
            </w:pPr>
            <w:r w:rsidRPr="0000060D">
              <w:rPr>
                <w:rFonts w:ascii="Arial" w:hAnsi="Arial" w:cs="Arial"/>
              </w:rPr>
              <w:t>(α) με τη διαγραφή των ακόλουθων όρων και των ορισμών τους:</w:t>
            </w:r>
          </w:p>
        </w:tc>
      </w:tr>
      <w:tr w:rsidR="0000060D" w:rsidRPr="0000060D" w14:paraId="096902B1" w14:textId="77777777" w:rsidTr="00CE63DB">
        <w:trPr>
          <w:gridAfter w:val="1"/>
          <w:wAfter w:w="10" w:type="dxa"/>
          <w:cantSplit/>
        </w:trPr>
        <w:tc>
          <w:tcPr>
            <w:tcW w:w="1632" w:type="dxa"/>
          </w:tcPr>
          <w:p w14:paraId="22A0091D" w14:textId="77777777" w:rsidR="00B44667" w:rsidRPr="0000060D" w:rsidRDefault="00B44667" w:rsidP="00CE63DB">
            <w:pPr>
              <w:spacing w:line="360" w:lineRule="auto"/>
              <w:rPr>
                <w:rFonts w:ascii="Arial" w:hAnsi="Arial" w:cs="Arial"/>
                <w:sz w:val="20"/>
                <w:szCs w:val="20"/>
              </w:rPr>
            </w:pPr>
          </w:p>
        </w:tc>
        <w:tc>
          <w:tcPr>
            <w:tcW w:w="7938" w:type="dxa"/>
            <w:gridSpan w:val="4"/>
          </w:tcPr>
          <w:p w14:paraId="708A6C48" w14:textId="77777777" w:rsidR="00B44667" w:rsidRPr="0000060D" w:rsidRDefault="00B44667" w:rsidP="00CE63DB">
            <w:pPr>
              <w:spacing w:line="360" w:lineRule="auto"/>
              <w:rPr>
                <w:rFonts w:ascii="Arial" w:hAnsi="Arial" w:cs="Arial"/>
              </w:rPr>
            </w:pPr>
          </w:p>
        </w:tc>
      </w:tr>
      <w:tr w:rsidR="0000060D" w:rsidRPr="0000060D" w14:paraId="5AF7B53E" w14:textId="77777777" w:rsidTr="00CE63DB">
        <w:trPr>
          <w:gridAfter w:val="1"/>
          <w:wAfter w:w="10" w:type="dxa"/>
          <w:cantSplit/>
        </w:trPr>
        <w:tc>
          <w:tcPr>
            <w:tcW w:w="1632" w:type="dxa"/>
          </w:tcPr>
          <w:p w14:paraId="1C98EF95" w14:textId="77777777" w:rsidR="00CE63DB" w:rsidRPr="0000060D" w:rsidRDefault="00CE63DB" w:rsidP="00CE63DB">
            <w:pPr>
              <w:spacing w:line="360" w:lineRule="auto"/>
              <w:rPr>
                <w:rFonts w:ascii="Arial" w:hAnsi="Arial" w:cs="Arial"/>
                <w:sz w:val="20"/>
                <w:szCs w:val="20"/>
              </w:rPr>
            </w:pPr>
          </w:p>
        </w:tc>
        <w:tc>
          <w:tcPr>
            <w:tcW w:w="7938" w:type="dxa"/>
            <w:gridSpan w:val="4"/>
          </w:tcPr>
          <w:p w14:paraId="322BF235" w14:textId="43F99ABB" w:rsidR="00CE63DB" w:rsidRPr="0000060D" w:rsidRDefault="00CE63DB" w:rsidP="00CE63DB">
            <w:pPr>
              <w:spacing w:line="360" w:lineRule="auto"/>
              <w:jc w:val="both"/>
              <w:rPr>
                <w:rFonts w:ascii="Arial" w:hAnsi="Arial" w:cs="Arial"/>
              </w:rPr>
            </w:pPr>
            <w:r w:rsidRPr="0000060D">
              <w:rPr>
                <w:rFonts w:ascii="Arial" w:hAnsi="Arial" w:cs="Arial"/>
              </w:rPr>
              <w:t xml:space="preserve">«Απόφαση Α.974(24) του IMO», </w:t>
            </w:r>
            <w:r w:rsidR="003A57AA" w:rsidRPr="0000060D">
              <w:rPr>
                <w:rFonts w:ascii="Arial" w:hAnsi="Arial" w:cs="Arial"/>
              </w:rPr>
              <w:t xml:space="preserve">«Αρμόδια Αρχή», </w:t>
            </w:r>
            <w:r w:rsidRPr="0000060D">
              <w:rPr>
                <w:rFonts w:ascii="Arial" w:hAnsi="Arial" w:cs="Arial"/>
              </w:rPr>
              <w:t xml:space="preserve">«αρχική επιθεώρηση», «Διευθυντής», </w:t>
            </w:r>
            <w:r w:rsidR="007D257B" w:rsidRPr="0000060D">
              <w:rPr>
                <w:rFonts w:ascii="Arial" w:hAnsi="Arial" w:cs="Arial"/>
              </w:rPr>
              <w:t xml:space="preserve">«διάρκεια της νύχτας», </w:t>
            </w:r>
            <w:r w:rsidRPr="0000060D">
              <w:rPr>
                <w:rFonts w:ascii="Arial" w:hAnsi="Arial" w:cs="Arial"/>
              </w:rPr>
              <w:t>«διευρυμένη επιθεώρηση», «επιθεώρηση», «λεπτομερέστερη επιθεώρηση», «</w:t>
            </w:r>
            <w:r w:rsidR="00B44667" w:rsidRPr="0000060D">
              <w:rPr>
                <w:rFonts w:ascii="Arial" w:hAnsi="Arial" w:cs="Arial"/>
              </w:rPr>
              <w:t xml:space="preserve">νόμιμο </w:t>
            </w:r>
            <w:r w:rsidRPr="0000060D">
              <w:rPr>
                <w:rFonts w:ascii="Arial" w:hAnsi="Arial" w:cs="Arial"/>
              </w:rPr>
              <w:t>πιστοποιητικό», «Υπουργός»∙</w:t>
            </w:r>
          </w:p>
        </w:tc>
      </w:tr>
      <w:tr w:rsidR="0000060D" w:rsidRPr="0000060D" w14:paraId="0BDF258E" w14:textId="77777777" w:rsidTr="00CE63DB">
        <w:trPr>
          <w:gridAfter w:val="1"/>
          <w:wAfter w:w="10" w:type="dxa"/>
          <w:cantSplit/>
        </w:trPr>
        <w:tc>
          <w:tcPr>
            <w:tcW w:w="1632" w:type="dxa"/>
          </w:tcPr>
          <w:p w14:paraId="6BF0EB21" w14:textId="77777777" w:rsidR="00CE63DB" w:rsidRPr="0000060D" w:rsidRDefault="00CE63DB" w:rsidP="00CE63DB">
            <w:pPr>
              <w:spacing w:line="360" w:lineRule="auto"/>
              <w:rPr>
                <w:rFonts w:ascii="Arial" w:hAnsi="Arial" w:cs="Arial"/>
                <w:sz w:val="20"/>
                <w:szCs w:val="20"/>
              </w:rPr>
            </w:pPr>
          </w:p>
        </w:tc>
        <w:tc>
          <w:tcPr>
            <w:tcW w:w="7938" w:type="dxa"/>
            <w:gridSpan w:val="4"/>
          </w:tcPr>
          <w:p w14:paraId="14794880" w14:textId="77777777" w:rsidR="00CE63DB" w:rsidRPr="0000060D" w:rsidRDefault="00CE63DB" w:rsidP="00CE63DB">
            <w:pPr>
              <w:spacing w:line="360" w:lineRule="auto"/>
              <w:jc w:val="both"/>
              <w:rPr>
                <w:rFonts w:ascii="Arial" w:hAnsi="Arial" w:cs="Arial"/>
              </w:rPr>
            </w:pPr>
          </w:p>
        </w:tc>
      </w:tr>
      <w:tr w:rsidR="0000060D" w:rsidRPr="0000060D" w14:paraId="0015081B" w14:textId="77777777" w:rsidTr="00CE63DB">
        <w:trPr>
          <w:gridAfter w:val="1"/>
          <w:wAfter w:w="10" w:type="dxa"/>
          <w:cantSplit/>
        </w:trPr>
        <w:tc>
          <w:tcPr>
            <w:tcW w:w="1632" w:type="dxa"/>
          </w:tcPr>
          <w:p w14:paraId="0AB05DE7" w14:textId="77777777" w:rsidR="00CE63DB" w:rsidRPr="0000060D" w:rsidRDefault="00CE63DB" w:rsidP="00CE63DB">
            <w:pPr>
              <w:spacing w:line="360" w:lineRule="auto"/>
              <w:rPr>
                <w:rFonts w:ascii="Arial" w:hAnsi="Arial" w:cs="Arial"/>
                <w:sz w:val="20"/>
                <w:szCs w:val="20"/>
              </w:rPr>
            </w:pPr>
          </w:p>
        </w:tc>
        <w:tc>
          <w:tcPr>
            <w:tcW w:w="7938" w:type="dxa"/>
            <w:gridSpan w:val="4"/>
          </w:tcPr>
          <w:p w14:paraId="2B0F2BEE" w14:textId="77777777" w:rsidR="00CE63DB" w:rsidRPr="0000060D" w:rsidRDefault="00CE63DB" w:rsidP="00CE63DB">
            <w:pPr>
              <w:spacing w:line="360" w:lineRule="auto"/>
              <w:jc w:val="both"/>
              <w:rPr>
                <w:rFonts w:ascii="Arial" w:hAnsi="Arial" w:cs="Arial"/>
              </w:rPr>
            </w:pPr>
            <w:r w:rsidRPr="0000060D">
              <w:rPr>
                <w:rFonts w:ascii="Arial" w:hAnsi="Arial" w:cs="Arial"/>
              </w:rPr>
              <w:t>(β) με την προσθήκη στην κατάλληλη αλφαβητική σειρά, των ακόλουθων νέων όρων και των ορισμών τους:</w:t>
            </w:r>
          </w:p>
        </w:tc>
      </w:tr>
      <w:tr w:rsidR="0000060D" w:rsidRPr="0000060D" w14:paraId="616C6823" w14:textId="77777777" w:rsidTr="00CE63DB">
        <w:trPr>
          <w:gridAfter w:val="1"/>
          <w:wAfter w:w="10" w:type="dxa"/>
          <w:cantSplit/>
        </w:trPr>
        <w:tc>
          <w:tcPr>
            <w:tcW w:w="1632" w:type="dxa"/>
          </w:tcPr>
          <w:p w14:paraId="41E4A197" w14:textId="77777777" w:rsidR="00CE63DB" w:rsidRPr="0000060D" w:rsidRDefault="00CE63DB" w:rsidP="00CE63DB">
            <w:pPr>
              <w:spacing w:line="360" w:lineRule="auto"/>
              <w:rPr>
                <w:rFonts w:ascii="Arial" w:hAnsi="Arial" w:cs="Arial"/>
                <w:sz w:val="20"/>
                <w:szCs w:val="20"/>
              </w:rPr>
            </w:pPr>
          </w:p>
        </w:tc>
        <w:tc>
          <w:tcPr>
            <w:tcW w:w="7938" w:type="dxa"/>
            <w:gridSpan w:val="4"/>
          </w:tcPr>
          <w:p w14:paraId="7B17F705" w14:textId="77777777" w:rsidR="00CE63DB" w:rsidRPr="0000060D" w:rsidRDefault="00CE63DB" w:rsidP="00CE63DB">
            <w:pPr>
              <w:spacing w:line="360" w:lineRule="auto"/>
              <w:jc w:val="both"/>
              <w:rPr>
                <w:rFonts w:ascii="Arial" w:hAnsi="Arial" w:cs="Arial"/>
              </w:rPr>
            </w:pPr>
          </w:p>
        </w:tc>
      </w:tr>
      <w:tr w:rsidR="0000060D" w:rsidRPr="0000060D" w14:paraId="0C6D0BE7" w14:textId="77777777" w:rsidTr="00CE63DB">
        <w:trPr>
          <w:gridAfter w:val="1"/>
          <w:wAfter w:w="10" w:type="dxa"/>
          <w:cantSplit/>
        </w:trPr>
        <w:tc>
          <w:tcPr>
            <w:tcW w:w="1632" w:type="dxa"/>
          </w:tcPr>
          <w:p w14:paraId="7165E0D7" w14:textId="77777777" w:rsidR="003A57AA" w:rsidRPr="0000060D" w:rsidRDefault="003A57AA" w:rsidP="00CE63DB">
            <w:pPr>
              <w:spacing w:line="360" w:lineRule="auto"/>
              <w:rPr>
                <w:rFonts w:ascii="Arial" w:hAnsi="Arial" w:cs="Arial"/>
                <w:sz w:val="20"/>
                <w:szCs w:val="20"/>
              </w:rPr>
            </w:pPr>
          </w:p>
        </w:tc>
        <w:tc>
          <w:tcPr>
            <w:tcW w:w="7938" w:type="dxa"/>
            <w:gridSpan w:val="4"/>
          </w:tcPr>
          <w:p w14:paraId="6C6F7F21" w14:textId="679E47C0" w:rsidR="003A57AA" w:rsidRPr="0000060D" w:rsidRDefault="003A57AA" w:rsidP="00CE63DB">
            <w:pPr>
              <w:spacing w:line="360" w:lineRule="auto"/>
              <w:jc w:val="both"/>
              <w:rPr>
                <w:rFonts w:asciiTheme="minorBidi" w:hAnsiTheme="minorBidi" w:cstheme="minorBidi"/>
              </w:rPr>
            </w:pPr>
            <w:r w:rsidRPr="0000060D">
              <w:rPr>
                <w:rFonts w:asciiTheme="minorBidi" w:hAnsiTheme="minorBidi" w:cstheme="minorBidi"/>
              </w:rPr>
              <w:t>«Αρμόδια Αρχή» σημαίνει τον Υφυπουργό Ναυτιλίας και οποιοδήποτε άλλο πρόσωπο γενικά ή ειδικά εξουσιοδοτημένο από τον Υφυπουργό δυνάμει του άρθρου 3·</w:t>
            </w:r>
          </w:p>
        </w:tc>
      </w:tr>
      <w:tr w:rsidR="0000060D" w:rsidRPr="0000060D" w14:paraId="2D4FC927" w14:textId="77777777" w:rsidTr="00CE63DB">
        <w:trPr>
          <w:gridAfter w:val="1"/>
          <w:wAfter w:w="10" w:type="dxa"/>
          <w:cantSplit/>
        </w:trPr>
        <w:tc>
          <w:tcPr>
            <w:tcW w:w="1632" w:type="dxa"/>
          </w:tcPr>
          <w:p w14:paraId="49628416" w14:textId="77777777" w:rsidR="003A57AA" w:rsidRPr="0000060D" w:rsidRDefault="003A57AA" w:rsidP="00CE63DB">
            <w:pPr>
              <w:spacing w:line="360" w:lineRule="auto"/>
              <w:rPr>
                <w:rFonts w:ascii="Arial" w:hAnsi="Arial" w:cs="Arial"/>
                <w:sz w:val="20"/>
                <w:szCs w:val="20"/>
              </w:rPr>
            </w:pPr>
          </w:p>
        </w:tc>
        <w:tc>
          <w:tcPr>
            <w:tcW w:w="7938" w:type="dxa"/>
            <w:gridSpan w:val="4"/>
          </w:tcPr>
          <w:p w14:paraId="63722705" w14:textId="77777777" w:rsidR="003A57AA" w:rsidRPr="0000060D" w:rsidRDefault="003A57AA" w:rsidP="00CE63DB">
            <w:pPr>
              <w:spacing w:line="360" w:lineRule="auto"/>
              <w:jc w:val="both"/>
              <w:rPr>
                <w:rFonts w:asciiTheme="minorBidi" w:hAnsiTheme="minorBidi" w:cstheme="minorBidi"/>
              </w:rPr>
            </w:pPr>
          </w:p>
        </w:tc>
      </w:tr>
      <w:tr w:rsidR="0000060D" w:rsidRPr="0000060D" w14:paraId="4DAE017E" w14:textId="77777777" w:rsidTr="00CE63DB">
        <w:trPr>
          <w:gridAfter w:val="1"/>
          <w:wAfter w:w="10" w:type="dxa"/>
          <w:cantSplit/>
        </w:trPr>
        <w:tc>
          <w:tcPr>
            <w:tcW w:w="1632" w:type="dxa"/>
          </w:tcPr>
          <w:p w14:paraId="16E3E128" w14:textId="77777777" w:rsidR="00CE63DB" w:rsidRPr="0000060D" w:rsidRDefault="00CE63DB" w:rsidP="00CE63DB">
            <w:pPr>
              <w:spacing w:line="360" w:lineRule="auto"/>
              <w:rPr>
                <w:rFonts w:ascii="Arial" w:hAnsi="Arial" w:cs="Arial"/>
                <w:sz w:val="20"/>
                <w:szCs w:val="20"/>
              </w:rPr>
            </w:pPr>
          </w:p>
        </w:tc>
        <w:tc>
          <w:tcPr>
            <w:tcW w:w="7938" w:type="dxa"/>
            <w:gridSpan w:val="4"/>
          </w:tcPr>
          <w:p w14:paraId="3F417839" w14:textId="7D94D4F3" w:rsidR="00CE63DB" w:rsidRPr="0000060D" w:rsidRDefault="00B44667" w:rsidP="00CE63DB">
            <w:pPr>
              <w:spacing w:line="360" w:lineRule="auto"/>
              <w:jc w:val="both"/>
              <w:rPr>
                <w:rFonts w:ascii="Arial" w:hAnsi="Arial" w:cs="Arial"/>
              </w:rPr>
            </w:pPr>
            <w:r w:rsidRPr="0000060D">
              <w:rPr>
                <w:rFonts w:ascii="Arial" w:hAnsi="Arial" w:cs="Arial"/>
              </w:rPr>
              <w:t xml:space="preserve"> «</w:t>
            </w:r>
            <w:r w:rsidR="00CE63DB" w:rsidRPr="0000060D">
              <w:rPr>
                <w:rFonts w:ascii="Arial" w:hAnsi="Arial" w:cs="Arial"/>
              </w:rPr>
              <w:t>αρχική επιθεώρηση</w:t>
            </w:r>
            <w:r w:rsidRPr="0000060D">
              <w:rPr>
                <w:rFonts w:ascii="Arial" w:hAnsi="Arial" w:cs="Arial"/>
              </w:rPr>
              <w:t>»</w:t>
            </w:r>
            <w:r w:rsidR="00CE63DB" w:rsidRPr="0000060D">
              <w:rPr>
                <w:rFonts w:ascii="Arial" w:hAnsi="Arial" w:cs="Arial"/>
              </w:rPr>
              <w:t xml:space="preserve"> σημαίνει επιθεώρηση επί του πλοίου από επιθεωρητή, η οποία περιλαμβάνει τουλάχιστον τους ελέγχους που προβλέπονται στο εδάφιο (1) του άρθρου 16∙</w:t>
            </w:r>
          </w:p>
        </w:tc>
      </w:tr>
      <w:tr w:rsidR="0000060D" w:rsidRPr="0000060D" w14:paraId="58F137B7" w14:textId="77777777" w:rsidTr="00CE63DB">
        <w:trPr>
          <w:gridAfter w:val="1"/>
          <w:wAfter w:w="10" w:type="dxa"/>
          <w:cantSplit/>
        </w:trPr>
        <w:tc>
          <w:tcPr>
            <w:tcW w:w="1632" w:type="dxa"/>
          </w:tcPr>
          <w:p w14:paraId="277C0FFF" w14:textId="77777777" w:rsidR="00CE63DB" w:rsidRPr="0000060D" w:rsidRDefault="00CE63DB" w:rsidP="00CE63DB">
            <w:pPr>
              <w:spacing w:line="360" w:lineRule="auto"/>
              <w:rPr>
                <w:rFonts w:ascii="Arial" w:hAnsi="Arial" w:cs="Arial"/>
                <w:sz w:val="20"/>
                <w:szCs w:val="20"/>
              </w:rPr>
            </w:pPr>
          </w:p>
        </w:tc>
        <w:tc>
          <w:tcPr>
            <w:tcW w:w="7938" w:type="dxa"/>
            <w:gridSpan w:val="4"/>
          </w:tcPr>
          <w:p w14:paraId="5D7E7F94" w14:textId="77777777" w:rsidR="00CE63DB" w:rsidRPr="0000060D" w:rsidRDefault="00CE63DB" w:rsidP="00CE63DB">
            <w:pPr>
              <w:spacing w:line="360" w:lineRule="auto"/>
              <w:jc w:val="both"/>
              <w:rPr>
                <w:rFonts w:ascii="Arial" w:hAnsi="Arial" w:cs="Arial"/>
              </w:rPr>
            </w:pPr>
          </w:p>
        </w:tc>
      </w:tr>
      <w:tr w:rsidR="0000060D" w:rsidRPr="0000060D" w14:paraId="1F17FC1D" w14:textId="77777777" w:rsidTr="00CE63DB">
        <w:trPr>
          <w:gridAfter w:val="1"/>
          <w:wAfter w:w="10" w:type="dxa"/>
          <w:cantSplit/>
        </w:trPr>
        <w:tc>
          <w:tcPr>
            <w:tcW w:w="1632" w:type="dxa"/>
          </w:tcPr>
          <w:p w14:paraId="38F35759" w14:textId="77777777" w:rsidR="00CE63DB" w:rsidRPr="0000060D" w:rsidRDefault="00CE63DB" w:rsidP="00CE63DB">
            <w:pPr>
              <w:spacing w:line="360" w:lineRule="auto"/>
              <w:rPr>
                <w:rFonts w:ascii="Arial" w:hAnsi="Arial" w:cs="Arial"/>
                <w:sz w:val="20"/>
                <w:szCs w:val="20"/>
              </w:rPr>
            </w:pPr>
          </w:p>
        </w:tc>
        <w:tc>
          <w:tcPr>
            <w:tcW w:w="7938" w:type="dxa"/>
            <w:gridSpan w:val="4"/>
          </w:tcPr>
          <w:p w14:paraId="6A6AD270" w14:textId="70487CA9" w:rsidR="00CE63DB" w:rsidRPr="0000060D" w:rsidRDefault="00CE63DB" w:rsidP="00CE63DB">
            <w:pPr>
              <w:spacing w:line="360" w:lineRule="auto"/>
              <w:jc w:val="both"/>
              <w:rPr>
                <w:rFonts w:ascii="Arial" w:hAnsi="Arial" w:cs="Arial"/>
              </w:rPr>
            </w:pPr>
            <w:r w:rsidRPr="0000060D">
              <w:rPr>
                <w:rFonts w:ascii="Arial" w:hAnsi="Arial" w:cs="Arial"/>
              </w:rPr>
              <w:t>«Γενικός Διευθυντής» σημαίνει τον Γενικό Διευθυντή του Υφυπουργείου Ναυτιλίας</w:t>
            </w:r>
            <w:r w:rsidR="001E4886" w:rsidRPr="0000060D">
              <w:rPr>
                <w:rFonts w:ascii="Arial" w:hAnsi="Arial" w:cs="Arial"/>
              </w:rPr>
              <w:t xml:space="preserve"> και περιλαμβάνει τον εκτελούντα χρέη Γενικού Διευθυντή Υφυπουργείου Ναυτιλίας</w:t>
            </w:r>
            <w:r w:rsidRPr="0000060D">
              <w:rPr>
                <w:rFonts w:ascii="Arial" w:hAnsi="Arial" w:cs="Arial"/>
              </w:rPr>
              <w:t>∙</w:t>
            </w:r>
          </w:p>
        </w:tc>
      </w:tr>
      <w:tr w:rsidR="0000060D" w:rsidRPr="0000060D" w14:paraId="17B47C7D" w14:textId="77777777" w:rsidTr="00CE63DB">
        <w:trPr>
          <w:gridAfter w:val="1"/>
          <w:wAfter w:w="10" w:type="dxa"/>
          <w:cantSplit/>
        </w:trPr>
        <w:tc>
          <w:tcPr>
            <w:tcW w:w="1632" w:type="dxa"/>
          </w:tcPr>
          <w:p w14:paraId="762FADD0" w14:textId="77777777" w:rsidR="00CE63DB" w:rsidRPr="0000060D" w:rsidRDefault="00CE63DB" w:rsidP="00CE63DB">
            <w:pPr>
              <w:spacing w:line="360" w:lineRule="auto"/>
              <w:rPr>
                <w:rFonts w:ascii="Arial" w:hAnsi="Arial" w:cs="Arial"/>
                <w:sz w:val="20"/>
                <w:szCs w:val="20"/>
              </w:rPr>
            </w:pPr>
          </w:p>
        </w:tc>
        <w:tc>
          <w:tcPr>
            <w:tcW w:w="7938" w:type="dxa"/>
            <w:gridSpan w:val="4"/>
          </w:tcPr>
          <w:p w14:paraId="1E2BF721" w14:textId="77777777" w:rsidR="00CE63DB" w:rsidRPr="0000060D" w:rsidRDefault="00CE63DB" w:rsidP="00CE63DB">
            <w:pPr>
              <w:spacing w:line="360" w:lineRule="auto"/>
              <w:jc w:val="both"/>
              <w:rPr>
                <w:rFonts w:ascii="Arial" w:hAnsi="Arial" w:cs="Arial"/>
              </w:rPr>
            </w:pPr>
          </w:p>
        </w:tc>
      </w:tr>
      <w:tr w:rsidR="0000060D" w:rsidRPr="0000060D" w14:paraId="46454171" w14:textId="77777777" w:rsidTr="00CE63DB">
        <w:trPr>
          <w:gridAfter w:val="1"/>
          <w:wAfter w:w="10" w:type="dxa"/>
          <w:cantSplit/>
        </w:trPr>
        <w:tc>
          <w:tcPr>
            <w:tcW w:w="1632" w:type="dxa"/>
          </w:tcPr>
          <w:p w14:paraId="2710EE36" w14:textId="77777777" w:rsidR="00DC3F72" w:rsidRPr="0000060D" w:rsidRDefault="00DC3F72" w:rsidP="00CE63DB">
            <w:pPr>
              <w:spacing w:line="360" w:lineRule="auto"/>
              <w:rPr>
                <w:rFonts w:ascii="Arial" w:hAnsi="Arial" w:cs="Arial"/>
                <w:sz w:val="20"/>
                <w:szCs w:val="20"/>
              </w:rPr>
            </w:pPr>
          </w:p>
        </w:tc>
        <w:tc>
          <w:tcPr>
            <w:tcW w:w="7938" w:type="dxa"/>
            <w:gridSpan w:val="4"/>
          </w:tcPr>
          <w:p w14:paraId="4F8F448A" w14:textId="53270D25" w:rsidR="00DC3F72" w:rsidRPr="0000060D" w:rsidRDefault="00DC3F72" w:rsidP="00CE63DB">
            <w:pPr>
              <w:spacing w:line="360" w:lineRule="auto"/>
              <w:jc w:val="both"/>
              <w:rPr>
                <w:rFonts w:ascii="Arial" w:hAnsi="Arial" w:cs="Arial"/>
              </w:rPr>
            </w:pPr>
            <w:r w:rsidRPr="0000060D">
              <w:rPr>
                <w:rFonts w:ascii="Arial" w:hAnsi="Arial" w:cs="Arial"/>
              </w:rPr>
              <w:t>«διάρκεια της νύχτας» σημαίνει συγκεκριμένη χρονική περίοδο όπως εκάστοτε καθορίζεται με απόφαση του Υφυπουργού η οποία δημοσιεύεται στην Επίσημη Εφημερίδα της Δημοκρατίας·</w:t>
            </w:r>
          </w:p>
        </w:tc>
      </w:tr>
      <w:tr w:rsidR="0000060D" w:rsidRPr="0000060D" w14:paraId="64E66AB1" w14:textId="77777777" w:rsidTr="00CE63DB">
        <w:trPr>
          <w:gridAfter w:val="1"/>
          <w:wAfter w:w="10" w:type="dxa"/>
          <w:cantSplit/>
        </w:trPr>
        <w:tc>
          <w:tcPr>
            <w:tcW w:w="1632" w:type="dxa"/>
          </w:tcPr>
          <w:p w14:paraId="575FCE44" w14:textId="77777777" w:rsidR="00DC3F72" w:rsidRPr="0000060D" w:rsidRDefault="00DC3F72" w:rsidP="00CE63DB">
            <w:pPr>
              <w:spacing w:line="360" w:lineRule="auto"/>
              <w:rPr>
                <w:rFonts w:ascii="Arial" w:hAnsi="Arial" w:cs="Arial"/>
                <w:sz w:val="20"/>
                <w:szCs w:val="20"/>
              </w:rPr>
            </w:pPr>
          </w:p>
        </w:tc>
        <w:tc>
          <w:tcPr>
            <w:tcW w:w="7938" w:type="dxa"/>
            <w:gridSpan w:val="4"/>
          </w:tcPr>
          <w:p w14:paraId="1178DDEC" w14:textId="77777777" w:rsidR="00DC3F72" w:rsidRPr="0000060D" w:rsidRDefault="00DC3F72" w:rsidP="00CE63DB">
            <w:pPr>
              <w:spacing w:line="360" w:lineRule="auto"/>
              <w:jc w:val="both"/>
              <w:rPr>
                <w:rFonts w:ascii="Arial" w:hAnsi="Arial" w:cs="Arial"/>
              </w:rPr>
            </w:pPr>
          </w:p>
        </w:tc>
      </w:tr>
      <w:tr w:rsidR="0000060D" w:rsidRPr="0000060D" w14:paraId="1FA241C3" w14:textId="77777777" w:rsidTr="00CE63DB">
        <w:trPr>
          <w:gridAfter w:val="1"/>
          <w:wAfter w:w="10" w:type="dxa"/>
          <w:cantSplit/>
        </w:trPr>
        <w:tc>
          <w:tcPr>
            <w:tcW w:w="1632" w:type="dxa"/>
          </w:tcPr>
          <w:p w14:paraId="0218968A" w14:textId="77777777" w:rsidR="00CE63DB" w:rsidRPr="0000060D" w:rsidRDefault="00CE63DB" w:rsidP="00CE63DB">
            <w:pPr>
              <w:spacing w:line="360" w:lineRule="auto"/>
              <w:rPr>
                <w:rFonts w:ascii="Arial" w:hAnsi="Arial" w:cs="Arial"/>
                <w:sz w:val="20"/>
                <w:szCs w:val="20"/>
              </w:rPr>
            </w:pPr>
          </w:p>
        </w:tc>
        <w:tc>
          <w:tcPr>
            <w:tcW w:w="7938" w:type="dxa"/>
            <w:gridSpan w:val="4"/>
          </w:tcPr>
          <w:p w14:paraId="0453D86B" w14:textId="77777777" w:rsidR="00CE63DB" w:rsidRPr="0000060D" w:rsidRDefault="00CE63DB" w:rsidP="00CE63DB">
            <w:pPr>
              <w:spacing w:line="360" w:lineRule="auto"/>
              <w:jc w:val="both"/>
              <w:rPr>
                <w:rFonts w:ascii="Arial" w:hAnsi="Arial" w:cs="Arial"/>
              </w:rPr>
            </w:pPr>
            <w:r w:rsidRPr="0000060D">
              <w:rPr>
                <w:rFonts w:ascii="Arial" w:hAnsi="Arial" w:cs="Arial"/>
              </w:rPr>
              <w:t>«διευρυμένη επιθεώρηση</w:t>
            </w:r>
            <w:r w:rsidR="00B44667" w:rsidRPr="0000060D">
              <w:rPr>
                <w:rFonts w:ascii="Arial" w:hAnsi="Arial" w:cs="Arial"/>
              </w:rPr>
              <w:t>»</w:t>
            </w:r>
            <w:r w:rsidRPr="0000060D">
              <w:rPr>
                <w:rFonts w:ascii="Arial" w:hAnsi="Arial" w:cs="Arial"/>
              </w:rPr>
              <w:t xml:space="preserve"> σημαίνει επιθεώρηση η οποία περιλαμβάνει τουλάχιστον τα σημεία που </w:t>
            </w:r>
            <w:r w:rsidR="002D3E7F" w:rsidRPr="0000060D">
              <w:rPr>
                <w:rFonts w:ascii="Arial" w:hAnsi="Arial" w:cs="Arial"/>
              </w:rPr>
              <w:t>καθορίζονται με γνωστοποίηση</w:t>
            </w:r>
            <w:r w:rsidRPr="0000060D">
              <w:rPr>
                <w:rFonts w:ascii="Arial" w:hAnsi="Arial" w:cs="Arial"/>
              </w:rPr>
              <w:t xml:space="preserve"> και τα στοιχεία της αρχικής επιθεώρησης. Η </w:t>
            </w:r>
            <w:r w:rsidR="002D3E7F" w:rsidRPr="0000060D">
              <w:rPr>
                <w:rFonts w:ascii="Arial" w:hAnsi="Arial" w:cs="Arial"/>
              </w:rPr>
              <w:t xml:space="preserve"> διευρυμένη </w:t>
            </w:r>
            <w:r w:rsidRPr="0000060D">
              <w:rPr>
                <w:rFonts w:ascii="Arial" w:hAnsi="Arial" w:cs="Arial"/>
              </w:rPr>
              <w:t xml:space="preserve"> επιθεώρηση μπορεί να περιλαμβάνει λεπτομερέστερη επιθεώρηση σε περίπτωση που υπάρχουν σαφείς ενδείξεις σύμφωνα με το εδάφιο (</w:t>
            </w:r>
            <w:r w:rsidR="002D3E7F" w:rsidRPr="0000060D">
              <w:rPr>
                <w:rFonts w:ascii="Arial" w:hAnsi="Arial" w:cs="Arial"/>
              </w:rPr>
              <w:t>2</w:t>
            </w:r>
            <w:r w:rsidRPr="0000060D">
              <w:rPr>
                <w:rFonts w:ascii="Arial" w:hAnsi="Arial" w:cs="Arial"/>
              </w:rPr>
              <w:t>) του άρθρου 16·</w:t>
            </w:r>
          </w:p>
        </w:tc>
      </w:tr>
      <w:tr w:rsidR="0000060D" w:rsidRPr="0000060D" w14:paraId="7D9D68D0" w14:textId="77777777" w:rsidTr="00CE63DB">
        <w:trPr>
          <w:gridAfter w:val="1"/>
          <w:wAfter w:w="10" w:type="dxa"/>
          <w:cantSplit/>
        </w:trPr>
        <w:tc>
          <w:tcPr>
            <w:tcW w:w="1632" w:type="dxa"/>
          </w:tcPr>
          <w:p w14:paraId="2EC1ABD9" w14:textId="77777777" w:rsidR="00CE63DB" w:rsidRPr="0000060D" w:rsidRDefault="00CE63DB" w:rsidP="00CE63DB">
            <w:pPr>
              <w:spacing w:line="360" w:lineRule="auto"/>
              <w:rPr>
                <w:rFonts w:ascii="Arial" w:hAnsi="Arial" w:cs="Arial"/>
                <w:sz w:val="20"/>
                <w:szCs w:val="20"/>
              </w:rPr>
            </w:pPr>
          </w:p>
        </w:tc>
        <w:tc>
          <w:tcPr>
            <w:tcW w:w="7938" w:type="dxa"/>
            <w:gridSpan w:val="4"/>
          </w:tcPr>
          <w:p w14:paraId="56EA8281" w14:textId="77777777" w:rsidR="00CE63DB" w:rsidRPr="0000060D" w:rsidRDefault="00CE63DB" w:rsidP="00CE63DB">
            <w:pPr>
              <w:spacing w:line="360" w:lineRule="auto"/>
              <w:jc w:val="both"/>
              <w:rPr>
                <w:rFonts w:ascii="Arial" w:hAnsi="Arial" w:cs="Arial"/>
              </w:rPr>
            </w:pPr>
          </w:p>
        </w:tc>
      </w:tr>
      <w:tr w:rsidR="0000060D" w:rsidRPr="0000060D" w14:paraId="7C84541A" w14:textId="77777777" w:rsidTr="00CE63DB">
        <w:trPr>
          <w:gridAfter w:val="1"/>
          <w:wAfter w:w="10" w:type="dxa"/>
          <w:cantSplit/>
        </w:trPr>
        <w:tc>
          <w:tcPr>
            <w:tcW w:w="1632" w:type="dxa"/>
          </w:tcPr>
          <w:p w14:paraId="1ACAE2E9" w14:textId="77777777" w:rsidR="00CE63DB" w:rsidRPr="0000060D" w:rsidRDefault="00CE63DB" w:rsidP="00CE63DB">
            <w:pPr>
              <w:spacing w:line="360" w:lineRule="auto"/>
              <w:rPr>
                <w:rFonts w:ascii="Arial" w:hAnsi="Arial" w:cs="Arial"/>
                <w:sz w:val="20"/>
                <w:szCs w:val="20"/>
              </w:rPr>
            </w:pPr>
          </w:p>
        </w:tc>
        <w:tc>
          <w:tcPr>
            <w:tcW w:w="7938" w:type="dxa"/>
            <w:gridSpan w:val="4"/>
          </w:tcPr>
          <w:p w14:paraId="746FB51F" w14:textId="77777777" w:rsidR="00CE63DB" w:rsidRPr="0000060D" w:rsidRDefault="00CE63DB" w:rsidP="00CE63DB">
            <w:pPr>
              <w:spacing w:line="360" w:lineRule="auto"/>
              <w:jc w:val="both"/>
              <w:rPr>
                <w:rFonts w:ascii="Arial" w:hAnsi="Arial" w:cs="Arial"/>
              </w:rPr>
            </w:pPr>
            <w:r w:rsidRPr="0000060D">
              <w:rPr>
                <w:rFonts w:ascii="Arial" w:hAnsi="Arial" w:cs="Arial"/>
              </w:rPr>
              <w:t>«επιθεώρηση</w:t>
            </w:r>
            <w:r w:rsidR="00B44667" w:rsidRPr="0000060D">
              <w:rPr>
                <w:rFonts w:ascii="Arial" w:hAnsi="Arial" w:cs="Arial"/>
              </w:rPr>
              <w:t>»</w:t>
            </w:r>
            <w:r w:rsidRPr="0000060D">
              <w:rPr>
                <w:rFonts w:ascii="Arial" w:hAnsi="Arial" w:cs="Arial"/>
              </w:rPr>
              <w:t xml:space="preserve"> σημαίνει επαλήθευση της κατάστασης του πλοίου, του εξοπλισμού του και του πληρώματός του, η οποία βασίζεται στις ισχύουσες </w:t>
            </w:r>
            <w:r w:rsidR="00962FFD" w:rsidRPr="0000060D">
              <w:rPr>
                <w:rFonts w:ascii="Arial" w:hAnsi="Arial" w:cs="Arial"/>
              </w:rPr>
              <w:t>σ</w:t>
            </w:r>
            <w:r w:rsidRPr="0000060D">
              <w:rPr>
                <w:rFonts w:ascii="Arial" w:hAnsi="Arial" w:cs="Arial"/>
              </w:rPr>
              <w:t>υμβάσεις και διενεργείται από επιθεωρητή. Η επιθεώρηση δεν συνιστά έλεγχο πιστοποίησης για την έκδοση, τη θεώρηση ή την ανανέωση υποχρεωτικών πιστοποιητικών και η επακόλουθη έκθεση επιθεώρησης που υποβάλλεται στον πλοίαρχο δεν αποτελεί πιστοποιητικό∙</w:t>
            </w:r>
          </w:p>
        </w:tc>
      </w:tr>
      <w:tr w:rsidR="0000060D" w:rsidRPr="0000060D" w14:paraId="716C25F9" w14:textId="77777777" w:rsidTr="00CE63DB">
        <w:trPr>
          <w:gridAfter w:val="1"/>
          <w:wAfter w:w="10" w:type="dxa"/>
          <w:cantSplit/>
        </w:trPr>
        <w:tc>
          <w:tcPr>
            <w:tcW w:w="1632" w:type="dxa"/>
          </w:tcPr>
          <w:p w14:paraId="7B9B74BC" w14:textId="77777777" w:rsidR="00CE63DB" w:rsidRPr="0000060D" w:rsidRDefault="00CE63DB" w:rsidP="00CE63DB">
            <w:pPr>
              <w:spacing w:line="360" w:lineRule="auto"/>
              <w:rPr>
                <w:rFonts w:ascii="Arial" w:hAnsi="Arial" w:cs="Arial"/>
                <w:sz w:val="20"/>
                <w:szCs w:val="20"/>
              </w:rPr>
            </w:pPr>
          </w:p>
        </w:tc>
        <w:tc>
          <w:tcPr>
            <w:tcW w:w="7938" w:type="dxa"/>
            <w:gridSpan w:val="4"/>
          </w:tcPr>
          <w:p w14:paraId="15DA43EA" w14:textId="77777777" w:rsidR="00CE63DB" w:rsidRPr="0000060D" w:rsidRDefault="00CE63DB" w:rsidP="00CE63DB">
            <w:pPr>
              <w:spacing w:line="360" w:lineRule="auto"/>
              <w:jc w:val="both"/>
              <w:rPr>
                <w:rFonts w:ascii="Arial" w:hAnsi="Arial" w:cs="Arial"/>
              </w:rPr>
            </w:pPr>
          </w:p>
        </w:tc>
      </w:tr>
      <w:tr w:rsidR="0000060D" w:rsidRPr="0000060D" w14:paraId="7B034AC2" w14:textId="77777777" w:rsidTr="00CE63DB">
        <w:trPr>
          <w:gridAfter w:val="1"/>
          <w:wAfter w:w="10" w:type="dxa"/>
          <w:cantSplit/>
        </w:trPr>
        <w:tc>
          <w:tcPr>
            <w:tcW w:w="1632" w:type="dxa"/>
          </w:tcPr>
          <w:p w14:paraId="3B87BC57" w14:textId="34E68A3E" w:rsidR="00985D0A" w:rsidRPr="0000060D" w:rsidRDefault="00985D0A" w:rsidP="00CE63DB">
            <w:pPr>
              <w:spacing w:line="360" w:lineRule="auto"/>
              <w:rPr>
                <w:rStyle w:val="Emphasis"/>
                <w:rFonts w:ascii="Roboto" w:hAnsi="Roboto"/>
                <w:i w:val="0"/>
                <w:iCs w:val="0"/>
                <w:sz w:val="21"/>
                <w:szCs w:val="21"/>
                <w:shd w:val="clear" w:color="auto" w:fill="FFFFFF"/>
              </w:rPr>
            </w:pPr>
            <w:r w:rsidRPr="0000060D">
              <w:rPr>
                <w:rStyle w:val="Emphasis"/>
                <w:rFonts w:ascii="Roboto" w:hAnsi="Roboto"/>
                <w:i w:val="0"/>
                <w:iCs w:val="0"/>
                <w:sz w:val="21"/>
                <w:szCs w:val="21"/>
                <w:shd w:val="clear" w:color="auto" w:fill="FFFFFF"/>
              </w:rPr>
              <w:lastRenderedPageBreak/>
              <w:t>Επίσημη Εφημερίδα της Ε.Ε.:</w:t>
            </w:r>
          </w:p>
          <w:p w14:paraId="1E5DF11D" w14:textId="711E17BA" w:rsidR="00985D0A" w:rsidRPr="0000060D" w:rsidRDefault="00985D0A" w:rsidP="00CE63DB">
            <w:pPr>
              <w:spacing w:line="360" w:lineRule="auto"/>
              <w:rPr>
                <w:rFonts w:asciiTheme="minorBidi" w:hAnsiTheme="minorBidi" w:cstheme="minorBidi"/>
              </w:rPr>
            </w:pPr>
            <w:r w:rsidRPr="0000060D">
              <w:rPr>
                <w:rStyle w:val="Emphasis"/>
                <w:rFonts w:ascii="Roboto" w:hAnsi="Roboto"/>
                <w:i w:val="0"/>
                <w:iCs w:val="0"/>
                <w:sz w:val="21"/>
                <w:szCs w:val="21"/>
                <w:shd w:val="clear" w:color="auto" w:fill="FFFFFF"/>
              </w:rPr>
              <w:t>L 324  29.11.2002.</w:t>
            </w:r>
          </w:p>
        </w:tc>
        <w:tc>
          <w:tcPr>
            <w:tcW w:w="7938" w:type="dxa"/>
            <w:gridSpan w:val="4"/>
          </w:tcPr>
          <w:p w14:paraId="14F7A1B5" w14:textId="4CAE53E1" w:rsidR="00985D0A" w:rsidRPr="0000060D" w:rsidRDefault="00985D0A" w:rsidP="00CE63DB">
            <w:pPr>
              <w:spacing w:line="360" w:lineRule="auto"/>
              <w:jc w:val="both"/>
              <w:rPr>
                <w:rFonts w:asciiTheme="minorBidi" w:hAnsiTheme="minorBidi" w:cstheme="minorBidi"/>
              </w:rPr>
            </w:pPr>
            <w:r w:rsidRPr="0000060D">
              <w:rPr>
                <w:rFonts w:asciiTheme="minorBidi" w:hAnsiTheme="minorBidi" w:cstheme="minorBidi"/>
                <w:shd w:val="clear" w:color="auto" w:fill="FFFFFF"/>
              </w:rPr>
              <w:t>«Κανονισμός (ΕΚ) αριθ. 2099/2002» σημαίνει την πράξη της Ευρωπαϊκής Ένωσης  με τίτλο «Κανονισμός (ΕΚ) αριθ. 2099/2002 του Ευρωπαϊκού Κοινοβουλίου και του Συμβουλίου, της 5ης Νοεμβρίου 2002, για την επιτροπή ασφάλειας στη ναυτιλία και πρόληψης της ρύπανσης από τα πλοία (COSS) και για την τροποποίηση των κανονισμών για την ασφάλεια στη ναυτιλία και την πρόληψη της ρύπανσης από τα πλοία</w:t>
            </w:r>
            <w:r w:rsidRPr="0000060D">
              <w:rPr>
                <w:rFonts w:asciiTheme="minorBidi" w:hAnsiTheme="minorBidi" w:cstheme="minorBidi"/>
              </w:rPr>
              <w:t>» όπως τροποποιήθηκε</w:t>
            </w:r>
            <w:r w:rsidRPr="0000060D">
              <w:rPr>
                <w:rFonts w:ascii="Arial" w:hAnsi="Arial" w:cs="Arial"/>
              </w:rPr>
              <w:t>∙</w:t>
            </w:r>
          </w:p>
        </w:tc>
      </w:tr>
      <w:tr w:rsidR="0000060D" w:rsidRPr="0000060D" w14:paraId="0F95CBA9" w14:textId="77777777" w:rsidTr="00CE63DB">
        <w:trPr>
          <w:gridAfter w:val="1"/>
          <w:wAfter w:w="10" w:type="dxa"/>
          <w:cantSplit/>
        </w:trPr>
        <w:tc>
          <w:tcPr>
            <w:tcW w:w="1632" w:type="dxa"/>
          </w:tcPr>
          <w:p w14:paraId="47CCE5D2" w14:textId="77777777" w:rsidR="00985D0A" w:rsidRPr="0000060D" w:rsidRDefault="00985D0A" w:rsidP="00CE63DB">
            <w:pPr>
              <w:spacing w:line="360" w:lineRule="auto"/>
              <w:rPr>
                <w:rFonts w:ascii="Arial" w:hAnsi="Arial" w:cs="Arial"/>
                <w:sz w:val="20"/>
                <w:szCs w:val="20"/>
              </w:rPr>
            </w:pPr>
          </w:p>
        </w:tc>
        <w:tc>
          <w:tcPr>
            <w:tcW w:w="7938" w:type="dxa"/>
            <w:gridSpan w:val="4"/>
          </w:tcPr>
          <w:p w14:paraId="1A998BD3" w14:textId="77777777" w:rsidR="00985D0A" w:rsidRPr="0000060D" w:rsidRDefault="00985D0A" w:rsidP="00CE63DB">
            <w:pPr>
              <w:spacing w:line="360" w:lineRule="auto"/>
              <w:jc w:val="both"/>
              <w:rPr>
                <w:rFonts w:ascii="Arial" w:hAnsi="Arial" w:cs="Arial"/>
              </w:rPr>
            </w:pPr>
          </w:p>
        </w:tc>
      </w:tr>
      <w:tr w:rsidR="0000060D" w:rsidRPr="0000060D" w14:paraId="47B84127" w14:textId="77777777" w:rsidTr="00CE63DB">
        <w:trPr>
          <w:gridAfter w:val="1"/>
          <w:wAfter w:w="10" w:type="dxa"/>
          <w:cantSplit/>
        </w:trPr>
        <w:tc>
          <w:tcPr>
            <w:tcW w:w="1632" w:type="dxa"/>
          </w:tcPr>
          <w:p w14:paraId="5CF9A39D" w14:textId="77777777" w:rsidR="00CE63DB" w:rsidRPr="0000060D" w:rsidRDefault="00CE63DB" w:rsidP="00CE63DB">
            <w:pPr>
              <w:spacing w:line="360" w:lineRule="auto"/>
              <w:rPr>
                <w:rFonts w:ascii="Arial" w:hAnsi="Arial" w:cs="Arial"/>
                <w:sz w:val="20"/>
                <w:szCs w:val="20"/>
              </w:rPr>
            </w:pPr>
          </w:p>
        </w:tc>
        <w:tc>
          <w:tcPr>
            <w:tcW w:w="7938" w:type="dxa"/>
            <w:gridSpan w:val="4"/>
          </w:tcPr>
          <w:p w14:paraId="70069613" w14:textId="77777777" w:rsidR="00CE63DB" w:rsidRPr="0000060D" w:rsidRDefault="00CE63DB" w:rsidP="00CE63DB">
            <w:pPr>
              <w:spacing w:line="360" w:lineRule="auto"/>
              <w:jc w:val="both"/>
              <w:rPr>
                <w:rFonts w:ascii="Arial" w:hAnsi="Arial" w:cs="Arial"/>
              </w:rPr>
            </w:pPr>
            <w:r w:rsidRPr="0000060D">
              <w:rPr>
                <w:rFonts w:ascii="Arial" w:hAnsi="Arial" w:cs="Arial"/>
              </w:rPr>
              <w:t>«λεπτομερέστερη επιθεώρηση</w:t>
            </w:r>
            <w:r w:rsidR="00B44667" w:rsidRPr="0000060D">
              <w:rPr>
                <w:rFonts w:ascii="Arial" w:hAnsi="Arial" w:cs="Arial"/>
              </w:rPr>
              <w:t>»</w:t>
            </w:r>
            <w:r w:rsidRPr="0000060D">
              <w:rPr>
                <w:rFonts w:ascii="Arial" w:hAnsi="Arial" w:cs="Arial"/>
              </w:rPr>
              <w:t xml:space="preserve"> σημαίνει επιθεώρηση που περιλαμβάνει τα στοιχεία της αρχικής επιθεώρησης, κατά την οποία ολόκληρο το πλοίο και ο εξοπλισμός και το πλήρωμά του ή, ανάλογα με την περίπτωση, μέρος αυτών υποβάλλονται σε διεξοδική εξέταση, στις περιπτώσεις που προσδιορίζονται στο </w:t>
            </w:r>
            <w:r w:rsidR="00583B64" w:rsidRPr="0000060D">
              <w:rPr>
                <w:rFonts w:ascii="Arial" w:hAnsi="Arial" w:cs="Arial"/>
              </w:rPr>
              <w:t xml:space="preserve"> εδάφιο (2) του άρθρου 16</w:t>
            </w:r>
            <w:r w:rsidRPr="0000060D">
              <w:rPr>
                <w:rFonts w:ascii="Arial" w:hAnsi="Arial" w:cs="Arial"/>
              </w:rPr>
              <w:t>, όσον αφορά την κατασκευή του πλοίου, τον εξοπλισμό του, την επάνδρωσή του, τις συνθήκες διαβίωσης και εργασίας και τη συμμόρφωση με τις επιχειρησιακές διαδικασίες που ισχύουν στο πλοίο·</w:t>
            </w:r>
          </w:p>
        </w:tc>
      </w:tr>
      <w:tr w:rsidR="0000060D" w:rsidRPr="0000060D" w14:paraId="664A0F80" w14:textId="77777777" w:rsidTr="00CE63DB">
        <w:trPr>
          <w:gridAfter w:val="1"/>
          <w:wAfter w:w="10" w:type="dxa"/>
          <w:cantSplit/>
        </w:trPr>
        <w:tc>
          <w:tcPr>
            <w:tcW w:w="1632" w:type="dxa"/>
          </w:tcPr>
          <w:p w14:paraId="02A83E87" w14:textId="77777777" w:rsidR="00CE63DB" w:rsidRPr="0000060D" w:rsidRDefault="00CE63DB" w:rsidP="00CE63DB">
            <w:pPr>
              <w:spacing w:line="360" w:lineRule="auto"/>
              <w:rPr>
                <w:rFonts w:ascii="Arial" w:hAnsi="Arial" w:cs="Arial"/>
                <w:sz w:val="20"/>
                <w:szCs w:val="20"/>
              </w:rPr>
            </w:pPr>
          </w:p>
        </w:tc>
        <w:tc>
          <w:tcPr>
            <w:tcW w:w="7938" w:type="dxa"/>
            <w:gridSpan w:val="4"/>
          </w:tcPr>
          <w:p w14:paraId="0B736DDB" w14:textId="77777777" w:rsidR="00CE63DB" w:rsidRPr="0000060D" w:rsidRDefault="00CE63DB" w:rsidP="00CE63DB">
            <w:pPr>
              <w:spacing w:line="360" w:lineRule="auto"/>
              <w:jc w:val="both"/>
              <w:rPr>
                <w:rFonts w:ascii="Arial" w:hAnsi="Arial" w:cs="Arial"/>
              </w:rPr>
            </w:pPr>
          </w:p>
        </w:tc>
      </w:tr>
      <w:tr w:rsidR="0000060D" w:rsidRPr="0000060D" w14:paraId="1B542DB0" w14:textId="77777777" w:rsidTr="00CE63DB">
        <w:trPr>
          <w:gridAfter w:val="1"/>
          <w:wAfter w:w="10" w:type="dxa"/>
          <w:cantSplit/>
        </w:trPr>
        <w:tc>
          <w:tcPr>
            <w:tcW w:w="1632" w:type="dxa"/>
          </w:tcPr>
          <w:p w14:paraId="302BD2EA" w14:textId="77777777" w:rsidR="00240AAE" w:rsidRPr="0000060D" w:rsidRDefault="00240AAE" w:rsidP="00CE63DB">
            <w:pPr>
              <w:spacing w:line="360" w:lineRule="auto"/>
              <w:rPr>
                <w:rFonts w:ascii="Arial" w:hAnsi="Arial" w:cs="Arial"/>
                <w:sz w:val="20"/>
                <w:szCs w:val="20"/>
              </w:rPr>
            </w:pPr>
          </w:p>
          <w:p w14:paraId="7084545E" w14:textId="77777777" w:rsidR="00240AAE" w:rsidRPr="0000060D" w:rsidRDefault="00240AAE" w:rsidP="00CE63DB">
            <w:pPr>
              <w:spacing w:line="360" w:lineRule="auto"/>
              <w:rPr>
                <w:rFonts w:ascii="Arial" w:hAnsi="Arial" w:cs="Arial"/>
                <w:sz w:val="20"/>
                <w:szCs w:val="20"/>
              </w:rPr>
            </w:pPr>
          </w:p>
          <w:p w14:paraId="38F76281" w14:textId="77777777" w:rsidR="00240AAE" w:rsidRPr="0000060D" w:rsidRDefault="00240AAE" w:rsidP="00CE63DB">
            <w:pPr>
              <w:spacing w:line="360" w:lineRule="auto"/>
              <w:rPr>
                <w:rFonts w:ascii="Arial" w:hAnsi="Arial" w:cs="Arial"/>
                <w:sz w:val="20"/>
                <w:szCs w:val="20"/>
              </w:rPr>
            </w:pPr>
          </w:p>
          <w:p w14:paraId="63DE7DCA" w14:textId="77777777" w:rsidR="00C75FD3" w:rsidRPr="0000060D" w:rsidRDefault="00C75FD3" w:rsidP="00CE63DB">
            <w:pPr>
              <w:spacing w:line="360" w:lineRule="auto"/>
              <w:rPr>
                <w:rFonts w:ascii="Arial" w:hAnsi="Arial" w:cs="Arial"/>
                <w:sz w:val="20"/>
                <w:szCs w:val="20"/>
              </w:rPr>
            </w:pPr>
          </w:p>
          <w:p w14:paraId="42418106" w14:textId="4721AD53" w:rsidR="009B6BE6" w:rsidRPr="0000060D" w:rsidRDefault="00240AAE" w:rsidP="00CE63DB">
            <w:pPr>
              <w:spacing w:line="360" w:lineRule="auto"/>
              <w:rPr>
                <w:rFonts w:ascii="Arial" w:hAnsi="Arial" w:cs="Arial"/>
                <w:sz w:val="20"/>
                <w:szCs w:val="20"/>
              </w:rPr>
            </w:pPr>
            <w:r w:rsidRPr="0000060D">
              <w:rPr>
                <w:rFonts w:ascii="Arial" w:hAnsi="Arial" w:cs="Arial"/>
                <w:sz w:val="20"/>
                <w:szCs w:val="20"/>
              </w:rPr>
              <w:t>19(ΙΙΙ) του 2004.</w:t>
            </w:r>
          </w:p>
        </w:tc>
        <w:tc>
          <w:tcPr>
            <w:tcW w:w="7938" w:type="dxa"/>
            <w:gridSpan w:val="4"/>
          </w:tcPr>
          <w:p w14:paraId="65FFA46F" w14:textId="42178C74" w:rsidR="009B6BE6" w:rsidRPr="0000060D" w:rsidRDefault="009B6BE6" w:rsidP="00CE63DB">
            <w:pPr>
              <w:spacing w:line="360" w:lineRule="auto"/>
              <w:jc w:val="both"/>
              <w:rPr>
                <w:rFonts w:ascii="Arial" w:hAnsi="Arial" w:cs="Arial"/>
              </w:rPr>
            </w:pPr>
            <w:r w:rsidRPr="0000060D">
              <w:rPr>
                <w:rFonts w:ascii="Arial" w:hAnsi="Arial" w:cs="Arial"/>
              </w:rPr>
              <w:t xml:space="preserve">«Σύμβαση BUNKERS» </w:t>
            </w:r>
            <w:r w:rsidR="00240AAE" w:rsidRPr="0000060D">
              <w:rPr>
                <w:rFonts w:ascii="Arial" w:hAnsi="Arial" w:cs="Arial"/>
              </w:rPr>
              <w:t>σημαίνει τη Διεθνή Σύμβαση για την Αστική Ευθύνη για Ζημία Ρύπανσης από Ρύπανση Καυσίμων Δεξαμενής Πλοίων του 2001 (</w:t>
            </w:r>
            <w:r w:rsidR="00240AAE" w:rsidRPr="0000060D">
              <w:rPr>
                <w:rFonts w:ascii="Arial" w:hAnsi="Arial" w:cs="Arial"/>
                <w:lang w:val="en-US"/>
              </w:rPr>
              <w:t>Bunkers</w:t>
            </w:r>
            <w:r w:rsidR="00240AAE" w:rsidRPr="0000060D">
              <w:rPr>
                <w:rFonts w:ascii="Arial" w:hAnsi="Arial" w:cs="Arial"/>
              </w:rPr>
              <w:t xml:space="preserve"> 2001) η οποία κυρώθηκε με τον περί της  Διεθνούς Συμβάσεως περί Αστικής Ευθύνης για  Ζημία που προκαλείται από τη Ρύπανση Καυσίμων Δεξαμενής Πλοίων του 2001(Κυρωτικό) και περί Συναφών Θεμάτων Νόμο του 2004·</w:t>
            </w:r>
          </w:p>
        </w:tc>
      </w:tr>
      <w:tr w:rsidR="0000060D" w:rsidRPr="0000060D" w14:paraId="6983CC4F" w14:textId="77777777" w:rsidTr="00CE63DB">
        <w:trPr>
          <w:gridAfter w:val="1"/>
          <w:wAfter w:w="10" w:type="dxa"/>
          <w:cantSplit/>
        </w:trPr>
        <w:tc>
          <w:tcPr>
            <w:tcW w:w="1632" w:type="dxa"/>
          </w:tcPr>
          <w:p w14:paraId="076979FB" w14:textId="77777777" w:rsidR="009B6BE6" w:rsidRPr="0000060D" w:rsidRDefault="009B6BE6" w:rsidP="00CE63DB">
            <w:pPr>
              <w:spacing w:line="360" w:lineRule="auto"/>
              <w:rPr>
                <w:rFonts w:ascii="Arial" w:hAnsi="Arial" w:cs="Arial"/>
                <w:sz w:val="20"/>
                <w:szCs w:val="20"/>
              </w:rPr>
            </w:pPr>
          </w:p>
        </w:tc>
        <w:tc>
          <w:tcPr>
            <w:tcW w:w="7938" w:type="dxa"/>
            <w:gridSpan w:val="4"/>
          </w:tcPr>
          <w:p w14:paraId="747938C5" w14:textId="77777777" w:rsidR="009B6BE6" w:rsidRPr="0000060D" w:rsidRDefault="009B6BE6" w:rsidP="00CE63DB">
            <w:pPr>
              <w:spacing w:line="360" w:lineRule="auto"/>
              <w:jc w:val="both"/>
              <w:rPr>
                <w:rFonts w:ascii="Arial" w:hAnsi="Arial" w:cs="Arial"/>
              </w:rPr>
            </w:pPr>
          </w:p>
        </w:tc>
      </w:tr>
      <w:tr w:rsidR="0000060D" w:rsidRPr="0000060D" w14:paraId="4C794CFC" w14:textId="77777777" w:rsidTr="00CE63DB">
        <w:trPr>
          <w:gridAfter w:val="1"/>
          <w:wAfter w:w="10" w:type="dxa"/>
          <w:cantSplit/>
        </w:trPr>
        <w:tc>
          <w:tcPr>
            <w:tcW w:w="1632" w:type="dxa"/>
          </w:tcPr>
          <w:p w14:paraId="7E39D23E" w14:textId="77777777" w:rsidR="00240AAE" w:rsidRPr="0000060D" w:rsidRDefault="00240AAE" w:rsidP="00240AAE">
            <w:pPr>
              <w:rPr>
                <w:rFonts w:ascii="Arial" w:hAnsi="Arial" w:cs="Arial"/>
                <w:sz w:val="20"/>
                <w:szCs w:val="20"/>
              </w:rPr>
            </w:pPr>
          </w:p>
          <w:p w14:paraId="3A4BB9B7" w14:textId="77777777" w:rsidR="00240AAE" w:rsidRPr="0000060D" w:rsidRDefault="00240AAE" w:rsidP="00240AAE">
            <w:pPr>
              <w:rPr>
                <w:rFonts w:ascii="Arial" w:hAnsi="Arial" w:cs="Arial"/>
                <w:sz w:val="20"/>
                <w:szCs w:val="20"/>
              </w:rPr>
            </w:pPr>
          </w:p>
          <w:p w14:paraId="2622363B" w14:textId="77777777" w:rsidR="00240AAE" w:rsidRPr="0000060D" w:rsidRDefault="00240AAE" w:rsidP="00240AAE">
            <w:pPr>
              <w:rPr>
                <w:rFonts w:ascii="Arial" w:hAnsi="Arial" w:cs="Arial"/>
                <w:sz w:val="20"/>
                <w:szCs w:val="20"/>
              </w:rPr>
            </w:pPr>
          </w:p>
          <w:p w14:paraId="259D31C0" w14:textId="77777777" w:rsidR="00240AAE" w:rsidRPr="0000060D" w:rsidRDefault="00240AAE" w:rsidP="00240AAE">
            <w:pPr>
              <w:rPr>
                <w:rFonts w:ascii="Arial" w:hAnsi="Arial" w:cs="Arial"/>
                <w:sz w:val="20"/>
                <w:szCs w:val="20"/>
              </w:rPr>
            </w:pPr>
          </w:p>
          <w:p w14:paraId="736ACC81" w14:textId="09874636" w:rsidR="00240AAE" w:rsidRPr="0000060D" w:rsidRDefault="00240AAE" w:rsidP="00240AAE">
            <w:pPr>
              <w:rPr>
                <w:rFonts w:ascii="Arial" w:hAnsi="Arial" w:cs="Arial"/>
                <w:sz w:val="20"/>
                <w:szCs w:val="20"/>
              </w:rPr>
            </w:pPr>
            <w:r w:rsidRPr="0000060D">
              <w:rPr>
                <w:rFonts w:ascii="Arial" w:hAnsi="Arial" w:cs="Arial"/>
                <w:sz w:val="20"/>
                <w:szCs w:val="20"/>
              </w:rPr>
              <w:t>63 του 1989</w:t>
            </w:r>
          </w:p>
          <w:p w14:paraId="63346D9E" w14:textId="77777777" w:rsidR="00240AAE" w:rsidRPr="0000060D" w:rsidRDefault="00240AAE" w:rsidP="00240AAE">
            <w:pPr>
              <w:rPr>
                <w:rFonts w:ascii="Arial" w:hAnsi="Arial" w:cs="Arial"/>
                <w:sz w:val="20"/>
                <w:szCs w:val="20"/>
              </w:rPr>
            </w:pPr>
            <w:r w:rsidRPr="0000060D">
              <w:rPr>
                <w:rFonts w:ascii="Arial" w:hAnsi="Arial" w:cs="Arial"/>
                <w:sz w:val="20"/>
                <w:szCs w:val="20"/>
              </w:rPr>
              <w:t>185 του 1991</w:t>
            </w:r>
          </w:p>
          <w:p w14:paraId="6D5E30DE" w14:textId="77777777" w:rsidR="00240AAE" w:rsidRPr="0000060D" w:rsidRDefault="00240AAE" w:rsidP="00240AAE">
            <w:pPr>
              <w:rPr>
                <w:rFonts w:ascii="Arial" w:hAnsi="Arial" w:cs="Arial"/>
                <w:sz w:val="20"/>
                <w:szCs w:val="20"/>
              </w:rPr>
            </w:pPr>
            <w:r w:rsidRPr="0000060D">
              <w:rPr>
                <w:rFonts w:ascii="Arial" w:hAnsi="Arial" w:cs="Arial"/>
                <w:sz w:val="20"/>
                <w:szCs w:val="20"/>
              </w:rPr>
              <w:t>14(ΙΙΙ) του 1997</w:t>
            </w:r>
          </w:p>
          <w:p w14:paraId="0041DE86" w14:textId="5185B91F" w:rsidR="009B6BE6" w:rsidRPr="0000060D" w:rsidRDefault="00240AAE" w:rsidP="00240AAE">
            <w:pPr>
              <w:spacing w:line="360" w:lineRule="auto"/>
              <w:rPr>
                <w:rFonts w:ascii="Arial" w:hAnsi="Arial" w:cs="Arial"/>
                <w:sz w:val="20"/>
                <w:szCs w:val="20"/>
              </w:rPr>
            </w:pPr>
            <w:r w:rsidRPr="0000060D">
              <w:rPr>
                <w:rFonts w:ascii="Arial" w:hAnsi="Arial" w:cs="Arial"/>
                <w:sz w:val="20"/>
                <w:szCs w:val="20"/>
              </w:rPr>
              <w:t>47(ΙΙΙ) του 2005.</w:t>
            </w:r>
          </w:p>
        </w:tc>
        <w:tc>
          <w:tcPr>
            <w:tcW w:w="7938" w:type="dxa"/>
            <w:gridSpan w:val="4"/>
          </w:tcPr>
          <w:p w14:paraId="7A027CC3" w14:textId="53C8D908" w:rsidR="009B6BE6" w:rsidRPr="0000060D" w:rsidRDefault="009B6BE6" w:rsidP="00CE63DB">
            <w:pPr>
              <w:spacing w:line="360" w:lineRule="auto"/>
              <w:jc w:val="both"/>
              <w:rPr>
                <w:rFonts w:ascii="Arial" w:hAnsi="Arial" w:cs="Arial"/>
              </w:rPr>
            </w:pPr>
            <w:r w:rsidRPr="0000060D">
              <w:rPr>
                <w:rFonts w:ascii="Arial" w:hAnsi="Arial" w:cs="Arial"/>
              </w:rPr>
              <w:t>«Σύμβαση CLC»</w:t>
            </w:r>
            <w:r w:rsidR="00240AAE" w:rsidRPr="0000060D">
              <w:rPr>
                <w:rFonts w:ascii="Arial" w:hAnsi="Arial" w:cs="Arial"/>
              </w:rPr>
              <w:t xml:space="preserve"> σημαίνει  τη Διεθνή Σύμβαση για την Αστική Ευθύνη σε Περίπτωση Ζημίας από Πετρελαϊκή Ρύπανση 1992 (CLC 92) η οποία κυρώθηκε με τους περί της Διεθνούς Συμβάσεως περί Αστικής Ευθύνης για Ζημιές από Ρύπανση με Πετρέλαιο του 1969 και των Πρωτοκόλλων αυτής του 1976 και 1992 (Κυρωτικούς) και περί Συναφών Θεμάτων Νόμους του 1989 έως 2005·</w:t>
            </w:r>
          </w:p>
        </w:tc>
      </w:tr>
      <w:tr w:rsidR="0000060D" w:rsidRPr="0000060D" w14:paraId="7F3C3734" w14:textId="77777777" w:rsidTr="00CE63DB">
        <w:trPr>
          <w:gridAfter w:val="1"/>
          <w:wAfter w:w="10" w:type="dxa"/>
          <w:cantSplit/>
        </w:trPr>
        <w:tc>
          <w:tcPr>
            <w:tcW w:w="1632" w:type="dxa"/>
          </w:tcPr>
          <w:p w14:paraId="648B496B" w14:textId="77777777" w:rsidR="009B6BE6" w:rsidRPr="0000060D" w:rsidRDefault="009B6BE6" w:rsidP="00CE63DB">
            <w:pPr>
              <w:spacing w:line="360" w:lineRule="auto"/>
              <w:rPr>
                <w:rFonts w:ascii="Arial" w:hAnsi="Arial" w:cs="Arial"/>
                <w:sz w:val="20"/>
                <w:szCs w:val="20"/>
              </w:rPr>
            </w:pPr>
          </w:p>
        </w:tc>
        <w:tc>
          <w:tcPr>
            <w:tcW w:w="7938" w:type="dxa"/>
            <w:gridSpan w:val="4"/>
          </w:tcPr>
          <w:p w14:paraId="4E8C80F6" w14:textId="77777777" w:rsidR="009B6BE6" w:rsidRPr="0000060D" w:rsidRDefault="009B6BE6" w:rsidP="00CE63DB">
            <w:pPr>
              <w:spacing w:line="360" w:lineRule="auto"/>
              <w:jc w:val="both"/>
              <w:rPr>
                <w:rFonts w:ascii="Arial" w:hAnsi="Arial" w:cs="Arial"/>
              </w:rPr>
            </w:pPr>
          </w:p>
        </w:tc>
      </w:tr>
      <w:tr w:rsidR="0000060D" w:rsidRPr="0000060D" w14:paraId="7D5A2B28" w14:textId="77777777" w:rsidTr="00CE63DB">
        <w:trPr>
          <w:gridAfter w:val="1"/>
          <w:wAfter w:w="10" w:type="dxa"/>
          <w:cantSplit/>
        </w:trPr>
        <w:tc>
          <w:tcPr>
            <w:tcW w:w="1632" w:type="dxa"/>
          </w:tcPr>
          <w:p w14:paraId="441EBDED" w14:textId="77777777" w:rsidR="00DE1D80" w:rsidRPr="0000060D" w:rsidRDefault="00DE1D80" w:rsidP="00CE63DB">
            <w:pPr>
              <w:spacing w:line="360" w:lineRule="auto"/>
              <w:rPr>
                <w:rFonts w:ascii="Arial" w:hAnsi="Arial" w:cs="Arial"/>
              </w:rPr>
            </w:pPr>
          </w:p>
          <w:p w14:paraId="6A6906A2" w14:textId="77777777" w:rsidR="00DE1D80" w:rsidRPr="0000060D" w:rsidRDefault="00DE1D80" w:rsidP="00CE63DB">
            <w:pPr>
              <w:spacing w:line="360" w:lineRule="auto"/>
              <w:rPr>
                <w:rFonts w:ascii="Arial" w:hAnsi="Arial" w:cs="Arial"/>
              </w:rPr>
            </w:pPr>
          </w:p>
          <w:p w14:paraId="5A307760" w14:textId="77777777" w:rsidR="00DE1D80" w:rsidRPr="0000060D" w:rsidRDefault="00DE1D80" w:rsidP="00CE63DB">
            <w:pPr>
              <w:spacing w:line="360" w:lineRule="auto"/>
              <w:rPr>
                <w:rFonts w:ascii="Arial" w:hAnsi="Arial" w:cs="Arial"/>
                <w:sz w:val="20"/>
                <w:szCs w:val="20"/>
              </w:rPr>
            </w:pPr>
          </w:p>
          <w:p w14:paraId="106087C0" w14:textId="77777777" w:rsidR="009B6BE6" w:rsidRPr="0000060D" w:rsidRDefault="00DE1D80" w:rsidP="00CE63DB">
            <w:pPr>
              <w:spacing w:line="360" w:lineRule="auto"/>
              <w:rPr>
                <w:rFonts w:ascii="Arial" w:hAnsi="Arial" w:cs="Arial"/>
                <w:sz w:val="20"/>
                <w:szCs w:val="20"/>
              </w:rPr>
            </w:pPr>
            <w:r w:rsidRPr="0000060D">
              <w:rPr>
                <w:rFonts w:ascii="Arial" w:hAnsi="Arial" w:cs="Arial"/>
                <w:sz w:val="20"/>
                <w:szCs w:val="20"/>
              </w:rPr>
              <w:t>12(III) του 2015.</w:t>
            </w:r>
          </w:p>
        </w:tc>
        <w:tc>
          <w:tcPr>
            <w:tcW w:w="7938" w:type="dxa"/>
            <w:gridSpan w:val="4"/>
          </w:tcPr>
          <w:p w14:paraId="62449D7A" w14:textId="77777777" w:rsidR="009B6BE6" w:rsidRPr="0000060D" w:rsidRDefault="009B6BE6" w:rsidP="00CE63DB">
            <w:pPr>
              <w:spacing w:line="360" w:lineRule="auto"/>
              <w:jc w:val="both"/>
              <w:rPr>
                <w:rFonts w:ascii="Arial" w:hAnsi="Arial" w:cs="Arial"/>
              </w:rPr>
            </w:pPr>
            <w:r w:rsidRPr="0000060D">
              <w:rPr>
                <w:rFonts w:ascii="Arial" w:hAnsi="Arial" w:cs="Arial"/>
              </w:rPr>
              <w:lastRenderedPageBreak/>
              <w:t>«Σύμβαση του Ναϊρόμπι»</w:t>
            </w:r>
            <w:r w:rsidR="00DE1D80" w:rsidRPr="0000060D">
              <w:rPr>
                <w:rFonts w:ascii="Arial" w:hAnsi="Arial" w:cs="Arial"/>
              </w:rPr>
              <w:t xml:space="preserve"> σημαίνει τη  Διεθνή Σύμβαση του Ναϊρόμπι για την Ανέλκυση Ναυαγίων του 2007 η οποία κυρώθηκε με τον περί της </w:t>
            </w:r>
            <w:r w:rsidR="00DE1D80" w:rsidRPr="0000060D">
              <w:rPr>
                <w:rFonts w:ascii="Arial" w:hAnsi="Arial" w:cs="Arial"/>
              </w:rPr>
              <w:lastRenderedPageBreak/>
              <w:t xml:space="preserve">Διεθνούς Συμβάσεως του Ναϊρόμπι για την Ανέλκυση Ναυαγίων και περί Συναφών Θεμάτων (Κυρωτικό) Νόμο του 2015· </w:t>
            </w:r>
          </w:p>
        </w:tc>
      </w:tr>
      <w:tr w:rsidR="0000060D" w:rsidRPr="0000060D" w14:paraId="3978DB25" w14:textId="77777777" w:rsidTr="00CE63DB">
        <w:trPr>
          <w:gridAfter w:val="1"/>
          <w:wAfter w:w="10" w:type="dxa"/>
          <w:cantSplit/>
        </w:trPr>
        <w:tc>
          <w:tcPr>
            <w:tcW w:w="1632" w:type="dxa"/>
          </w:tcPr>
          <w:p w14:paraId="07369592" w14:textId="77777777" w:rsidR="009B6BE6" w:rsidRPr="0000060D" w:rsidRDefault="009B6BE6" w:rsidP="00CE63DB">
            <w:pPr>
              <w:spacing w:line="360" w:lineRule="auto"/>
              <w:rPr>
                <w:rFonts w:ascii="Arial" w:hAnsi="Arial" w:cs="Arial"/>
                <w:sz w:val="20"/>
                <w:szCs w:val="20"/>
              </w:rPr>
            </w:pPr>
          </w:p>
        </w:tc>
        <w:tc>
          <w:tcPr>
            <w:tcW w:w="7938" w:type="dxa"/>
            <w:gridSpan w:val="4"/>
          </w:tcPr>
          <w:p w14:paraId="5414B537" w14:textId="77777777" w:rsidR="009B6BE6" w:rsidRPr="0000060D" w:rsidRDefault="009B6BE6" w:rsidP="00CE63DB">
            <w:pPr>
              <w:spacing w:line="360" w:lineRule="auto"/>
              <w:jc w:val="both"/>
              <w:rPr>
                <w:rFonts w:ascii="Arial" w:hAnsi="Arial" w:cs="Arial"/>
              </w:rPr>
            </w:pPr>
          </w:p>
        </w:tc>
      </w:tr>
      <w:tr w:rsidR="0000060D" w:rsidRPr="0000060D" w14:paraId="52413DFD" w14:textId="77777777" w:rsidTr="00CE63DB">
        <w:trPr>
          <w:gridAfter w:val="1"/>
          <w:wAfter w:w="10" w:type="dxa"/>
          <w:cantSplit/>
        </w:trPr>
        <w:tc>
          <w:tcPr>
            <w:tcW w:w="1632" w:type="dxa"/>
          </w:tcPr>
          <w:p w14:paraId="6C7BDDF3" w14:textId="77777777" w:rsidR="005B15C9" w:rsidRPr="0000060D" w:rsidRDefault="005B15C9" w:rsidP="00CE63DB">
            <w:pPr>
              <w:spacing w:line="360" w:lineRule="auto"/>
              <w:rPr>
                <w:rFonts w:ascii="Arial" w:hAnsi="Arial" w:cs="Arial"/>
                <w:sz w:val="20"/>
                <w:szCs w:val="20"/>
              </w:rPr>
            </w:pPr>
          </w:p>
        </w:tc>
        <w:tc>
          <w:tcPr>
            <w:tcW w:w="7938" w:type="dxa"/>
            <w:gridSpan w:val="4"/>
          </w:tcPr>
          <w:p w14:paraId="66FEA65D" w14:textId="6FA10122" w:rsidR="005B15C9" w:rsidRPr="0000060D" w:rsidRDefault="00C75FD3" w:rsidP="00CE63DB">
            <w:pPr>
              <w:spacing w:line="360" w:lineRule="auto"/>
              <w:jc w:val="both"/>
              <w:rPr>
                <w:rFonts w:ascii="Arial" w:hAnsi="Arial" w:cs="Arial"/>
              </w:rPr>
            </w:pPr>
            <w:r w:rsidRPr="0000060D">
              <w:rPr>
                <w:rFonts w:ascii="Arial" w:hAnsi="Arial" w:cs="Arial"/>
              </w:rPr>
              <w:t>«</w:t>
            </w:r>
            <w:r w:rsidR="005B15C9" w:rsidRPr="0000060D">
              <w:rPr>
                <w:rFonts w:ascii="Arial" w:hAnsi="Arial" w:cs="Arial"/>
              </w:rPr>
              <w:t>Συμφωνία του Κέιπ Τάουν</w:t>
            </w:r>
            <w:r w:rsidRPr="0000060D">
              <w:rPr>
                <w:rFonts w:ascii="Arial" w:hAnsi="Arial" w:cs="Arial"/>
              </w:rPr>
              <w:t>»</w:t>
            </w:r>
            <w:r w:rsidR="005B15C9" w:rsidRPr="0000060D">
              <w:rPr>
                <w:rFonts w:ascii="Arial" w:hAnsi="Arial" w:cs="Arial"/>
              </w:rPr>
              <w:t xml:space="preserve">  σημαίνει τη  Συμφωνία του Κέιπ Τάουν του 2012 για την εφαρμογή των διατάξεων του πρωτοκόλλου του 1993 σχετικά με τη Διεθνή  Σύμβαση Torremolinos του 1977 για την ασφάλεια των αλιευτικών σκαφών·</w:t>
            </w:r>
          </w:p>
        </w:tc>
      </w:tr>
      <w:tr w:rsidR="0000060D" w:rsidRPr="0000060D" w14:paraId="5D68198A" w14:textId="77777777" w:rsidTr="00CE63DB">
        <w:trPr>
          <w:gridAfter w:val="1"/>
          <w:wAfter w:w="10" w:type="dxa"/>
          <w:cantSplit/>
        </w:trPr>
        <w:tc>
          <w:tcPr>
            <w:tcW w:w="1632" w:type="dxa"/>
          </w:tcPr>
          <w:p w14:paraId="2BF3E495" w14:textId="77777777" w:rsidR="005B15C9" w:rsidRPr="0000060D" w:rsidRDefault="005B15C9" w:rsidP="00CE63DB">
            <w:pPr>
              <w:spacing w:line="360" w:lineRule="auto"/>
              <w:rPr>
                <w:rFonts w:ascii="Arial" w:hAnsi="Arial" w:cs="Arial"/>
                <w:sz w:val="20"/>
                <w:szCs w:val="20"/>
              </w:rPr>
            </w:pPr>
          </w:p>
        </w:tc>
        <w:tc>
          <w:tcPr>
            <w:tcW w:w="7938" w:type="dxa"/>
            <w:gridSpan w:val="4"/>
          </w:tcPr>
          <w:p w14:paraId="46950185" w14:textId="77777777" w:rsidR="005B15C9" w:rsidRPr="0000060D" w:rsidRDefault="005B15C9" w:rsidP="00CE63DB">
            <w:pPr>
              <w:spacing w:line="360" w:lineRule="auto"/>
              <w:jc w:val="both"/>
              <w:rPr>
                <w:rFonts w:ascii="Arial" w:hAnsi="Arial" w:cs="Arial"/>
              </w:rPr>
            </w:pPr>
          </w:p>
        </w:tc>
      </w:tr>
      <w:tr w:rsidR="0000060D" w:rsidRPr="0000060D" w14:paraId="0700A61B" w14:textId="77777777" w:rsidTr="00CE63DB">
        <w:trPr>
          <w:gridAfter w:val="1"/>
          <w:wAfter w:w="10" w:type="dxa"/>
          <w:cantSplit/>
        </w:trPr>
        <w:tc>
          <w:tcPr>
            <w:tcW w:w="1632" w:type="dxa"/>
          </w:tcPr>
          <w:p w14:paraId="7DA8B53F" w14:textId="77777777" w:rsidR="00CE63DB" w:rsidRPr="0000060D" w:rsidRDefault="00CE63DB" w:rsidP="00CE63DB">
            <w:pPr>
              <w:spacing w:line="360" w:lineRule="auto"/>
              <w:rPr>
                <w:rFonts w:ascii="Arial" w:hAnsi="Arial" w:cs="Arial"/>
                <w:sz w:val="20"/>
                <w:szCs w:val="20"/>
              </w:rPr>
            </w:pPr>
          </w:p>
        </w:tc>
        <w:tc>
          <w:tcPr>
            <w:tcW w:w="7938" w:type="dxa"/>
            <w:gridSpan w:val="4"/>
          </w:tcPr>
          <w:p w14:paraId="4C3E243A" w14:textId="77777777" w:rsidR="00CE63DB" w:rsidRPr="0000060D" w:rsidRDefault="00CE63DB" w:rsidP="00CE63DB">
            <w:pPr>
              <w:spacing w:line="360" w:lineRule="auto"/>
              <w:jc w:val="both"/>
              <w:rPr>
                <w:rFonts w:ascii="Arial" w:hAnsi="Arial" w:cs="Arial"/>
              </w:rPr>
            </w:pPr>
            <w:r w:rsidRPr="0000060D">
              <w:rPr>
                <w:rFonts w:ascii="Arial" w:hAnsi="Arial" w:cs="Arial"/>
              </w:rPr>
              <w:t>«υποχρεωτικό πιστοποιητικό</w:t>
            </w:r>
            <w:r w:rsidR="00B44667" w:rsidRPr="0000060D">
              <w:rPr>
                <w:rFonts w:ascii="Arial" w:hAnsi="Arial" w:cs="Arial"/>
              </w:rPr>
              <w:t>»</w:t>
            </w:r>
            <w:r w:rsidRPr="0000060D">
              <w:rPr>
                <w:rFonts w:ascii="Arial" w:hAnsi="Arial" w:cs="Arial"/>
              </w:rPr>
              <w:t xml:space="preserve"> σημαίνει πιστοποιητικό το οποίο έχει εκδοθεί από κράτος σημαίας ή για λογαριασμό του σύμφωνα με τις εφαρμοστέες συμβάσεις·</w:t>
            </w:r>
          </w:p>
        </w:tc>
      </w:tr>
      <w:tr w:rsidR="0000060D" w:rsidRPr="0000060D" w14:paraId="17FF719F" w14:textId="77777777" w:rsidTr="00CE63DB">
        <w:trPr>
          <w:gridAfter w:val="1"/>
          <w:wAfter w:w="10" w:type="dxa"/>
          <w:cantSplit/>
        </w:trPr>
        <w:tc>
          <w:tcPr>
            <w:tcW w:w="1632" w:type="dxa"/>
          </w:tcPr>
          <w:p w14:paraId="3EF115E7" w14:textId="77777777" w:rsidR="00CE63DB" w:rsidRPr="0000060D" w:rsidRDefault="00CE63DB" w:rsidP="00CE63DB">
            <w:pPr>
              <w:spacing w:line="360" w:lineRule="auto"/>
              <w:rPr>
                <w:rFonts w:ascii="Arial" w:hAnsi="Arial" w:cs="Arial"/>
                <w:sz w:val="20"/>
                <w:szCs w:val="20"/>
              </w:rPr>
            </w:pPr>
          </w:p>
        </w:tc>
        <w:tc>
          <w:tcPr>
            <w:tcW w:w="7938" w:type="dxa"/>
            <w:gridSpan w:val="4"/>
          </w:tcPr>
          <w:p w14:paraId="41E20C52" w14:textId="77777777" w:rsidR="00CE63DB" w:rsidRPr="0000060D" w:rsidRDefault="00CE63DB" w:rsidP="00CE63DB">
            <w:pPr>
              <w:spacing w:line="360" w:lineRule="auto"/>
              <w:jc w:val="both"/>
              <w:rPr>
                <w:rFonts w:ascii="Arial" w:hAnsi="Arial" w:cs="Arial"/>
              </w:rPr>
            </w:pPr>
          </w:p>
        </w:tc>
      </w:tr>
      <w:tr w:rsidR="0000060D" w:rsidRPr="0000060D" w14:paraId="7D48D2DE" w14:textId="77777777" w:rsidTr="00CE63DB">
        <w:trPr>
          <w:gridAfter w:val="1"/>
          <w:wAfter w:w="10" w:type="dxa"/>
          <w:cantSplit/>
        </w:trPr>
        <w:tc>
          <w:tcPr>
            <w:tcW w:w="1632" w:type="dxa"/>
          </w:tcPr>
          <w:p w14:paraId="3DB68D58" w14:textId="77777777" w:rsidR="00583B64" w:rsidRPr="0000060D" w:rsidRDefault="00583B64" w:rsidP="00583B64">
            <w:pPr>
              <w:autoSpaceDE w:val="0"/>
              <w:autoSpaceDN w:val="0"/>
              <w:adjustRightInd w:val="0"/>
              <w:jc w:val="center"/>
              <w:rPr>
                <w:rFonts w:ascii="Arial" w:hAnsi="Arial" w:cs="Arial"/>
                <w:bCs/>
                <w:sz w:val="20"/>
                <w:szCs w:val="20"/>
                <w:lang w:eastAsia="en-US"/>
              </w:rPr>
            </w:pPr>
          </w:p>
          <w:p w14:paraId="1F5945BB" w14:textId="77777777" w:rsidR="00583B64" w:rsidRPr="0000060D" w:rsidRDefault="00583B64" w:rsidP="00583B64">
            <w:pPr>
              <w:autoSpaceDE w:val="0"/>
              <w:autoSpaceDN w:val="0"/>
              <w:adjustRightInd w:val="0"/>
              <w:jc w:val="center"/>
              <w:rPr>
                <w:rFonts w:ascii="Arial" w:hAnsi="Arial" w:cs="Arial"/>
                <w:bCs/>
                <w:sz w:val="20"/>
                <w:szCs w:val="20"/>
                <w:lang w:eastAsia="en-US"/>
              </w:rPr>
            </w:pPr>
          </w:p>
          <w:p w14:paraId="3ED4EBD4" w14:textId="77777777" w:rsidR="00583B64" w:rsidRPr="0000060D" w:rsidRDefault="00583B64" w:rsidP="00583B64">
            <w:pPr>
              <w:autoSpaceDE w:val="0"/>
              <w:autoSpaceDN w:val="0"/>
              <w:adjustRightInd w:val="0"/>
              <w:jc w:val="center"/>
              <w:rPr>
                <w:rFonts w:ascii="Arial" w:hAnsi="Arial" w:cs="Arial"/>
                <w:bCs/>
                <w:sz w:val="20"/>
                <w:szCs w:val="20"/>
                <w:lang w:eastAsia="en-US"/>
              </w:rPr>
            </w:pPr>
          </w:p>
          <w:p w14:paraId="0967F624" w14:textId="77777777" w:rsidR="00583B64" w:rsidRPr="0000060D" w:rsidRDefault="00583B64" w:rsidP="00583B64">
            <w:pPr>
              <w:autoSpaceDE w:val="0"/>
              <w:autoSpaceDN w:val="0"/>
              <w:adjustRightInd w:val="0"/>
              <w:jc w:val="center"/>
              <w:rPr>
                <w:rFonts w:ascii="Arial" w:hAnsi="Arial" w:cs="Arial"/>
                <w:bCs/>
                <w:sz w:val="20"/>
                <w:szCs w:val="20"/>
                <w:lang w:eastAsia="en-US"/>
              </w:rPr>
            </w:pPr>
          </w:p>
          <w:p w14:paraId="745A798C" w14:textId="77777777" w:rsidR="00583B64" w:rsidRPr="0000060D" w:rsidRDefault="00583B64" w:rsidP="00583B64">
            <w:pPr>
              <w:autoSpaceDE w:val="0"/>
              <w:autoSpaceDN w:val="0"/>
              <w:adjustRightInd w:val="0"/>
              <w:jc w:val="center"/>
              <w:rPr>
                <w:rFonts w:ascii="Arial" w:hAnsi="Arial" w:cs="Arial"/>
                <w:bCs/>
                <w:sz w:val="20"/>
                <w:szCs w:val="20"/>
                <w:lang w:eastAsia="en-US"/>
              </w:rPr>
            </w:pPr>
          </w:p>
          <w:p w14:paraId="4DF5F216" w14:textId="77777777" w:rsidR="00583B64" w:rsidRPr="0000060D" w:rsidRDefault="00583B64" w:rsidP="00583B64">
            <w:pPr>
              <w:autoSpaceDE w:val="0"/>
              <w:autoSpaceDN w:val="0"/>
              <w:adjustRightInd w:val="0"/>
              <w:jc w:val="center"/>
              <w:rPr>
                <w:rFonts w:ascii="Arial" w:hAnsi="Arial" w:cs="Arial"/>
                <w:bCs/>
                <w:sz w:val="20"/>
                <w:szCs w:val="20"/>
                <w:lang w:eastAsia="en-US"/>
              </w:rPr>
            </w:pPr>
            <w:r w:rsidRPr="0000060D">
              <w:rPr>
                <w:rFonts w:ascii="Arial" w:hAnsi="Arial" w:cs="Arial"/>
                <w:bCs/>
                <w:sz w:val="20"/>
                <w:szCs w:val="20"/>
                <w:lang w:eastAsia="en-US"/>
              </w:rPr>
              <w:t>123(Ι) του 2017</w:t>
            </w:r>
          </w:p>
          <w:p w14:paraId="6F550424" w14:textId="77777777" w:rsidR="00583B64" w:rsidRPr="0000060D" w:rsidRDefault="00583B64" w:rsidP="00583B64">
            <w:pPr>
              <w:rPr>
                <w:rFonts w:ascii="Arial" w:hAnsi="Arial" w:cs="Arial"/>
                <w:sz w:val="20"/>
                <w:szCs w:val="20"/>
                <w:lang w:eastAsia="en-US"/>
              </w:rPr>
            </w:pPr>
            <w:r w:rsidRPr="0000060D">
              <w:rPr>
                <w:rFonts w:ascii="Arial" w:hAnsi="Arial" w:cs="Arial"/>
                <w:sz w:val="20"/>
                <w:szCs w:val="20"/>
                <w:lang w:eastAsia="en-US"/>
              </w:rPr>
              <w:t xml:space="preserve">  15(</w:t>
            </w:r>
            <w:r w:rsidRPr="0000060D">
              <w:rPr>
                <w:rFonts w:ascii="Arial" w:hAnsi="Arial" w:cs="Arial"/>
                <w:sz w:val="20"/>
                <w:szCs w:val="20"/>
                <w:lang w:val="en-US" w:eastAsia="en-US"/>
              </w:rPr>
              <w:t>I</w:t>
            </w:r>
            <w:r w:rsidRPr="0000060D">
              <w:rPr>
                <w:rFonts w:ascii="Arial" w:hAnsi="Arial" w:cs="Arial"/>
                <w:sz w:val="20"/>
                <w:szCs w:val="20"/>
                <w:lang w:eastAsia="en-US"/>
              </w:rPr>
              <w:t>) του 2023.</w:t>
            </w:r>
          </w:p>
          <w:p w14:paraId="2B8CC43A" w14:textId="77777777" w:rsidR="00583B64" w:rsidRPr="0000060D" w:rsidRDefault="00583B64" w:rsidP="00CE63DB">
            <w:pPr>
              <w:spacing w:line="360" w:lineRule="auto"/>
              <w:rPr>
                <w:rFonts w:ascii="Arial" w:hAnsi="Arial" w:cs="Arial"/>
                <w:sz w:val="20"/>
                <w:szCs w:val="20"/>
              </w:rPr>
            </w:pPr>
          </w:p>
        </w:tc>
        <w:tc>
          <w:tcPr>
            <w:tcW w:w="7938" w:type="dxa"/>
            <w:gridSpan w:val="4"/>
          </w:tcPr>
          <w:p w14:paraId="5250B551" w14:textId="77777777" w:rsidR="00583B64" w:rsidRPr="0000060D" w:rsidRDefault="00583B64" w:rsidP="00583B64">
            <w:pPr>
              <w:spacing w:line="360" w:lineRule="auto"/>
              <w:jc w:val="both"/>
              <w:rPr>
                <w:rFonts w:ascii="Arial" w:hAnsi="Arial" w:cs="Arial"/>
              </w:rPr>
            </w:pPr>
            <w:r w:rsidRPr="0000060D">
              <w:rPr>
                <w:rFonts w:ascii="Arial" w:hAnsi="Arial" w:cs="Arial"/>
              </w:rPr>
              <w:t>«Υφυπουργείο Ναυτιλίας» σημαίνει το Υφυπουργείο Ναυτιλίας που ιδρύθηκε και λειτουργεί δυνάμει των διατάξεων του περί της Ίδρυσης Υφυπουργείου Ναυτιλίας και περί Διορισμού Υφυπουργού Ναυτιλίας παρά τω Προέδρω και Συναφών Θεμάτων Νόμου</w:t>
            </w:r>
            <w:r w:rsidR="00B44667" w:rsidRPr="0000060D">
              <w:rPr>
                <w:rFonts w:ascii="Arial" w:hAnsi="Arial" w:cs="Arial"/>
              </w:rPr>
              <w:t>∙</w:t>
            </w:r>
          </w:p>
        </w:tc>
      </w:tr>
      <w:tr w:rsidR="0000060D" w:rsidRPr="0000060D" w14:paraId="2A471AA3" w14:textId="77777777" w:rsidTr="00CE63DB">
        <w:trPr>
          <w:gridAfter w:val="1"/>
          <w:wAfter w:w="10" w:type="dxa"/>
          <w:cantSplit/>
        </w:trPr>
        <w:tc>
          <w:tcPr>
            <w:tcW w:w="1632" w:type="dxa"/>
          </w:tcPr>
          <w:p w14:paraId="6DCE84CF" w14:textId="77777777" w:rsidR="00583B64" w:rsidRPr="0000060D" w:rsidRDefault="00583B64" w:rsidP="00CE63DB">
            <w:pPr>
              <w:spacing w:line="360" w:lineRule="auto"/>
              <w:rPr>
                <w:rFonts w:ascii="Arial" w:hAnsi="Arial" w:cs="Arial"/>
                <w:sz w:val="20"/>
                <w:szCs w:val="20"/>
              </w:rPr>
            </w:pPr>
          </w:p>
        </w:tc>
        <w:tc>
          <w:tcPr>
            <w:tcW w:w="7938" w:type="dxa"/>
            <w:gridSpan w:val="4"/>
          </w:tcPr>
          <w:p w14:paraId="26C9E446" w14:textId="77777777" w:rsidR="00583B64" w:rsidRPr="0000060D" w:rsidRDefault="00583B64" w:rsidP="00583B64">
            <w:pPr>
              <w:spacing w:line="360" w:lineRule="auto"/>
              <w:jc w:val="both"/>
              <w:rPr>
                <w:rFonts w:ascii="Arial" w:hAnsi="Arial" w:cs="Arial"/>
              </w:rPr>
            </w:pPr>
          </w:p>
        </w:tc>
      </w:tr>
      <w:tr w:rsidR="0000060D" w:rsidRPr="0000060D" w14:paraId="5AC8AFB1" w14:textId="77777777" w:rsidTr="00CE63DB">
        <w:trPr>
          <w:cantSplit/>
        </w:trPr>
        <w:tc>
          <w:tcPr>
            <w:tcW w:w="1632" w:type="dxa"/>
          </w:tcPr>
          <w:p w14:paraId="04D5A474" w14:textId="77777777" w:rsidR="00CE63DB" w:rsidRPr="0000060D" w:rsidRDefault="00CE63DB" w:rsidP="00CE63DB">
            <w:pPr>
              <w:autoSpaceDE w:val="0"/>
              <w:autoSpaceDN w:val="0"/>
              <w:adjustRightInd w:val="0"/>
              <w:jc w:val="center"/>
              <w:rPr>
                <w:rFonts w:ascii="Arial" w:hAnsi="Arial" w:cs="Arial"/>
                <w:bCs/>
                <w:sz w:val="20"/>
                <w:szCs w:val="20"/>
                <w:lang w:eastAsia="en-US"/>
              </w:rPr>
            </w:pPr>
          </w:p>
          <w:p w14:paraId="1312A353" w14:textId="77777777" w:rsidR="00CE63DB" w:rsidRPr="0000060D" w:rsidRDefault="00CE63DB" w:rsidP="00CE63DB">
            <w:pPr>
              <w:autoSpaceDE w:val="0"/>
              <w:autoSpaceDN w:val="0"/>
              <w:adjustRightInd w:val="0"/>
              <w:jc w:val="center"/>
              <w:rPr>
                <w:rFonts w:ascii="Arial" w:hAnsi="Arial" w:cs="Arial"/>
                <w:bCs/>
                <w:sz w:val="20"/>
                <w:szCs w:val="20"/>
                <w:lang w:eastAsia="en-US"/>
              </w:rPr>
            </w:pPr>
          </w:p>
          <w:p w14:paraId="4D106EEF" w14:textId="77777777" w:rsidR="00CE63DB" w:rsidRPr="0000060D" w:rsidRDefault="00CE63DB" w:rsidP="00CE63DB">
            <w:pPr>
              <w:autoSpaceDE w:val="0"/>
              <w:autoSpaceDN w:val="0"/>
              <w:adjustRightInd w:val="0"/>
              <w:jc w:val="center"/>
              <w:rPr>
                <w:rFonts w:ascii="Arial" w:hAnsi="Arial" w:cs="Arial"/>
                <w:bCs/>
                <w:sz w:val="20"/>
                <w:szCs w:val="20"/>
                <w:lang w:eastAsia="en-US"/>
              </w:rPr>
            </w:pPr>
          </w:p>
          <w:p w14:paraId="0A7CA11E" w14:textId="77777777" w:rsidR="00CE63DB" w:rsidRPr="0000060D" w:rsidRDefault="00CE63DB" w:rsidP="00583B64">
            <w:pPr>
              <w:rPr>
                <w:rFonts w:ascii="Arial" w:hAnsi="Arial" w:cs="Arial"/>
                <w:sz w:val="20"/>
                <w:szCs w:val="20"/>
              </w:rPr>
            </w:pPr>
          </w:p>
        </w:tc>
        <w:tc>
          <w:tcPr>
            <w:tcW w:w="7948" w:type="dxa"/>
            <w:gridSpan w:val="5"/>
          </w:tcPr>
          <w:p w14:paraId="6A3DAAA7" w14:textId="77777777" w:rsidR="00CE63DB" w:rsidRPr="0000060D" w:rsidRDefault="00CE63DB" w:rsidP="00583B64">
            <w:pPr>
              <w:autoSpaceDE w:val="0"/>
              <w:autoSpaceDN w:val="0"/>
              <w:adjustRightInd w:val="0"/>
              <w:spacing w:line="360" w:lineRule="auto"/>
              <w:jc w:val="both"/>
              <w:rPr>
                <w:rFonts w:ascii="Arial" w:hAnsi="Arial" w:cs="Arial"/>
              </w:rPr>
            </w:pPr>
            <w:r w:rsidRPr="0000060D">
              <w:rPr>
                <w:rFonts w:ascii="Arial" w:hAnsi="Arial" w:cs="Arial"/>
              </w:rPr>
              <w:t>«Υφυπουργός Ναυτιλίας» ή «Υφυπουργός» σημαίνει τον Υφυπουργό Ναυτιλίας που διορίζεται και ασκεί τις εξουσίες και αρμοδιότητες που του ανατίθενται σύμφωνα με τα προβλεπόμενα στον περί της Ίδρυσης Υφυπουργείου Ναυτιλίας και περί Διορισμού Υφυπουργού Ναυτιλίας παρά τω Προέδρω και Συναφών Θεμάτων Νόμο</w:t>
            </w:r>
            <w:r w:rsidR="00B44667" w:rsidRPr="0000060D">
              <w:rPr>
                <w:rFonts w:ascii="Arial" w:hAnsi="Arial" w:cs="Arial"/>
              </w:rPr>
              <w:t>.»</w:t>
            </w:r>
          </w:p>
        </w:tc>
      </w:tr>
      <w:tr w:rsidR="0000060D" w:rsidRPr="0000060D" w14:paraId="28AB1BD4" w14:textId="77777777" w:rsidTr="00CE63DB">
        <w:trPr>
          <w:cantSplit/>
        </w:trPr>
        <w:tc>
          <w:tcPr>
            <w:tcW w:w="1632" w:type="dxa"/>
          </w:tcPr>
          <w:p w14:paraId="60091023" w14:textId="77777777" w:rsidR="00CE63DB" w:rsidRPr="0000060D" w:rsidRDefault="00CE63DB" w:rsidP="00CE63DB">
            <w:pPr>
              <w:spacing w:line="360" w:lineRule="auto"/>
              <w:rPr>
                <w:rFonts w:ascii="Arial" w:hAnsi="Arial" w:cs="Arial"/>
                <w:sz w:val="20"/>
                <w:szCs w:val="20"/>
              </w:rPr>
            </w:pPr>
          </w:p>
        </w:tc>
        <w:tc>
          <w:tcPr>
            <w:tcW w:w="7948" w:type="dxa"/>
            <w:gridSpan w:val="5"/>
          </w:tcPr>
          <w:p w14:paraId="56BCEBB3" w14:textId="77777777" w:rsidR="00CE63DB" w:rsidRPr="0000060D" w:rsidRDefault="00CE63DB" w:rsidP="00CE63DB">
            <w:pPr>
              <w:spacing w:line="360" w:lineRule="auto"/>
              <w:ind w:left="115" w:hanging="43"/>
              <w:jc w:val="center"/>
              <w:rPr>
                <w:rFonts w:ascii="Arial" w:hAnsi="Arial" w:cs="Arial"/>
              </w:rPr>
            </w:pPr>
          </w:p>
        </w:tc>
      </w:tr>
      <w:tr w:rsidR="0000060D" w:rsidRPr="0000060D" w14:paraId="5D6259F9" w14:textId="77777777" w:rsidTr="00CE63DB">
        <w:trPr>
          <w:cantSplit/>
        </w:trPr>
        <w:tc>
          <w:tcPr>
            <w:tcW w:w="1632" w:type="dxa"/>
          </w:tcPr>
          <w:p w14:paraId="475759C6"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Γενική τροποποίηση </w:t>
            </w:r>
            <w:r w:rsidR="00B44667" w:rsidRPr="0000060D">
              <w:rPr>
                <w:rFonts w:ascii="Arial" w:hAnsi="Arial" w:cs="Arial"/>
                <w:sz w:val="20"/>
                <w:szCs w:val="20"/>
              </w:rPr>
              <w:t xml:space="preserve">του </w:t>
            </w:r>
            <w:r w:rsidRPr="0000060D">
              <w:rPr>
                <w:rFonts w:ascii="Arial" w:hAnsi="Arial" w:cs="Arial"/>
                <w:sz w:val="20"/>
                <w:szCs w:val="20"/>
              </w:rPr>
              <w:t>βασικού νόμου.</w:t>
            </w:r>
          </w:p>
        </w:tc>
        <w:tc>
          <w:tcPr>
            <w:tcW w:w="7948" w:type="dxa"/>
            <w:gridSpan w:val="5"/>
          </w:tcPr>
          <w:p w14:paraId="7D1BDEE3" w14:textId="77777777" w:rsidR="00CE63DB" w:rsidRPr="0000060D" w:rsidRDefault="00CE63DB" w:rsidP="00CE63DB">
            <w:pPr>
              <w:spacing w:line="360" w:lineRule="auto"/>
              <w:ind w:left="115" w:hanging="43"/>
              <w:jc w:val="both"/>
              <w:rPr>
                <w:rFonts w:ascii="Arial" w:hAnsi="Arial" w:cs="Arial"/>
              </w:rPr>
            </w:pPr>
            <w:r w:rsidRPr="0000060D">
              <w:rPr>
                <w:rFonts w:ascii="Arial" w:hAnsi="Arial" w:cs="Arial"/>
              </w:rPr>
              <w:t>3.  Ο βασικός νόμος τροποποιείται με την αντικατάσταση:</w:t>
            </w:r>
          </w:p>
          <w:p w14:paraId="3142A220" w14:textId="77777777" w:rsidR="00CE63DB" w:rsidRPr="0000060D" w:rsidRDefault="00CE63DB" w:rsidP="00CE63DB">
            <w:pPr>
              <w:spacing w:line="360" w:lineRule="auto"/>
              <w:ind w:left="115" w:hanging="43"/>
              <w:jc w:val="both"/>
              <w:rPr>
                <w:rFonts w:ascii="Arial" w:hAnsi="Arial" w:cs="Arial"/>
              </w:rPr>
            </w:pPr>
          </w:p>
          <w:p w14:paraId="6452829C" w14:textId="77777777" w:rsidR="00CE63DB" w:rsidRPr="0000060D" w:rsidRDefault="00CE63DB" w:rsidP="00CE63DB">
            <w:pPr>
              <w:spacing w:line="360" w:lineRule="auto"/>
              <w:ind w:left="780" w:hanging="425"/>
              <w:jc w:val="both"/>
              <w:rPr>
                <w:rFonts w:asciiTheme="minorBidi" w:hAnsiTheme="minorBidi" w:cstheme="minorBidi"/>
              </w:rPr>
            </w:pPr>
            <w:r w:rsidRPr="0000060D">
              <w:rPr>
                <w:rFonts w:ascii="Arial" w:hAnsi="Arial" w:cs="Arial"/>
              </w:rPr>
              <w:t>(α</w:t>
            </w:r>
            <w:r w:rsidRPr="0000060D">
              <w:rPr>
                <w:rFonts w:asciiTheme="minorBidi" w:hAnsiTheme="minorBidi" w:cstheme="minorBidi"/>
              </w:rPr>
              <w:t xml:space="preserve">) του όρου «Υπουργός», όπου συναντάται και σε οποιαδήποτε γραμματική του παραλλαγή, με τον όρο «Υφυπουργός» στην αντίστοιχη γραμματική του παραλλαγή, </w:t>
            </w:r>
          </w:p>
          <w:p w14:paraId="4C698478" w14:textId="77777777" w:rsidR="00CE63DB" w:rsidRPr="0000060D" w:rsidRDefault="00CE63DB" w:rsidP="00CE63DB">
            <w:pPr>
              <w:spacing w:line="360" w:lineRule="auto"/>
              <w:ind w:left="780" w:hanging="425"/>
              <w:jc w:val="both"/>
              <w:rPr>
                <w:rFonts w:asciiTheme="minorBidi" w:hAnsiTheme="minorBidi" w:cstheme="minorBidi"/>
              </w:rPr>
            </w:pPr>
          </w:p>
          <w:p w14:paraId="070BDBB8" w14:textId="77777777" w:rsidR="00CE63DB" w:rsidRPr="0000060D" w:rsidRDefault="00CE63DB" w:rsidP="00CE63DB">
            <w:pPr>
              <w:spacing w:line="360" w:lineRule="auto"/>
              <w:ind w:left="780" w:hanging="425"/>
              <w:jc w:val="both"/>
              <w:rPr>
                <w:rFonts w:asciiTheme="minorBidi" w:hAnsiTheme="minorBidi" w:cstheme="minorBidi"/>
              </w:rPr>
            </w:pPr>
            <w:r w:rsidRPr="0000060D">
              <w:rPr>
                <w:rFonts w:asciiTheme="minorBidi" w:hAnsiTheme="minorBidi" w:cstheme="minorBidi"/>
              </w:rPr>
              <w:t>(β) του όρου «Διευθυντής», όπου συναντάται και σε οποιαδήποτε γραμματική του παραλλαγή, με τον όρο «Γενικός Διευθυντής» στην αντίστοιχη γραμματική του παραλλαγή</w:t>
            </w:r>
            <w:r w:rsidR="00B44667" w:rsidRPr="0000060D">
              <w:rPr>
                <w:rFonts w:asciiTheme="minorBidi" w:hAnsiTheme="minorBidi" w:cstheme="minorBidi"/>
              </w:rPr>
              <w:t>,</w:t>
            </w:r>
          </w:p>
          <w:p w14:paraId="6CF8D970" w14:textId="77777777" w:rsidR="00CE63DB" w:rsidRPr="0000060D" w:rsidRDefault="00CE63DB" w:rsidP="00CE63DB">
            <w:pPr>
              <w:spacing w:line="360" w:lineRule="auto"/>
              <w:ind w:left="780" w:hanging="425"/>
              <w:jc w:val="both"/>
              <w:rPr>
                <w:rFonts w:asciiTheme="minorBidi" w:hAnsiTheme="minorBidi" w:cstheme="minorBidi"/>
              </w:rPr>
            </w:pPr>
          </w:p>
          <w:p w14:paraId="21BA955A" w14:textId="33DC904B" w:rsidR="00CE63DB" w:rsidRPr="0000060D" w:rsidRDefault="00CE63DB" w:rsidP="00CE63DB">
            <w:pPr>
              <w:spacing w:line="360" w:lineRule="auto"/>
              <w:ind w:left="780" w:hanging="425"/>
              <w:jc w:val="both"/>
              <w:rPr>
                <w:rFonts w:asciiTheme="minorBidi" w:hAnsiTheme="minorBidi" w:cstheme="minorBidi"/>
              </w:rPr>
            </w:pPr>
            <w:r w:rsidRPr="0000060D">
              <w:rPr>
                <w:rFonts w:asciiTheme="minorBidi" w:hAnsiTheme="minorBidi" w:cstheme="minorBidi"/>
              </w:rPr>
              <w:t>(γ)</w:t>
            </w:r>
            <w:r w:rsidR="00962FFD" w:rsidRPr="0000060D">
              <w:rPr>
                <w:rFonts w:asciiTheme="minorBidi" w:hAnsiTheme="minorBidi" w:cstheme="minorBidi"/>
              </w:rPr>
              <w:t xml:space="preserve"> </w:t>
            </w:r>
            <w:r w:rsidRPr="0000060D">
              <w:rPr>
                <w:rFonts w:asciiTheme="minorBidi" w:hAnsiTheme="minorBidi" w:cstheme="minorBidi"/>
              </w:rPr>
              <w:t>του όρου «Τμήμα Εμπορικής Ναυτιλίας του Υπουργείου Συγκοινωνιών και Έργων», όπου συναντάται και σε οποιαδήποτε γραμματική του παραλλαγή, με τον όρο «Υφυπουργείο Ναυτιλίας» στην αντίστοιχη γραμματική του παραλλαγή</w:t>
            </w:r>
            <w:r w:rsidR="00B44667" w:rsidRPr="0000060D">
              <w:rPr>
                <w:rFonts w:asciiTheme="minorBidi" w:hAnsiTheme="minorBidi" w:cstheme="minorBidi"/>
              </w:rPr>
              <w:t xml:space="preserve">, </w:t>
            </w:r>
          </w:p>
          <w:p w14:paraId="0E005452" w14:textId="77777777" w:rsidR="00B44667" w:rsidRPr="0000060D" w:rsidRDefault="00B44667" w:rsidP="00CE63DB">
            <w:pPr>
              <w:spacing w:line="360" w:lineRule="auto"/>
              <w:ind w:left="780" w:hanging="425"/>
              <w:jc w:val="both"/>
              <w:rPr>
                <w:rFonts w:asciiTheme="minorBidi" w:hAnsiTheme="minorBidi" w:cstheme="minorBidi"/>
              </w:rPr>
            </w:pPr>
          </w:p>
          <w:p w14:paraId="3DAF913A" w14:textId="723CE06E" w:rsidR="00B44667" w:rsidRPr="0000060D" w:rsidRDefault="00B44667" w:rsidP="00962FFD">
            <w:pPr>
              <w:spacing w:line="360" w:lineRule="auto"/>
              <w:ind w:left="852" w:hanging="567"/>
              <w:jc w:val="both"/>
              <w:rPr>
                <w:rFonts w:asciiTheme="minorBidi" w:hAnsiTheme="minorBidi" w:cstheme="minorBidi"/>
              </w:rPr>
            </w:pPr>
            <w:r w:rsidRPr="0000060D">
              <w:rPr>
                <w:rFonts w:asciiTheme="minorBidi" w:hAnsiTheme="minorBidi" w:cstheme="minorBidi"/>
              </w:rPr>
              <w:t>(δ)  του όρου «νόμιμο πιστοποιητικό», όπου συναντάται και σε οποιαδήποτε γραμματική του παραλλαγή, με τον όρο «υποχρεωτικό πιστοποιητικό» στην αντίστοιχη γραμματική του παραλλαγή</w:t>
            </w:r>
            <w:r w:rsidR="002E2554" w:rsidRPr="0000060D">
              <w:rPr>
                <w:rFonts w:asciiTheme="minorBidi" w:hAnsiTheme="minorBidi" w:cstheme="minorBidi"/>
              </w:rPr>
              <w:t xml:space="preserve">, και </w:t>
            </w:r>
          </w:p>
          <w:p w14:paraId="17D8CEF5" w14:textId="77777777" w:rsidR="002E2554" w:rsidRPr="0000060D" w:rsidRDefault="002E2554" w:rsidP="00962FFD">
            <w:pPr>
              <w:spacing w:line="360" w:lineRule="auto"/>
              <w:ind w:left="852" w:hanging="567"/>
              <w:jc w:val="both"/>
              <w:rPr>
                <w:rFonts w:asciiTheme="minorBidi" w:hAnsiTheme="minorBidi" w:cstheme="minorBidi"/>
              </w:rPr>
            </w:pPr>
          </w:p>
          <w:p w14:paraId="7473E866" w14:textId="6163154A" w:rsidR="002E2554" w:rsidRPr="0000060D" w:rsidRDefault="002E2554" w:rsidP="002E2554">
            <w:pPr>
              <w:spacing w:line="360" w:lineRule="auto"/>
              <w:ind w:left="852" w:hanging="567"/>
              <w:jc w:val="both"/>
              <w:rPr>
                <w:rFonts w:asciiTheme="minorBidi" w:hAnsiTheme="minorBidi" w:cstheme="minorBidi"/>
              </w:rPr>
            </w:pPr>
            <w:r w:rsidRPr="0000060D">
              <w:rPr>
                <w:rFonts w:ascii="Arial" w:hAnsi="Arial" w:cs="Arial"/>
              </w:rPr>
              <w:t xml:space="preserve">(ε) </w:t>
            </w:r>
            <w:r w:rsidRPr="0000060D">
              <w:rPr>
                <w:rFonts w:asciiTheme="minorBidi" w:hAnsiTheme="minorBidi" w:cstheme="minorBidi"/>
              </w:rPr>
              <w:t xml:space="preserve"> του όρου «διάταγμα», όπου συναντάται και σε οποιαδήποτε γραμματική του παραλλαγή, εξαιρουμένης της αναφοράς σε διάταγμα στο εδάφιο (6) του άρθρου 4, με τον όρο «απόφαση» στην αντίστοιχη γραμματική του παραλλαγή.</w:t>
            </w:r>
          </w:p>
          <w:p w14:paraId="136323D5" w14:textId="1DA78B1E" w:rsidR="00CE63DB" w:rsidRPr="0000060D" w:rsidRDefault="00CE63DB" w:rsidP="00CE63DB">
            <w:pPr>
              <w:spacing w:line="360" w:lineRule="auto"/>
              <w:ind w:left="115" w:hanging="43"/>
              <w:jc w:val="both"/>
              <w:rPr>
                <w:rFonts w:ascii="Arial" w:hAnsi="Arial" w:cs="Arial"/>
              </w:rPr>
            </w:pPr>
          </w:p>
        </w:tc>
      </w:tr>
      <w:tr w:rsidR="0000060D" w:rsidRPr="0000060D" w14:paraId="39123C08" w14:textId="77777777" w:rsidTr="00CE63DB">
        <w:trPr>
          <w:cantSplit/>
        </w:trPr>
        <w:tc>
          <w:tcPr>
            <w:tcW w:w="1632" w:type="dxa"/>
          </w:tcPr>
          <w:p w14:paraId="21229D1F" w14:textId="77777777" w:rsidR="00CE63DB" w:rsidRPr="0000060D" w:rsidRDefault="00CE63DB" w:rsidP="00CE63DB">
            <w:pPr>
              <w:spacing w:line="360" w:lineRule="auto"/>
              <w:rPr>
                <w:rFonts w:ascii="Arial" w:hAnsi="Arial" w:cs="Arial"/>
                <w:sz w:val="20"/>
                <w:szCs w:val="20"/>
              </w:rPr>
            </w:pPr>
          </w:p>
        </w:tc>
        <w:tc>
          <w:tcPr>
            <w:tcW w:w="7948" w:type="dxa"/>
            <w:gridSpan w:val="5"/>
          </w:tcPr>
          <w:p w14:paraId="47F264CF" w14:textId="77777777" w:rsidR="00CE63DB" w:rsidRPr="0000060D" w:rsidRDefault="00CE63DB" w:rsidP="00CE63DB">
            <w:pPr>
              <w:spacing w:line="360" w:lineRule="auto"/>
              <w:jc w:val="both"/>
              <w:rPr>
                <w:rFonts w:ascii="Arial" w:hAnsi="Arial" w:cs="Arial"/>
              </w:rPr>
            </w:pPr>
          </w:p>
        </w:tc>
      </w:tr>
      <w:tr w:rsidR="0000060D" w:rsidRPr="0000060D" w14:paraId="6A1FD93B" w14:textId="77777777" w:rsidTr="00CE63DB">
        <w:trPr>
          <w:cantSplit/>
        </w:trPr>
        <w:tc>
          <w:tcPr>
            <w:tcW w:w="1632" w:type="dxa"/>
          </w:tcPr>
          <w:p w14:paraId="0B95C8CA"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w:t>
            </w:r>
          </w:p>
          <w:p w14:paraId="0C44A49C"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του άρθρου 4 </w:t>
            </w:r>
          </w:p>
          <w:p w14:paraId="406BA321"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βασικού</w:t>
            </w:r>
          </w:p>
          <w:p w14:paraId="7C5DF423"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νόμου.</w:t>
            </w:r>
          </w:p>
        </w:tc>
        <w:tc>
          <w:tcPr>
            <w:tcW w:w="7948" w:type="dxa"/>
            <w:gridSpan w:val="5"/>
          </w:tcPr>
          <w:p w14:paraId="35FE36E8" w14:textId="14D116E0" w:rsidR="00CE63DB" w:rsidRPr="0000060D" w:rsidRDefault="00CE63DB" w:rsidP="00A467FF">
            <w:pPr>
              <w:spacing w:line="360" w:lineRule="auto"/>
              <w:jc w:val="both"/>
              <w:rPr>
                <w:rFonts w:ascii="Arial" w:hAnsi="Arial" w:cs="Arial"/>
              </w:rPr>
            </w:pPr>
            <w:r w:rsidRPr="0000060D">
              <w:rPr>
                <w:rFonts w:ascii="Arial" w:hAnsi="Arial" w:cs="Arial"/>
              </w:rPr>
              <w:t xml:space="preserve">4. Το άρθρο 4 του βασικού </w:t>
            </w:r>
            <w:r w:rsidR="00240AAE" w:rsidRPr="0000060D">
              <w:rPr>
                <w:rFonts w:ascii="Arial" w:hAnsi="Arial" w:cs="Arial"/>
              </w:rPr>
              <w:t>ν</w:t>
            </w:r>
            <w:r w:rsidRPr="0000060D">
              <w:rPr>
                <w:rFonts w:ascii="Arial" w:hAnsi="Arial" w:cs="Arial"/>
              </w:rPr>
              <w:t>όμου τροποποιείται</w:t>
            </w:r>
            <w:r w:rsidR="00A467FF" w:rsidRPr="0000060D">
              <w:rPr>
                <w:rFonts w:ascii="Arial" w:hAnsi="Arial" w:cs="Arial"/>
              </w:rPr>
              <w:t xml:space="preserve"> με την αντικατάσταση των εδαφίων (4),  (5) και (6) με τα ακόλουθα νέα εδάφια</w:t>
            </w:r>
            <w:r w:rsidR="00C75FD3" w:rsidRPr="0000060D">
              <w:rPr>
                <w:rFonts w:ascii="Arial" w:hAnsi="Arial" w:cs="Arial"/>
              </w:rPr>
              <w:t>:</w:t>
            </w:r>
          </w:p>
          <w:p w14:paraId="748D41BD" w14:textId="77777777" w:rsidR="00CE63DB" w:rsidRPr="0000060D" w:rsidRDefault="00CE63DB" w:rsidP="00CE63DB">
            <w:pPr>
              <w:spacing w:line="360" w:lineRule="auto"/>
              <w:jc w:val="both"/>
              <w:rPr>
                <w:rFonts w:ascii="Arial" w:hAnsi="Arial" w:cs="Arial"/>
              </w:rPr>
            </w:pPr>
            <w:r w:rsidRPr="0000060D">
              <w:rPr>
                <w:rFonts w:ascii="Arial" w:hAnsi="Arial" w:cs="Arial"/>
              </w:rPr>
              <w:t xml:space="preserve"> </w:t>
            </w:r>
          </w:p>
        </w:tc>
      </w:tr>
      <w:tr w:rsidR="0000060D" w:rsidRPr="0000060D" w14:paraId="39DAE2ED" w14:textId="77777777" w:rsidTr="00CE63DB">
        <w:trPr>
          <w:cantSplit/>
        </w:trPr>
        <w:tc>
          <w:tcPr>
            <w:tcW w:w="1632" w:type="dxa"/>
          </w:tcPr>
          <w:p w14:paraId="71974BF6" w14:textId="77777777" w:rsidR="00CE63DB" w:rsidRPr="0000060D" w:rsidRDefault="00CE63DB" w:rsidP="00CE63DB">
            <w:pPr>
              <w:spacing w:line="360" w:lineRule="auto"/>
              <w:rPr>
                <w:rFonts w:ascii="Arial" w:hAnsi="Arial" w:cs="Arial"/>
                <w:sz w:val="20"/>
                <w:szCs w:val="20"/>
              </w:rPr>
            </w:pPr>
          </w:p>
        </w:tc>
        <w:tc>
          <w:tcPr>
            <w:tcW w:w="7948" w:type="dxa"/>
            <w:gridSpan w:val="5"/>
          </w:tcPr>
          <w:p w14:paraId="544A1A2C" w14:textId="77777777" w:rsidR="00CE63DB" w:rsidRPr="0000060D" w:rsidRDefault="00CE63DB" w:rsidP="00CE63DB">
            <w:pPr>
              <w:spacing w:line="360" w:lineRule="auto"/>
              <w:jc w:val="both"/>
              <w:rPr>
                <w:rFonts w:ascii="Arial" w:hAnsi="Arial" w:cs="Arial"/>
              </w:rPr>
            </w:pPr>
          </w:p>
        </w:tc>
      </w:tr>
      <w:tr w:rsidR="0000060D" w:rsidRPr="0000060D" w14:paraId="433D4987" w14:textId="77777777" w:rsidTr="00CE63DB">
        <w:trPr>
          <w:cantSplit/>
        </w:trPr>
        <w:tc>
          <w:tcPr>
            <w:tcW w:w="1632" w:type="dxa"/>
          </w:tcPr>
          <w:p w14:paraId="1D4068E1" w14:textId="77777777" w:rsidR="00CE63DB" w:rsidRPr="0000060D" w:rsidRDefault="00CE63DB" w:rsidP="00CE63DB">
            <w:pPr>
              <w:spacing w:line="360" w:lineRule="auto"/>
              <w:rPr>
                <w:rFonts w:ascii="Arial" w:hAnsi="Arial" w:cs="Arial"/>
                <w:sz w:val="20"/>
                <w:szCs w:val="20"/>
              </w:rPr>
            </w:pPr>
          </w:p>
        </w:tc>
        <w:tc>
          <w:tcPr>
            <w:tcW w:w="7948" w:type="dxa"/>
            <w:gridSpan w:val="5"/>
          </w:tcPr>
          <w:p w14:paraId="4B043DDA" w14:textId="77777777" w:rsidR="00CE63DB" w:rsidRPr="0000060D" w:rsidRDefault="00CE63DB" w:rsidP="00CE63DB">
            <w:pPr>
              <w:spacing w:line="360" w:lineRule="auto"/>
              <w:jc w:val="both"/>
              <w:rPr>
                <w:rFonts w:ascii="Arial" w:hAnsi="Arial" w:cs="Arial"/>
              </w:rPr>
            </w:pPr>
            <w:r w:rsidRPr="0000060D">
              <w:rPr>
                <w:rFonts w:ascii="Arial" w:hAnsi="Arial" w:cs="Arial"/>
              </w:rPr>
              <w:t xml:space="preserve"> «(4) Κατά την επιθεώρηση πλοίου σημαίας κράτους, το οποίο δεν είναι συμβαλλόμενο μέρος Σύμβασης, η Αρμόδια Αρχή μεριμνά ώστε η μεταχείριση στην οποία υπόκειται το συγκεκριμένο πλοίο και το πλήρωμά του να μην είναι ευνοϊκότερη από εκείνη που παρέχεται σε πλοίο σημαίας κράτους το οποίο είναι συμβαλλόμενο μέρος σε τέτοια Σύμβαση.</w:t>
            </w:r>
          </w:p>
          <w:p w14:paraId="7CC5C449" w14:textId="77777777" w:rsidR="00CE63DB" w:rsidRPr="0000060D" w:rsidRDefault="00CE63DB" w:rsidP="00CE63DB">
            <w:pPr>
              <w:spacing w:line="360" w:lineRule="auto"/>
              <w:jc w:val="both"/>
              <w:rPr>
                <w:rFonts w:ascii="Arial" w:hAnsi="Arial" w:cs="Arial"/>
              </w:rPr>
            </w:pPr>
          </w:p>
          <w:p w14:paraId="4A081A88" w14:textId="77777777" w:rsidR="00CE63DB" w:rsidRPr="0000060D" w:rsidRDefault="00CE63DB" w:rsidP="00CE63DB">
            <w:pPr>
              <w:spacing w:line="360" w:lineRule="auto"/>
              <w:jc w:val="both"/>
              <w:rPr>
                <w:rFonts w:ascii="Arial" w:hAnsi="Arial" w:cs="Arial"/>
              </w:rPr>
            </w:pPr>
            <w:r w:rsidRPr="0000060D">
              <w:rPr>
                <w:rFonts w:ascii="Arial" w:hAnsi="Arial" w:cs="Arial"/>
              </w:rPr>
              <w:t xml:space="preserve">          Νοείται ότι, πλοίο σημαίας κράτους, το οποίο δεν είναι συμβαλλόμενο μέρος Σύμβασης, υπόκειται σε λεπτομερέστερη επιθεώρηση, σύμφωνα με τις διαδικασίες που προβλέπονται στο Μνημόνιο Συνεννόησης των Παρισίων.</w:t>
            </w:r>
          </w:p>
          <w:p w14:paraId="33EEB08B" w14:textId="77777777" w:rsidR="00CE63DB" w:rsidRPr="0000060D" w:rsidRDefault="00CE63DB" w:rsidP="00CE63DB">
            <w:pPr>
              <w:spacing w:line="360" w:lineRule="auto"/>
              <w:jc w:val="both"/>
              <w:rPr>
                <w:rFonts w:ascii="Arial" w:hAnsi="Arial" w:cs="Arial"/>
              </w:rPr>
            </w:pPr>
          </w:p>
          <w:p w14:paraId="66F795DE" w14:textId="77777777" w:rsidR="00CE63DB" w:rsidRPr="0000060D" w:rsidRDefault="00CE63DB" w:rsidP="00CE63DB">
            <w:pPr>
              <w:spacing w:line="360" w:lineRule="auto"/>
              <w:jc w:val="both"/>
              <w:rPr>
                <w:rFonts w:ascii="Arial" w:hAnsi="Arial" w:cs="Arial"/>
              </w:rPr>
            </w:pPr>
            <w:r w:rsidRPr="0000060D">
              <w:rPr>
                <w:rFonts w:ascii="Arial" w:hAnsi="Arial" w:cs="Arial"/>
              </w:rPr>
              <w:lastRenderedPageBreak/>
              <w:t xml:space="preserve">           Νοείται επίσης ότι, πλοίο που φέρει τη σημαία κράτους το οποίο δεν είναι συμβαλλόμενο μέρος της Σύμβασης CLC, της Σύμβασης BUNKERS ή της Σύμβασης του Ναϊρόμπι δεν υπόκειται αυτομάτως σε λεπτομερέστερη επιθεώρηση, εάν το εν λόγω πλοίο φέρει το σχετικό πιστοποιητικό που έχει εκδοθεί από κράτος που είναι συμβαλλόμενο μέρος των εν λόγω συμβάσεων και ο επιθεωρητής που διενεργεί την επιθεώρηση αποφασίζει ότι είναι περιττή μια λεπτομερέστερη επιθεώρηση. Σε τέτοια περίπτωση, η εν λόγω απόφαση και το σκεπτικό της καταγράφονται στη βάση δεδομένων των επιθεωρήσεων.</w:t>
            </w:r>
          </w:p>
        </w:tc>
      </w:tr>
      <w:tr w:rsidR="0000060D" w:rsidRPr="0000060D" w14:paraId="69F21C36" w14:textId="77777777" w:rsidTr="00CE63DB">
        <w:trPr>
          <w:cantSplit/>
        </w:trPr>
        <w:tc>
          <w:tcPr>
            <w:tcW w:w="1632" w:type="dxa"/>
          </w:tcPr>
          <w:p w14:paraId="213A9EC1" w14:textId="77777777" w:rsidR="00CE63DB" w:rsidRPr="0000060D" w:rsidRDefault="00CE63DB" w:rsidP="00CE63DB">
            <w:pPr>
              <w:spacing w:line="360" w:lineRule="auto"/>
              <w:rPr>
                <w:rFonts w:ascii="Arial" w:hAnsi="Arial" w:cs="Arial"/>
                <w:sz w:val="20"/>
                <w:szCs w:val="20"/>
              </w:rPr>
            </w:pPr>
          </w:p>
        </w:tc>
        <w:tc>
          <w:tcPr>
            <w:tcW w:w="7948" w:type="dxa"/>
            <w:gridSpan w:val="5"/>
          </w:tcPr>
          <w:p w14:paraId="60E91C5E" w14:textId="77777777" w:rsidR="00CE63DB" w:rsidRPr="0000060D" w:rsidRDefault="00CE63DB" w:rsidP="00CE63DB">
            <w:pPr>
              <w:spacing w:line="360" w:lineRule="auto"/>
              <w:jc w:val="both"/>
              <w:rPr>
                <w:rFonts w:ascii="Arial" w:hAnsi="Arial" w:cs="Arial"/>
              </w:rPr>
            </w:pPr>
          </w:p>
        </w:tc>
      </w:tr>
      <w:tr w:rsidR="0000060D" w:rsidRPr="0000060D" w14:paraId="5B3672F2" w14:textId="77777777" w:rsidTr="00CE63DB">
        <w:trPr>
          <w:cantSplit/>
        </w:trPr>
        <w:tc>
          <w:tcPr>
            <w:tcW w:w="1632" w:type="dxa"/>
          </w:tcPr>
          <w:p w14:paraId="08312A33" w14:textId="77777777" w:rsidR="00CE63DB" w:rsidRPr="0000060D" w:rsidRDefault="00CE63DB" w:rsidP="00CE63DB">
            <w:pPr>
              <w:spacing w:line="360" w:lineRule="auto"/>
              <w:rPr>
                <w:rFonts w:ascii="Arial" w:hAnsi="Arial" w:cs="Arial"/>
                <w:sz w:val="20"/>
                <w:szCs w:val="20"/>
              </w:rPr>
            </w:pPr>
          </w:p>
        </w:tc>
        <w:tc>
          <w:tcPr>
            <w:tcW w:w="7948" w:type="dxa"/>
            <w:gridSpan w:val="5"/>
          </w:tcPr>
          <w:p w14:paraId="612C8D30" w14:textId="45165FC3" w:rsidR="00CE63DB" w:rsidRPr="0000060D" w:rsidRDefault="00CE63DB" w:rsidP="00CE63DB">
            <w:pPr>
              <w:spacing w:line="360" w:lineRule="auto"/>
              <w:jc w:val="both"/>
              <w:rPr>
                <w:rFonts w:ascii="Arial" w:hAnsi="Arial" w:cs="Arial"/>
              </w:rPr>
            </w:pPr>
            <w:r w:rsidRPr="0000060D">
              <w:rPr>
                <w:rFonts w:ascii="Arial" w:hAnsi="Arial" w:cs="Arial"/>
              </w:rPr>
              <w:t xml:space="preserve">     (5)</w:t>
            </w:r>
            <w:r w:rsidR="00FE228C" w:rsidRPr="0000060D">
              <w:rPr>
                <w:rFonts w:ascii="Arial" w:hAnsi="Arial" w:cs="Arial"/>
              </w:rPr>
              <w:t>(α)</w:t>
            </w:r>
            <w:r w:rsidRPr="0000060D">
              <w:rPr>
                <w:rFonts w:ascii="Arial" w:hAnsi="Arial" w:cs="Arial"/>
              </w:rPr>
              <w:t xml:space="preserve"> Οι διατάξεις του παρόντος Νόμου δεν εφαρμόζονται σε αλιευτικά σκάφη</w:t>
            </w:r>
            <w:r w:rsidRPr="0000060D">
              <w:t xml:space="preserve"> </w:t>
            </w:r>
            <w:r w:rsidRPr="0000060D">
              <w:rPr>
                <w:rFonts w:ascii="Arial" w:hAnsi="Arial" w:cs="Arial"/>
              </w:rPr>
              <w:t>μήκους μικρότερου των 24 μέτρων, πολεμικά πλοία, βοηθητικά πλοία, ξύλινα πλοία πρωτόγονης κατασκευής, σκάφη που ανήκουν σε δημόσιες αρχές και χρησιμοποιούνται για μη εμπορικούς σκοπούς και σκάφη αναψυχής που δεν χρησιμοποιούνται για εμπορικούς σκοπούς.</w:t>
            </w:r>
          </w:p>
          <w:p w14:paraId="05316027" w14:textId="77777777" w:rsidR="00CE63DB" w:rsidRPr="0000060D" w:rsidRDefault="00CE63DB" w:rsidP="00CE63DB">
            <w:pPr>
              <w:spacing w:line="360" w:lineRule="auto"/>
              <w:jc w:val="both"/>
              <w:rPr>
                <w:rFonts w:ascii="Arial" w:hAnsi="Arial" w:cs="Arial"/>
              </w:rPr>
            </w:pPr>
          </w:p>
          <w:p w14:paraId="3B333761" w14:textId="77777777" w:rsidR="00FE228C" w:rsidRPr="0000060D" w:rsidRDefault="00CE63DB" w:rsidP="00CE63DB">
            <w:pPr>
              <w:spacing w:line="360" w:lineRule="auto"/>
              <w:jc w:val="both"/>
              <w:rPr>
                <w:rFonts w:ascii="Arial" w:hAnsi="Arial" w:cs="Arial"/>
              </w:rPr>
            </w:pPr>
            <w:r w:rsidRPr="0000060D">
              <w:rPr>
                <w:rFonts w:ascii="Arial" w:hAnsi="Arial" w:cs="Arial"/>
              </w:rPr>
              <w:t xml:space="preserve">         Νοείται ότι, </w:t>
            </w:r>
            <w:r w:rsidRPr="0000060D">
              <w:t xml:space="preserve"> </w:t>
            </w:r>
            <w:r w:rsidRPr="0000060D">
              <w:rPr>
                <w:rFonts w:asciiTheme="minorBidi" w:hAnsiTheme="minorBidi" w:cstheme="minorBidi"/>
              </w:rPr>
              <w:t xml:space="preserve">για </w:t>
            </w:r>
            <w:r w:rsidRPr="0000060D">
              <w:rPr>
                <w:rFonts w:ascii="Arial" w:hAnsi="Arial" w:cs="Arial"/>
              </w:rPr>
              <w:t>τους σκοπούς του παρόντος Νόμου, το μήκος των αλιευτικών σκαφών καθορίζεται σύμφωνα με τη Συμφωνία του Κέιπ Τάουν.</w:t>
            </w:r>
          </w:p>
          <w:p w14:paraId="7706358B" w14:textId="77777777" w:rsidR="00FE228C" w:rsidRPr="0000060D" w:rsidRDefault="00FE228C" w:rsidP="00CE63DB">
            <w:pPr>
              <w:spacing w:line="360" w:lineRule="auto"/>
              <w:jc w:val="both"/>
              <w:rPr>
                <w:rFonts w:ascii="Arial" w:hAnsi="Arial" w:cs="Arial"/>
              </w:rPr>
            </w:pPr>
          </w:p>
          <w:p w14:paraId="5242795B" w14:textId="51AA6D08" w:rsidR="00CE63DB" w:rsidRPr="0000060D" w:rsidRDefault="00FE228C" w:rsidP="00CE63DB">
            <w:pPr>
              <w:spacing w:line="360" w:lineRule="auto"/>
              <w:jc w:val="both"/>
              <w:rPr>
                <w:rFonts w:ascii="Arial" w:hAnsi="Arial" w:cs="Arial"/>
              </w:rPr>
            </w:pPr>
            <w:r w:rsidRPr="0000060D">
              <w:rPr>
                <w:rFonts w:ascii="Arial" w:hAnsi="Arial" w:cs="Arial"/>
              </w:rPr>
              <w:t xml:space="preserve">(β) Η Αρμόδια Αρχή  δύναται να διενεργεί επιθεωρήσεις ελέγχου από το κράτος λιμένα σε αλιευτικά σκάφη μήκους 24 μέτρων και άνω. Η </w:t>
            </w:r>
            <w:r w:rsidR="001E4886" w:rsidRPr="0000060D">
              <w:rPr>
                <w:rFonts w:ascii="Arial" w:hAnsi="Arial" w:cs="Arial"/>
              </w:rPr>
              <w:t xml:space="preserve">Ευρωπαϊκή </w:t>
            </w:r>
            <w:r w:rsidRPr="0000060D">
              <w:rPr>
                <w:rFonts w:ascii="Arial" w:hAnsi="Arial" w:cs="Arial"/>
              </w:rPr>
              <w:t>Επιτροπή, σε συνεργασία με τα κράτη που υπογράφουν το Μνημόνιο Συνεννόησης των Παρισίων, δύναται να εκδίδει κατευθυντήριες γραμμές που θεσπίζουν τις λεπτομερείς ρυθμίσεις ενός τέτοιου παράλληλου και διακριτού ειδικού καθεστώτος ελέγχου από το κράτος λιμένα για τα εν λόγω αλιευτικά σκάφη</w:t>
            </w:r>
            <w:r w:rsidR="001E4886" w:rsidRPr="0000060D">
              <w:rPr>
                <w:rFonts w:ascii="Arial" w:hAnsi="Arial" w:cs="Arial"/>
              </w:rPr>
              <w:t>.</w:t>
            </w:r>
          </w:p>
        </w:tc>
      </w:tr>
      <w:tr w:rsidR="0000060D" w:rsidRPr="0000060D" w14:paraId="7DF787ED" w14:textId="77777777" w:rsidTr="00CE63DB">
        <w:trPr>
          <w:cantSplit/>
        </w:trPr>
        <w:tc>
          <w:tcPr>
            <w:tcW w:w="1632" w:type="dxa"/>
          </w:tcPr>
          <w:p w14:paraId="52E4946A" w14:textId="77777777" w:rsidR="00CE63DB" w:rsidRPr="0000060D" w:rsidRDefault="00CE63DB" w:rsidP="00CE63DB">
            <w:pPr>
              <w:spacing w:line="360" w:lineRule="auto"/>
              <w:rPr>
                <w:rFonts w:ascii="Arial" w:hAnsi="Arial" w:cs="Arial"/>
                <w:sz w:val="20"/>
                <w:szCs w:val="20"/>
              </w:rPr>
            </w:pPr>
          </w:p>
        </w:tc>
        <w:tc>
          <w:tcPr>
            <w:tcW w:w="7948" w:type="dxa"/>
            <w:gridSpan w:val="5"/>
          </w:tcPr>
          <w:p w14:paraId="261E92EE" w14:textId="77777777" w:rsidR="00CE63DB" w:rsidRPr="0000060D" w:rsidRDefault="00CE63DB" w:rsidP="00CE63DB">
            <w:pPr>
              <w:spacing w:line="360" w:lineRule="auto"/>
              <w:jc w:val="both"/>
              <w:rPr>
                <w:rFonts w:ascii="Arial" w:hAnsi="Arial" w:cs="Arial"/>
              </w:rPr>
            </w:pPr>
          </w:p>
        </w:tc>
      </w:tr>
      <w:tr w:rsidR="0000060D" w:rsidRPr="0000060D" w14:paraId="005269BE" w14:textId="77777777" w:rsidTr="00CE63DB">
        <w:trPr>
          <w:cantSplit/>
        </w:trPr>
        <w:tc>
          <w:tcPr>
            <w:tcW w:w="1632" w:type="dxa"/>
          </w:tcPr>
          <w:p w14:paraId="1C269CA4" w14:textId="77777777" w:rsidR="00CE63DB" w:rsidRPr="0000060D" w:rsidRDefault="00CE63DB" w:rsidP="00CE63DB">
            <w:pPr>
              <w:spacing w:line="360" w:lineRule="auto"/>
              <w:rPr>
                <w:rFonts w:ascii="Arial" w:hAnsi="Arial" w:cs="Arial"/>
                <w:sz w:val="20"/>
                <w:szCs w:val="20"/>
              </w:rPr>
            </w:pPr>
          </w:p>
        </w:tc>
        <w:tc>
          <w:tcPr>
            <w:tcW w:w="7948" w:type="dxa"/>
            <w:gridSpan w:val="5"/>
          </w:tcPr>
          <w:p w14:paraId="1053F7B4" w14:textId="694F88B6" w:rsidR="00CE63DB" w:rsidRPr="0000060D" w:rsidRDefault="00CE63DB" w:rsidP="00CE63DB">
            <w:pPr>
              <w:spacing w:line="360" w:lineRule="auto"/>
              <w:jc w:val="both"/>
              <w:rPr>
                <w:rFonts w:asciiTheme="minorBidi" w:hAnsiTheme="minorBidi" w:cstheme="minorBidi"/>
              </w:rPr>
            </w:pPr>
            <w:r w:rsidRPr="0000060D">
              <w:rPr>
                <w:rFonts w:asciiTheme="minorBidi" w:hAnsiTheme="minorBidi" w:cstheme="minorBidi"/>
              </w:rPr>
              <w:t xml:space="preserve">     </w:t>
            </w:r>
            <w:r w:rsidR="00FE228C" w:rsidRPr="0000060D">
              <w:rPr>
                <w:rFonts w:asciiTheme="minorBidi" w:hAnsiTheme="minorBidi" w:cstheme="minorBidi"/>
              </w:rPr>
              <w:t>(6) Για τους σκοπούς του παρόντος Νόμου, το εύρος των γεωγραφικών περιοχών που συνιστούν λιμένα ή αγκυροβόλιο καθορίζεται με διάταγμα του Υπουργού Μεταφορών, Επικοινωνιών και Έργων το οποίο δημοσιεύεται στην Επίσημη Εφημερίδα της Δημοκρατίας.»</w:t>
            </w:r>
          </w:p>
        </w:tc>
      </w:tr>
      <w:tr w:rsidR="0000060D" w:rsidRPr="0000060D" w14:paraId="50AAABB5" w14:textId="77777777" w:rsidTr="00CE63DB">
        <w:trPr>
          <w:cantSplit/>
        </w:trPr>
        <w:tc>
          <w:tcPr>
            <w:tcW w:w="1632" w:type="dxa"/>
          </w:tcPr>
          <w:p w14:paraId="18EC7E7D" w14:textId="77777777" w:rsidR="00CE63DB" w:rsidRPr="0000060D" w:rsidRDefault="00CE63DB" w:rsidP="00CE63DB">
            <w:pPr>
              <w:spacing w:line="360" w:lineRule="auto"/>
              <w:rPr>
                <w:rFonts w:ascii="Arial" w:hAnsi="Arial" w:cs="Arial"/>
                <w:sz w:val="20"/>
                <w:szCs w:val="20"/>
              </w:rPr>
            </w:pPr>
          </w:p>
        </w:tc>
        <w:tc>
          <w:tcPr>
            <w:tcW w:w="7948" w:type="dxa"/>
            <w:gridSpan w:val="5"/>
          </w:tcPr>
          <w:p w14:paraId="43BD4FC9" w14:textId="77777777" w:rsidR="00CE63DB" w:rsidRPr="0000060D" w:rsidRDefault="00CE63DB" w:rsidP="00CE63DB">
            <w:pPr>
              <w:spacing w:line="360" w:lineRule="auto"/>
              <w:jc w:val="both"/>
              <w:rPr>
                <w:rFonts w:ascii="Arial" w:hAnsi="Arial" w:cs="Arial"/>
              </w:rPr>
            </w:pPr>
          </w:p>
        </w:tc>
      </w:tr>
      <w:tr w:rsidR="0000060D" w:rsidRPr="0000060D" w14:paraId="7C4E19DC" w14:textId="77777777" w:rsidTr="00CE63DB">
        <w:trPr>
          <w:cantSplit/>
        </w:trPr>
        <w:tc>
          <w:tcPr>
            <w:tcW w:w="1632" w:type="dxa"/>
          </w:tcPr>
          <w:p w14:paraId="3E8A28DA" w14:textId="639E8DFF" w:rsidR="00CE63DB" w:rsidRPr="0000060D" w:rsidRDefault="00CE63DB" w:rsidP="00CE63DB">
            <w:pPr>
              <w:spacing w:line="360" w:lineRule="auto"/>
              <w:rPr>
                <w:rFonts w:asciiTheme="minorBidi" w:hAnsiTheme="minorBidi" w:cstheme="minorBidi"/>
                <w:sz w:val="20"/>
                <w:szCs w:val="20"/>
              </w:rPr>
            </w:pPr>
            <w:r w:rsidRPr="0000060D">
              <w:rPr>
                <w:rFonts w:asciiTheme="minorBidi" w:hAnsiTheme="minorBidi" w:cstheme="minorBidi"/>
                <w:sz w:val="20"/>
                <w:szCs w:val="20"/>
              </w:rPr>
              <w:lastRenderedPageBreak/>
              <w:t xml:space="preserve">Αντικατάσταση του άρθρου 7 του βασικού </w:t>
            </w:r>
            <w:r w:rsidR="00240AAE" w:rsidRPr="0000060D">
              <w:rPr>
                <w:rFonts w:asciiTheme="minorBidi" w:hAnsiTheme="minorBidi" w:cstheme="minorBidi"/>
                <w:sz w:val="20"/>
                <w:szCs w:val="20"/>
              </w:rPr>
              <w:t>ν</w:t>
            </w:r>
            <w:r w:rsidRPr="0000060D">
              <w:rPr>
                <w:rFonts w:asciiTheme="minorBidi" w:hAnsiTheme="minorBidi" w:cstheme="minorBidi"/>
                <w:sz w:val="20"/>
                <w:szCs w:val="20"/>
              </w:rPr>
              <w:t>όμου.</w:t>
            </w:r>
          </w:p>
        </w:tc>
        <w:tc>
          <w:tcPr>
            <w:tcW w:w="7948" w:type="dxa"/>
            <w:gridSpan w:val="5"/>
          </w:tcPr>
          <w:p w14:paraId="554E14D3" w14:textId="3E1F652A" w:rsidR="00CE63DB" w:rsidRPr="0000060D" w:rsidRDefault="00AA44D9" w:rsidP="00AA44D9">
            <w:pPr>
              <w:spacing w:line="360" w:lineRule="auto"/>
              <w:jc w:val="both"/>
              <w:rPr>
                <w:rFonts w:asciiTheme="minorBidi" w:hAnsiTheme="minorBidi" w:cstheme="minorBidi"/>
              </w:rPr>
            </w:pPr>
            <w:r w:rsidRPr="0000060D">
              <w:rPr>
                <w:rFonts w:asciiTheme="minorBidi" w:hAnsiTheme="minorBidi" w:cstheme="minorBidi"/>
              </w:rPr>
              <w:t>5</w:t>
            </w:r>
            <w:r w:rsidR="00CE63DB" w:rsidRPr="0000060D">
              <w:rPr>
                <w:rFonts w:asciiTheme="minorBidi" w:hAnsiTheme="minorBidi" w:cstheme="minorBidi"/>
              </w:rPr>
              <w:t>.  Το άρθρο 7 του βασικού νόμου αντικαθίσταται από το ακόλουθο νέο άρθρο 7</w:t>
            </w:r>
            <w:r w:rsidR="00C75FD3" w:rsidRPr="0000060D">
              <w:rPr>
                <w:rFonts w:asciiTheme="minorBidi" w:hAnsiTheme="minorBidi" w:cstheme="minorBidi"/>
              </w:rPr>
              <w:t>:</w:t>
            </w:r>
          </w:p>
          <w:p w14:paraId="2F81D67E" w14:textId="77777777" w:rsidR="00CE63DB" w:rsidRPr="0000060D" w:rsidRDefault="00CE63DB" w:rsidP="00AA44D9">
            <w:pPr>
              <w:spacing w:line="360" w:lineRule="auto"/>
              <w:jc w:val="both"/>
              <w:rPr>
                <w:rFonts w:asciiTheme="minorBidi" w:hAnsiTheme="minorBidi" w:cstheme="minorBidi"/>
                <w:b/>
                <w:bCs/>
                <w:sz w:val="23"/>
                <w:szCs w:val="23"/>
              </w:rPr>
            </w:pPr>
          </w:p>
          <w:p w14:paraId="230E7292" w14:textId="77777777" w:rsidR="00CE63DB" w:rsidRPr="0000060D" w:rsidRDefault="00CE63DB" w:rsidP="00CE63DB">
            <w:pPr>
              <w:jc w:val="both"/>
              <w:rPr>
                <w:rFonts w:ascii="Verdana" w:hAnsi="Verdana"/>
                <w:b/>
                <w:bCs/>
                <w:sz w:val="23"/>
                <w:szCs w:val="23"/>
              </w:rPr>
            </w:pPr>
          </w:p>
        </w:tc>
      </w:tr>
      <w:tr w:rsidR="0000060D" w:rsidRPr="0000060D" w14:paraId="5D278E0F" w14:textId="77777777" w:rsidTr="00CE63DB">
        <w:trPr>
          <w:cantSplit/>
        </w:trPr>
        <w:tc>
          <w:tcPr>
            <w:tcW w:w="1632" w:type="dxa"/>
          </w:tcPr>
          <w:p w14:paraId="5B43106B" w14:textId="77777777" w:rsidR="00CE63DB" w:rsidRPr="0000060D" w:rsidRDefault="00CE63DB" w:rsidP="00CE63DB">
            <w:pPr>
              <w:spacing w:line="360" w:lineRule="auto"/>
              <w:rPr>
                <w:rFonts w:ascii="Arial" w:hAnsi="Arial" w:cs="Arial"/>
                <w:sz w:val="20"/>
                <w:szCs w:val="20"/>
              </w:rPr>
            </w:pPr>
          </w:p>
        </w:tc>
        <w:tc>
          <w:tcPr>
            <w:tcW w:w="7948" w:type="dxa"/>
            <w:gridSpan w:val="5"/>
          </w:tcPr>
          <w:p w14:paraId="36D9D0AF" w14:textId="77777777" w:rsidR="00CE63DB" w:rsidRPr="0000060D" w:rsidRDefault="00CE63DB" w:rsidP="00CE63DB">
            <w:pPr>
              <w:jc w:val="both"/>
              <w:rPr>
                <w:rFonts w:ascii="Verdana" w:hAnsi="Verdana"/>
                <w:b/>
                <w:bCs/>
                <w:sz w:val="23"/>
                <w:szCs w:val="23"/>
              </w:rPr>
            </w:pPr>
          </w:p>
        </w:tc>
      </w:tr>
      <w:tr w:rsidR="0000060D" w:rsidRPr="0000060D" w14:paraId="0FC026B8" w14:textId="77777777" w:rsidTr="00CE63DB">
        <w:trPr>
          <w:cantSplit/>
        </w:trPr>
        <w:tc>
          <w:tcPr>
            <w:tcW w:w="1632" w:type="dxa"/>
          </w:tcPr>
          <w:p w14:paraId="5181B009" w14:textId="77777777" w:rsidR="00CE63DB" w:rsidRPr="0000060D" w:rsidRDefault="00CE63DB" w:rsidP="00CE63DB">
            <w:pPr>
              <w:spacing w:line="360" w:lineRule="auto"/>
              <w:rPr>
                <w:rFonts w:ascii="Arial" w:hAnsi="Arial" w:cs="Arial"/>
                <w:sz w:val="20"/>
                <w:szCs w:val="20"/>
              </w:rPr>
            </w:pPr>
          </w:p>
        </w:tc>
        <w:tc>
          <w:tcPr>
            <w:tcW w:w="7948" w:type="dxa"/>
            <w:gridSpan w:val="5"/>
          </w:tcPr>
          <w:tbl>
            <w:tblPr>
              <w:tblpPr w:leftFromText="180" w:rightFromText="180" w:vertAnchor="text" w:horzAnchor="margin" w:tblpXSpec="center" w:tblpY="-18"/>
              <w:tblW w:w="9886" w:type="dxa"/>
              <w:jc w:val="center"/>
              <w:tblLayout w:type="fixed"/>
              <w:tblCellMar>
                <w:top w:w="29" w:type="dxa"/>
                <w:left w:w="72" w:type="dxa"/>
                <w:bottom w:w="29" w:type="dxa"/>
                <w:right w:w="72" w:type="dxa"/>
              </w:tblCellMar>
              <w:tblLook w:val="01E0" w:firstRow="1" w:lastRow="1" w:firstColumn="1" w:lastColumn="1" w:noHBand="0" w:noVBand="0"/>
            </w:tblPr>
            <w:tblGrid>
              <w:gridCol w:w="1843"/>
              <w:gridCol w:w="5954"/>
              <w:gridCol w:w="2089"/>
            </w:tblGrid>
            <w:tr w:rsidR="0000060D" w:rsidRPr="0000060D" w14:paraId="194679AD" w14:textId="77777777" w:rsidTr="00227276">
              <w:trPr>
                <w:jc w:val="center"/>
              </w:trPr>
              <w:tc>
                <w:tcPr>
                  <w:tcW w:w="1843" w:type="dxa"/>
                </w:tcPr>
                <w:p w14:paraId="774B3A42" w14:textId="77777777" w:rsidR="00CE63DB" w:rsidRPr="0000060D" w:rsidRDefault="00CE63DB" w:rsidP="00CE63DB">
                  <w:pPr>
                    <w:spacing w:line="360" w:lineRule="auto"/>
                    <w:rPr>
                      <w:rFonts w:ascii="Arial" w:hAnsi="Arial" w:cs="Arial"/>
                      <w:sz w:val="20"/>
                      <w:szCs w:val="20"/>
                      <w:lang w:val="en-CY" w:eastAsia="en-CY" w:bidi="he-IL"/>
                    </w:rPr>
                  </w:pPr>
                  <w:r w:rsidRPr="0000060D">
                    <w:rPr>
                      <w:rFonts w:ascii="Arial" w:hAnsi="Arial" w:cs="Arial"/>
                      <w:sz w:val="20"/>
                      <w:szCs w:val="20"/>
                    </w:rPr>
                    <w:t>«Αναφορές πλοηγών και σχετική συνεργασία.</w:t>
                  </w:r>
                </w:p>
              </w:tc>
              <w:tc>
                <w:tcPr>
                  <w:tcW w:w="8043" w:type="dxa"/>
                  <w:gridSpan w:val="2"/>
                  <w:tcBorders>
                    <w:left w:val="nil"/>
                  </w:tcBorders>
                </w:tcPr>
                <w:p w14:paraId="1C06F2E2" w14:textId="77777777" w:rsidR="00CE63DB" w:rsidRPr="0000060D" w:rsidRDefault="00CE63DB" w:rsidP="00CE63DB">
                  <w:pPr>
                    <w:spacing w:line="360" w:lineRule="auto"/>
                    <w:ind w:left="64" w:right="2013"/>
                    <w:jc w:val="both"/>
                    <w:rPr>
                      <w:rFonts w:ascii="Arial" w:hAnsi="Arial" w:cs="Arial"/>
                    </w:rPr>
                  </w:pPr>
                  <w:r w:rsidRPr="0000060D">
                    <w:rPr>
                      <w:rFonts w:ascii="Arial" w:hAnsi="Arial" w:cs="Arial"/>
                    </w:rPr>
                    <w:t xml:space="preserve">7. –(1) Η Αρχή Λιμένων Κύπρου ή/ και οι ιδιώτες διαχειριστές λιμένων κατά περίπτωση διασφαλίζουν ότι οι πλοηγοί τους, οι οποίοι εμπλέκονται στον κατάπλου και απόπλου των πλοίων σε λιμένα της Δημοκρατίας ή οι οποίοι αναλαμβάνουν να οδηγήσουν πλοία που προορίζονται να καταπλεύσουν σε λιμένα της Δημοκρατίας ή που διέρχονται  από τα ύδατα που τελούν υπό τη δικαιοδοσία της Δημοκρατίας, ανάλογα με την περίπτωση,  ενημερώνουν αμέσως την Αρμόδια Αρχή κάθε φορά που πληροφορούνται, κατά την άσκηση των συνήθων καθηκόντων τους, ότι υπάρχουν καταφανείς ανωμαλίες οι οποίες ενδεχομένως μειώνουν την ασφάλεια, περιλαμβανομένης της ασφαλούς πλοήγησης του πλοίου, ή την ασφάλεια των ναυτικών που βρίσκονται επί του πλοίου ή ενδέχεται να συνιστούν απειλή βλάβης του θαλάσσιου περιβάλλοντος. </w:t>
                  </w:r>
                </w:p>
                <w:p w14:paraId="51A09A26" w14:textId="77777777" w:rsidR="00CE63DB" w:rsidRPr="0000060D" w:rsidRDefault="00CE63DB" w:rsidP="00CE63DB">
                  <w:pPr>
                    <w:spacing w:line="360" w:lineRule="auto"/>
                    <w:ind w:left="64" w:right="2013"/>
                    <w:jc w:val="both"/>
                    <w:rPr>
                      <w:rFonts w:ascii="Arial" w:hAnsi="Arial" w:cs="Arial"/>
                    </w:rPr>
                  </w:pPr>
                </w:p>
              </w:tc>
            </w:tr>
            <w:tr w:rsidR="0000060D" w:rsidRPr="0000060D" w14:paraId="02E8FD15" w14:textId="77777777" w:rsidTr="00227276">
              <w:trPr>
                <w:jc w:val="center"/>
              </w:trPr>
              <w:tc>
                <w:tcPr>
                  <w:tcW w:w="1843" w:type="dxa"/>
                </w:tcPr>
                <w:p w14:paraId="3FB69B78" w14:textId="77777777" w:rsidR="00CE63DB" w:rsidRPr="0000060D" w:rsidRDefault="00CE63DB" w:rsidP="00CE63DB">
                  <w:pPr>
                    <w:spacing w:line="360" w:lineRule="auto"/>
                    <w:rPr>
                      <w:rFonts w:ascii="Arial" w:hAnsi="Arial" w:cs="Arial"/>
                    </w:rPr>
                  </w:pPr>
                </w:p>
              </w:tc>
              <w:tc>
                <w:tcPr>
                  <w:tcW w:w="8043" w:type="dxa"/>
                  <w:gridSpan w:val="2"/>
                  <w:tcBorders>
                    <w:left w:val="nil"/>
                  </w:tcBorders>
                </w:tcPr>
                <w:p w14:paraId="5B771838" w14:textId="77777777" w:rsidR="00CE63DB" w:rsidRPr="0000060D" w:rsidRDefault="00CE63DB" w:rsidP="00CE63DB">
                  <w:pPr>
                    <w:spacing w:line="360" w:lineRule="auto"/>
                    <w:ind w:left="64" w:right="2013"/>
                    <w:jc w:val="both"/>
                    <w:rPr>
                      <w:rFonts w:ascii="Arial" w:hAnsi="Arial" w:cs="Arial"/>
                    </w:rPr>
                  </w:pPr>
                  <w:r w:rsidRPr="0000060D">
                    <w:rPr>
                      <w:rFonts w:ascii="Arial" w:hAnsi="Arial" w:cs="Arial"/>
                    </w:rPr>
                    <w:t xml:space="preserve">(2) Εάν η Αρχή Λιμένων Κύπρου ή/ και οι ιδιώτες διαχειριστές λιμένων κατά περίπτωση, κατά την άσκηση των κανονικών τους καθηκόντων, πληροφορηθούν ότι ένα πλοίο που ευρίσκεται σε λιμένα της Δημοκρατίας παρουσιάζει καταφανείς ανωμαλίες οι οποίες ενδεχομένως μειώνουν την ασφάλεια, περιλαμβανομένης της ασφαλούς πλοήγησης του πλοίου, ή την ασφάλεια των ναυτικών που βρίσκονται επί του πλοίου ή ενδέχεται να συνιστούν απειλή βλάβης του θαλάσσιου </w:t>
                  </w:r>
                  <w:r w:rsidRPr="0000060D">
                    <w:rPr>
                      <w:rFonts w:ascii="Arial" w:hAnsi="Arial" w:cs="Arial"/>
                    </w:rPr>
                    <w:lastRenderedPageBreak/>
                    <w:t>περιβάλλοντος, ενημερώνουν αμέσως την Αρμόδια Αρχή.</w:t>
                  </w:r>
                </w:p>
              </w:tc>
            </w:tr>
            <w:tr w:rsidR="0000060D" w:rsidRPr="0000060D" w14:paraId="3138AC2D" w14:textId="77777777" w:rsidTr="00227276">
              <w:trPr>
                <w:jc w:val="center"/>
              </w:trPr>
              <w:tc>
                <w:tcPr>
                  <w:tcW w:w="1843" w:type="dxa"/>
                </w:tcPr>
                <w:p w14:paraId="3F41AED9" w14:textId="77777777" w:rsidR="00CE63DB" w:rsidRPr="0000060D" w:rsidRDefault="00CE63DB" w:rsidP="00CE63DB">
                  <w:pPr>
                    <w:spacing w:line="360" w:lineRule="auto"/>
                    <w:rPr>
                      <w:rFonts w:ascii="Arial" w:hAnsi="Arial" w:cs="Arial"/>
                    </w:rPr>
                  </w:pPr>
                </w:p>
              </w:tc>
              <w:tc>
                <w:tcPr>
                  <w:tcW w:w="8043" w:type="dxa"/>
                  <w:gridSpan w:val="2"/>
                  <w:tcBorders>
                    <w:left w:val="nil"/>
                  </w:tcBorders>
                </w:tcPr>
                <w:p w14:paraId="55DD98B8" w14:textId="77777777" w:rsidR="00CE63DB" w:rsidRPr="0000060D" w:rsidRDefault="00CE63DB" w:rsidP="00CE63DB">
                  <w:pPr>
                    <w:pStyle w:val="NormalWeb"/>
                    <w:spacing w:line="360" w:lineRule="auto"/>
                    <w:jc w:val="both"/>
                    <w:rPr>
                      <w:rFonts w:ascii="Arial" w:hAnsi="Arial" w:cs="Arial"/>
                    </w:rPr>
                  </w:pPr>
                </w:p>
              </w:tc>
            </w:tr>
            <w:tr w:rsidR="0000060D" w:rsidRPr="0000060D" w14:paraId="0F073D13" w14:textId="77777777" w:rsidTr="00227276">
              <w:trPr>
                <w:jc w:val="center"/>
              </w:trPr>
              <w:tc>
                <w:tcPr>
                  <w:tcW w:w="1843" w:type="dxa"/>
                </w:tcPr>
                <w:p w14:paraId="66321250" w14:textId="77777777" w:rsidR="00CE63DB" w:rsidRPr="0000060D" w:rsidRDefault="00CE63DB" w:rsidP="00CE63DB">
                  <w:pPr>
                    <w:spacing w:line="360" w:lineRule="auto"/>
                    <w:rPr>
                      <w:rFonts w:ascii="Arial" w:hAnsi="Arial" w:cs="Arial"/>
                    </w:rPr>
                  </w:pPr>
                </w:p>
              </w:tc>
              <w:tc>
                <w:tcPr>
                  <w:tcW w:w="8043" w:type="dxa"/>
                  <w:gridSpan w:val="2"/>
                  <w:tcBorders>
                    <w:left w:val="nil"/>
                  </w:tcBorders>
                </w:tcPr>
                <w:p w14:paraId="29F56A58" w14:textId="77777777" w:rsidR="00CE63DB" w:rsidRPr="0000060D" w:rsidRDefault="00CE63DB" w:rsidP="00CE63DB">
                  <w:pPr>
                    <w:pStyle w:val="NormalWeb"/>
                    <w:spacing w:line="360" w:lineRule="auto"/>
                    <w:ind w:right="2019"/>
                    <w:jc w:val="both"/>
                    <w:rPr>
                      <w:rFonts w:ascii="Arial" w:hAnsi="Arial" w:cs="Arial"/>
                    </w:rPr>
                  </w:pPr>
                  <w:r w:rsidRPr="0000060D">
                    <w:rPr>
                      <w:rFonts w:ascii="Arial" w:hAnsi="Arial" w:cs="Arial"/>
                    </w:rPr>
                    <w:t xml:space="preserve">(3) Η Αρχή Λιμένων Κύπρου ή/ και οι ιδιώτες διαχειριστές λιμένων </w:t>
                  </w:r>
                  <w:r w:rsidRPr="0000060D">
                    <w:rPr>
                      <w:rFonts w:ascii="Arial" w:hAnsi="Arial" w:cs="Arial"/>
                      <w:lang w:val="el-GR"/>
                    </w:rPr>
                    <w:t xml:space="preserve">και οι πλοηγοί αυτών </w:t>
                  </w:r>
                  <w:r w:rsidRPr="0000060D">
                    <w:rPr>
                      <w:rFonts w:ascii="Arial" w:hAnsi="Arial" w:cs="Arial"/>
                    </w:rPr>
                    <w:t>κατά περίπτωση υποβάλλουν στην Αρμόδια Αρχή σε ηλεκτρονική μορφή τουλάχιστον τις εξής πληροφορίες, όταν αυτό είναι δυνατόν:</w:t>
                  </w:r>
                </w:p>
                <w:p w14:paraId="46FD7F4B" w14:textId="77777777" w:rsidR="00CE63DB" w:rsidRPr="0000060D" w:rsidRDefault="00CE63DB" w:rsidP="00CE63DB">
                  <w:pPr>
                    <w:pStyle w:val="indent1"/>
                    <w:spacing w:line="360" w:lineRule="auto"/>
                    <w:ind w:left="450" w:right="2019"/>
                    <w:jc w:val="both"/>
                    <w:rPr>
                      <w:rFonts w:ascii="Arial" w:hAnsi="Arial" w:cs="Arial"/>
                    </w:rPr>
                  </w:pPr>
                  <w:r w:rsidRPr="0000060D">
                    <w:rPr>
                      <w:rFonts w:ascii="Arial" w:hAnsi="Arial" w:cs="Arial"/>
                    </w:rPr>
                    <w:t>(α) πληροφορίες σχετικά με το πλοίο (όνομα, αριθμό ΙΜΟ, διακριτικό σήμα και σημαία)∙</w:t>
                  </w:r>
                </w:p>
                <w:p w14:paraId="06094B79" w14:textId="77777777" w:rsidR="00736B76" w:rsidRPr="0000060D" w:rsidRDefault="00736B76" w:rsidP="00736B76">
                  <w:pPr>
                    <w:pStyle w:val="indent1"/>
                    <w:spacing w:line="360" w:lineRule="auto"/>
                    <w:ind w:left="490" w:right="2013"/>
                    <w:jc w:val="both"/>
                    <w:rPr>
                      <w:rFonts w:ascii="Arial" w:hAnsi="Arial" w:cs="Arial"/>
                    </w:rPr>
                  </w:pPr>
                  <w:r w:rsidRPr="0000060D">
                    <w:rPr>
                      <w:rFonts w:ascii="Arial" w:hAnsi="Arial" w:cs="Arial"/>
                    </w:rPr>
                    <w:t>(β) πληροφορίες σχετικά με τον πλουν (τελευταίο λιμένα κατάπλου, λιμένα προορισμού)∙</w:t>
                  </w:r>
                </w:p>
                <w:p w14:paraId="2DA111A9" w14:textId="77777777" w:rsidR="00736B76" w:rsidRPr="0000060D" w:rsidRDefault="00736B76" w:rsidP="00736B76">
                  <w:pPr>
                    <w:pStyle w:val="indent1"/>
                    <w:spacing w:line="360" w:lineRule="auto"/>
                    <w:ind w:left="490" w:right="2013"/>
                    <w:jc w:val="both"/>
                    <w:rPr>
                      <w:rFonts w:ascii="Arial" w:hAnsi="Arial" w:cs="Arial"/>
                    </w:rPr>
                  </w:pPr>
                  <w:r w:rsidRPr="0000060D">
                    <w:rPr>
                      <w:rFonts w:ascii="Arial" w:hAnsi="Arial" w:cs="Arial"/>
                    </w:rPr>
                    <w:t>(γ) περιγραφή των καταφανών ανωμαλιών που διαπιστώθηκαν στο πλοίο.</w:t>
                  </w:r>
                </w:p>
                <w:p w14:paraId="172F5CC9" w14:textId="77777777" w:rsidR="00CE63DB" w:rsidRPr="0000060D" w:rsidRDefault="00CE63DB" w:rsidP="00CE63DB">
                  <w:pPr>
                    <w:pStyle w:val="indent1"/>
                    <w:spacing w:line="360" w:lineRule="auto"/>
                    <w:ind w:left="450" w:right="1878"/>
                    <w:jc w:val="both"/>
                    <w:rPr>
                      <w:rFonts w:ascii="Arial" w:hAnsi="Arial" w:cs="Arial"/>
                    </w:rPr>
                  </w:pPr>
                </w:p>
              </w:tc>
            </w:tr>
            <w:tr w:rsidR="0000060D" w:rsidRPr="0000060D" w14:paraId="48D3715F" w14:textId="77777777" w:rsidTr="00736B76">
              <w:trPr>
                <w:gridAfter w:val="1"/>
                <w:wAfter w:w="2089" w:type="dxa"/>
                <w:jc w:val="center"/>
              </w:trPr>
              <w:tc>
                <w:tcPr>
                  <w:tcW w:w="1843" w:type="dxa"/>
                </w:tcPr>
                <w:p w14:paraId="23BEC245" w14:textId="77777777" w:rsidR="00736B76" w:rsidRPr="0000060D" w:rsidRDefault="00736B76" w:rsidP="00CE63DB">
                  <w:pPr>
                    <w:spacing w:line="360" w:lineRule="auto"/>
                    <w:rPr>
                      <w:rFonts w:ascii="Arial" w:hAnsi="Arial" w:cs="Arial"/>
                    </w:rPr>
                  </w:pPr>
                </w:p>
              </w:tc>
              <w:tc>
                <w:tcPr>
                  <w:tcW w:w="5954" w:type="dxa"/>
                  <w:tcBorders>
                    <w:left w:val="nil"/>
                  </w:tcBorders>
                </w:tcPr>
                <w:p w14:paraId="682F85AA" w14:textId="529BEE4A" w:rsidR="00736B76" w:rsidRPr="0000060D" w:rsidRDefault="00736B76" w:rsidP="00736B76">
                  <w:pPr>
                    <w:pStyle w:val="NormalWeb"/>
                    <w:spacing w:line="360" w:lineRule="auto"/>
                    <w:jc w:val="both"/>
                    <w:rPr>
                      <w:rFonts w:ascii="Arial" w:hAnsi="Arial" w:cs="Arial"/>
                      <w:lang w:val="el-GR"/>
                    </w:rPr>
                  </w:pPr>
                  <w:r w:rsidRPr="0000060D">
                    <w:rPr>
                      <w:rFonts w:ascii="Arial" w:hAnsi="Arial" w:cs="Arial"/>
                    </w:rPr>
                    <w:t>(4) Η Αρμόδια Αρχή διασφαλίζ</w:t>
                  </w:r>
                  <w:r w:rsidRPr="0000060D">
                    <w:rPr>
                      <w:rFonts w:ascii="Arial" w:hAnsi="Arial" w:cs="Arial"/>
                      <w:lang w:val="el-GR"/>
                    </w:rPr>
                    <w:t>ει</w:t>
                  </w:r>
                  <w:r w:rsidRPr="0000060D">
                    <w:rPr>
                      <w:rFonts w:ascii="Arial" w:hAnsi="Arial" w:cs="Arial"/>
                    </w:rPr>
                    <w:t xml:space="preserve"> τη λήψη των κατάλληλων μέτρων αντιμετώπισης των καταφανών ανωμαλιών, οι οποίες γνωστοποιούνται από τ</w:t>
                  </w:r>
                  <w:r w:rsidRPr="0000060D">
                    <w:rPr>
                      <w:rFonts w:ascii="Arial" w:hAnsi="Arial" w:cs="Arial"/>
                      <w:lang w:val="el-GR"/>
                    </w:rPr>
                    <w:t>ην</w:t>
                  </w:r>
                  <w:r w:rsidRPr="0000060D">
                    <w:rPr>
                      <w:rFonts w:ascii="Arial" w:hAnsi="Arial" w:cs="Arial"/>
                    </w:rPr>
                    <w:t xml:space="preserve">  Αρχή Λιμένων Κύπρου</w:t>
                  </w:r>
                  <w:r w:rsidRPr="0000060D">
                    <w:rPr>
                      <w:rFonts w:ascii="Arial" w:hAnsi="Arial" w:cs="Arial"/>
                      <w:lang w:val="el-GR"/>
                    </w:rPr>
                    <w:t xml:space="preserve"> </w:t>
                  </w:r>
                  <w:r w:rsidRPr="0000060D">
                    <w:rPr>
                      <w:rFonts w:ascii="Arial" w:hAnsi="Arial" w:cs="Arial"/>
                    </w:rPr>
                    <w:t>ή/ και</w:t>
                  </w:r>
                  <w:r w:rsidRPr="0000060D">
                    <w:rPr>
                      <w:rFonts w:ascii="Arial" w:hAnsi="Arial" w:cs="Arial"/>
                      <w:lang w:val="el-GR"/>
                    </w:rPr>
                    <w:t xml:space="preserve"> τους</w:t>
                  </w:r>
                  <w:r w:rsidRPr="0000060D">
                    <w:rPr>
                      <w:rFonts w:ascii="Arial" w:hAnsi="Arial" w:cs="Arial"/>
                    </w:rPr>
                    <w:t xml:space="preserve"> ιδιώτες διαχειριστές λιμένων</w:t>
                  </w:r>
                  <w:r w:rsidRPr="0000060D">
                    <w:rPr>
                      <w:rFonts w:ascii="Arial" w:hAnsi="Arial" w:cs="Arial"/>
                      <w:lang w:val="el-GR"/>
                    </w:rPr>
                    <w:t xml:space="preserve"> και τους πλοηγούς αυτών</w:t>
                  </w:r>
                  <w:r w:rsidRPr="0000060D">
                    <w:rPr>
                      <w:rFonts w:ascii="Arial" w:hAnsi="Arial" w:cs="Arial"/>
                    </w:rPr>
                    <w:t>, και καταγράφει τις λεπτομέρειες των λαμβανομένων μέτρων.</w:t>
                  </w:r>
                  <w:r w:rsidR="00540DCF" w:rsidRPr="0000060D">
                    <w:rPr>
                      <w:rFonts w:ascii="Arial" w:hAnsi="Arial" w:cs="Arial"/>
                      <w:lang w:val="el-GR"/>
                    </w:rPr>
                    <w:t>»</w:t>
                  </w:r>
                </w:p>
                <w:p w14:paraId="0227B83B" w14:textId="77777777" w:rsidR="00736B76" w:rsidRPr="0000060D" w:rsidRDefault="00736B76" w:rsidP="00CE63DB">
                  <w:pPr>
                    <w:pStyle w:val="NormalWeb"/>
                    <w:spacing w:line="360" w:lineRule="auto"/>
                    <w:ind w:right="2019"/>
                    <w:jc w:val="both"/>
                    <w:rPr>
                      <w:rFonts w:ascii="Arial" w:hAnsi="Arial" w:cs="Arial"/>
                    </w:rPr>
                  </w:pPr>
                </w:p>
              </w:tc>
            </w:tr>
          </w:tbl>
          <w:p w14:paraId="72B11D5B" w14:textId="77777777" w:rsidR="00CE63DB" w:rsidRPr="0000060D" w:rsidRDefault="00CE63DB" w:rsidP="00CE63DB">
            <w:pPr>
              <w:pStyle w:val="NormalWeb"/>
              <w:spacing w:line="360" w:lineRule="auto"/>
              <w:jc w:val="both"/>
              <w:rPr>
                <w:rFonts w:ascii="Arial" w:hAnsi="Arial" w:cs="Arial"/>
              </w:rPr>
            </w:pPr>
          </w:p>
        </w:tc>
      </w:tr>
      <w:tr w:rsidR="0000060D" w:rsidRPr="0000060D" w14:paraId="60F2ABCB" w14:textId="77777777" w:rsidTr="00CE63DB">
        <w:trPr>
          <w:cantSplit/>
        </w:trPr>
        <w:tc>
          <w:tcPr>
            <w:tcW w:w="1632" w:type="dxa"/>
          </w:tcPr>
          <w:p w14:paraId="599A21A8" w14:textId="77777777" w:rsidR="00CE63DB" w:rsidRPr="0000060D" w:rsidRDefault="00CE63DB" w:rsidP="00CE63DB">
            <w:pPr>
              <w:spacing w:line="360" w:lineRule="auto"/>
              <w:rPr>
                <w:rFonts w:ascii="Arial" w:hAnsi="Arial" w:cs="Arial"/>
                <w:sz w:val="20"/>
                <w:szCs w:val="20"/>
              </w:rPr>
            </w:pPr>
          </w:p>
        </w:tc>
        <w:tc>
          <w:tcPr>
            <w:tcW w:w="7948" w:type="dxa"/>
            <w:gridSpan w:val="5"/>
          </w:tcPr>
          <w:p w14:paraId="090A0872" w14:textId="77777777" w:rsidR="00CE63DB" w:rsidRPr="0000060D" w:rsidRDefault="00CE63DB" w:rsidP="00736B76">
            <w:pPr>
              <w:pStyle w:val="NormalWeb"/>
              <w:spacing w:line="360" w:lineRule="auto"/>
              <w:ind w:left="1770"/>
              <w:jc w:val="both"/>
              <w:rPr>
                <w:rFonts w:ascii="Arial" w:hAnsi="Arial" w:cs="Arial"/>
              </w:rPr>
            </w:pPr>
          </w:p>
        </w:tc>
      </w:tr>
      <w:tr w:rsidR="0000060D" w:rsidRPr="0000060D" w14:paraId="3BBF6285" w14:textId="77777777" w:rsidTr="00CE63DB">
        <w:trPr>
          <w:cantSplit/>
        </w:trPr>
        <w:tc>
          <w:tcPr>
            <w:tcW w:w="1632" w:type="dxa"/>
          </w:tcPr>
          <w:p w14:paraId="58B5754B" w14:textId="14F28DBC"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του άρθρου 8 του βασικού </w:t>
            </w:r>
            <w:r w:rsidR="00240AAE" w:rsidRPr="0000060D">
              <w:rPr>
                <w:rFonts w:ascii="Arial" w:hAnsi="Arial" w:cs="Arial"/>
                <w:sz w:val="20"/>
                <w:szCs w:val="20"/>
              </w:rPr>
              <w:t>ν</w:t>
            </w:r>
            <w:r w:rsidRPr="0000060D">
              <w:rPr>
                <w:rFonts w:ascii="Arial" w:hAnsi="Arial" w:cs="Arial"/>
                <w:sz w:val="20"/>
                <w:szCs w:val="20"/>
              </w:rPr>
              <w:t xml:space="preserve">όμου. </w:t>
            </w:r>
          </w:p>
        </w:tc>
        <w:tc>
          <w:tcPr>
            <w:tcW w:w="7948" w:type="dxa"/>
            <w:gridSpan w:val="5"/>
          </w:tcPr>
          <w:p w14:paraId="4461A353" w14:textId="241DA188" w:rsidR="00CE63DB" w:rsidRPr="0000060D" w:rsidRDefault="00523F3A" w:rsidP="00CE63DB">
            <w:pPr>
              <w:spacing w:line="360" w:lineRule="auto"/>
              <w:jc w:val="both"/>
              <w:rPr>
                <w:rFonts w:ascii="Arial" w:hAnsi="Arial" w:cs="Arial"/>
              </w:rPr>
            </w:pPr>
            <w:r w:rsidRPr="0000060D">
              <w:rPr>
                <w:rFonts w:ascii="Arial" w:hAnsi="Arial" w:cs="Arial"/>
              </w:rPr>
              <w:t>6</w:t>
            </w:r>
            <w:r w:rsidR="00CE63DB" w:rsidRPr="0000060D">
              <w:rPr>
                <w:rFonts w:ascii="Arial" w:hAnsi="Arial" w:cs="Arial"/>
              </w:rPr>
              <w:t>.  Το άρθρο 8 του βασικού νόμου τροποποιείται με την προσθήκη της ακόλουθης επιφύλαξης στο τέλος του εδαφίου (2)</w:t>
            </w:r>
            <w:r w:rsidR="00C75FD3" w:rsidRPr="0000060D">
              <w:rPr>
                <w:rFonts w:ascii="Arial" w:hAnsi="Arial" w:cs="Arial"/>
              </w:rPr>
              <w:t>:</w:t>
            </w:r>
          </w:p>
          <w:p w14:paraId="70C38243" w14:textId="77777777" w:rsidR="00CE63DB" w:rsidRPr="0000060D" w:rsidRDefault="00CE63DB" w:rsidP="00CE63DB">
            <w:pPr>
              <w:spacing w:line="360" w:lineRule="auto"/>
              <w:jc w:val="both"/>
              <w:rPr>
                <w:rFonts w:ascii="Arial" w:hAnsi="Arial" w:cs="Arial"/>
              </w:rPr>
            </w:pPr>
          </w:p>
          <w:p w14:paraId="17693FC0" w14:textId="77777777" w:rsidR="00CE63DB" w:rsidRPr="0000060D" w:rsidRDefault="00CE63DB" w:rsidP="00CE63DB">
            <w:pPr>
              <w:spacing w:line="360" w:lineRule="auto"/>
              <w:jc w:val="both"/>
              <w:rPr>
                <w:rFonts w:ascii="Arial" w:hAnsi="Arial" w:cs="Arial"/>
              </w:rPr>
            </w:pPr>
            <w:r w:rsidRPr="0000060D">
              <w:rPr>
                <w:rFonts w:ascii="Arial" w:hAnsi="Arial" w:cs="Arial"/>
              </w:rPr>
              <w:t xml:space="preserve">          «Νοείται ότι, οι επιθεωρήσεις πλοίων που διενεργούνται από την Αρμόδια Αρχή και υπερβαίνουν κατά ποσοστό 20% ή μεγαλύτερο την υποχρέωση της Αρμόδιας Αρχής για ετήσια επιθεώρηση δεν λαμβάνονται </w:t>
            </w:r>
            <w:r w:rsidRPr="0000060D">
              <w:rPr>
                <w:rFonts w:ascii="Arial" w:hAnsi="Arial" w:cs="Arial"/>
              </w:rPr>
              <w:lastRenderedPageBreak/>
              <w:t>υπόψη κατά τον υπολογισμό των υποχρεώσεων για ετήσια επιθεώρηση των μερών του  Μνημονίου Συνεννόησης των Παρισίων.»</w:t>
            </w:r>
          </w:p>
        </w:tc>
      </w:tr>
      <w:tr w:rsidR="0000060D" w:rsidRPr="0000060D" w14:paraId="51CFA9C4" w14:textId="77777777" w:rsidTr="00CE63DB">
        <w:trPr>
          <w:cantSplit/>
        </w:trPr>
        <w:tc>
          <w:tcPr>
            <w:tcW w:w="1632" w:type="dxa"/>
          </w:tcPr>
          <w:p w14:paraId="383363E1" w14:textId="77777777" w:rsidR="00CE63DB" w:rsidRPr="0000060D" w:rsidRDefault="00CE63DB" w:rsidP="00CE63DB">
            <w:pPr>
              <w:spacing w:line="360" w:lineRule="auto"/>
              <w:rPr>
                <w:rFonts w:ascii="Arial" w:hAnsi="Arial" w:cs="Arial"/>
                <w:sz w:val="20"/>
                <w:szCs w:val="20"/>
              </w:rPr>
            </w:pPr>
          </w:p>
        </w:tc>
        <w:tc>
          <w:tcPr>
            <w:tcW w:w="7948" w:type="dxa"/>
            <w:gridSpan w:val="5"/>
          </w:tcPr>
          <w:p w14:paraId="268B873B" w14:textId="77777777" w:rsidR="00CE63DB" w:rsidRPr="0000060D" w:rsidRDefault="00CE63DB" w:rsidP="00CE63DB">
            <w:pPr>
              <w:spacing w:line="360" w:lineRule="auto"/>
              <w:jc w:val="both"/>
              <w:rPr>
                <w:rFonts w:ascii="Arial" w:hAnsi="Arial" w:cs="Arial"/>
              </w:rPr>
            </w:pPr>
          </w:p>
        </w:tc>
      </w:tr>
      <w:tr w:rsidR="0000060D" w:rsidRPr="0000060D" w14:paraId="016336E3" w14:textId="77777777" w:rsidTr="00CE63DB">
        <w:trPr>
          <w:cantSplit/>
        </w:trPr>
        <w:tc>
          <w:tcPr>
            <w:tcW w:w="1632" w:type="dxa"/>
          </w:tcPr>
          <w:p w14:paraId="26B09B0C" w14:textId="413CDA63"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Αντικατάσταση του άρθρου 9 του βασικού </w:t>
            </w:r>
            <w:r w:rsidR="00240AAE" w:rsidRPr="0000060D">
              <w:rPr>
                <w:rFonts w:ascii="Arial" w:hAnsi="Arial" w:cs="Arial"/>
                <w:sz w:val="20"/>
                <w:szCs w:val="20"/>
              </w:rPr>
              <w:t>ν</w:t>
            </w:r>
            <w:r w:rsidRPr="0000060D">
              <w:rPr>
                <w:rFonts w:ascii="Arial" w:hAnsi="Arial" w:cs="Arial"/>
                <w:sz w:val="20"/>
                <w:szCs w:val="20"/>
              </w:rPr>
              <w:t>όμου.</w:t>
            </w:r>
          </w:p>
        </w:tc>
        <w:tc>
          <w:tcPr>
            <w:tcW w:w="7948" w:type="dxa"/>
            <w:gridSpan w:val="5"/>
          </w:tcPr>
          <w:p w14:paraId="6038E2D7" w14:textId="0508FA20" w:rsidR="00CE63DB" w:rsidRPr="0000060D" w:rsidRDefault="00580E50" w:rsidP="00CE63DB">
            <w:pPr>
              <w:spacing w:line="360" w:lineRule="auto"/>
              <w:jc w:val="both"/>
              <w:rPr>
                <w:rFonts w:ascii="Arial" w:hAnsi="Arial" w:cs="Arial"/>
              </w:rPr>
            </w:pPr>
            <w:r w:rsidRPr="0000060D">
              <w:rPr>
                <w:rFonts w:ascii="Arial" w:hAnsi="Arial" w:cs="Arial"/>
              </w:rPr>
              <w:t>7</w:t>
            </w:r>
            <w:r w:rsidR="00CE63DB" w:rsidRPr="0000060D">
              <w:rPr>
                <w:rFonts w:ascii="Arial" w:hAnsi="Arial" w:cs="Arial"/>
              </w:rPr>
              <w:t>.  Το άρθρο 9 του βασικού νόμου αντικαθίσταται από το ακόλουθο νέο άρθρο 9</w:t>
            </w:r>
            <w:r w:rsidR="00C75FD3" w:rsidRPr="0000060D">
              <w:rPr>
                <w:rFonts w:ascii="Arial" w:hAnsi="Arial" w:cs="Arial"/>
              </w:rPr>
              <w:t>:</w:t>
            </w:r>
          </w:p>
        </w:tc>
      </w:tr>
      <w:tr w:rsidR="0000060D" w:rsidRPr="0000060D" w14:paraId="496DF065" w14:textId="77777777" w:rsidTr="00CE63DB">
        <w:trPr>
          <w:cantSplit/>
        </w:trPr>
        <w:tc>
          <w:tcPr>
            <w:tcW w:w="1632" w:type="dxa"/>
          </w:tcPr>
          <w:p w14:paraId="563D61B4" w14:textId="77777777" w:rsidR="00CE63DB" w:rsidRPr="0000060D" w:rsidRDefault="00CE63DB" w:rsidP="00CE63DB">
            <w:pPr>
              <w:spacing w:line="360" w:lineRule="auto"/>
              <w:rPr>
                <w:rFonts w:ascii="Arial" w:hAnsi="Arial" w:cs="Arial"/>
                <w:sz w:val="20"/>
                <w:szCs w:val="20"/>
              </w:rPr>
            </w:pPr>
          </w:p>
        </w:tc>
        <w:tc>
          <w:tcPr>
            <w:tcW w:w="7948" w:type="dxa"/>
            <w:gridSpan w:val="5"/>
          </w:tcPr>
          <w:p w14:paraId="0BDA1BEC" w14:textId="77777777" w:rsidR="00CE63DB" w:rsidRPr="0000060D" w:rsidRDefault="00CE63DB" w:rsidP="00CE63DB">
            <w:pPr>
              <w:spacing w:line="360" w:lineRule="auto"/>
              <w:jc w:val="both"/>
              <w:rPr>
                <w:rFonts w:ascii="Arial" w:hAnsi="Arial" w:cs="Arial"/>
              </w:rPr>
            </w:pPr>
          </w:p>
        </w:tc>
      </w:tr>
      <w:tr w:rsidR="0000060D" w:rsidRPr="0000060D" w14:paraId="11B3CC7D" w14:textId="77777777" w:rsidTr="00CE63DB">
        <w:tc>
          <w:tcPr>
            <w:tcW w:w="1632" w:type="dxa"/>
          </w:tcPr>
          <w:p w14:paraId="19AC2D5B" w14:textId="77777777" w:rsidR="00CE63DB" w:rsidRPr="0000060D" w:rsidRDefault="00CE63DB" w:rsidP="00CE63DB">
            <w:pPr>
              <w:spacing w:line="360" w:lineRule="auto"/>
              <w:rPr>
                <w:rFonts w:ascii="Arial" w:hAnsi="Arial" w:cs="Arial"/>
                <w:sz w:val="20"/>
                <w:szCs w:val="20"/>
              </w:rPr>
            </w:pPr>
          </w:p>
        </w:tc>
        <w:tc>
          <w:tcPr>
            <w:tcW w:w="1842" w:type="dxa"/>
            <w:gridSpan w:val="3"/>
          </w:tcPr>
          <w:p w14:paraId="7D54CDA7" w14:textId="77777777" w:rsidR="00CE63DB" w:rsidRPr="0000060D" w:rsidRDefault="00CE63DB" w:rsidP="00CE63DB">
            <w:pPr>
              <w:spacing w:line="360" w:lineRule="auto"/>
              <w:rPr>
                <w:rFonts w:ascii="Arial" w:hAnsi="Arial" w:cs="Arial"/>
              </w:rPr>
            </w:pPr>
            <w:r w:rsidRPr="0000060D">
              <w:rPr>
                <w:rFonts w:ascii="Arial" w:hAnsi="Arial" w:cs="Arial"/>
                <w:sz w:val="20"/>
                <w:szCs w:val="20"/>
              </w:rPr>
              <w:t>«Λεπτομερείς ρυθμίσεις για τη συμμόρφωση με την υποχρέωση διενέργειας επιθεωρήσεων.</w:t>
            </w:r>
          </w:p>
        </w:tc>
        <w:tc>
          <w:tcPr>
            <w:tcW w:w="6106" w:type="dxa"/>
            <w:gridSpan w:val="2"/>
            <w:tcBorders>
              <w:left w:val="nil"/>
            </w:tcBorders>
          </w:tcPr>
          <w:p w14:paraId="39627874" w14:textId="77777777" w:rsidR="00CE63DB" w:rsidRPr="0000060D" w:rsidRDefault="00CE63DB" w:rsidP="00CE63DB">
            <w:pPr>
              <w:spacing w:line="360" w:lineRule="auto"/>
              <w:ind w:left="64"/>
              <w:jc w:val="both"/>
              <w:rPr>
                <w:rFonts w:ascii="Arial" w:hAnsi="Arial" w:cs="Arial"/>
              </w:rPr>
            </w:pPr>
            <w:r w:rsidRPr="0000060D">
              <w:rPr>
                <w:rFonts w:ascii="Arial" w:hAnsi="Arial" w:cs="Arial"/>
              </w:rPr>
              <w:t xml:space="preserve">9. –(1) Σε περίπτωση που η Αρμόδια Αρχή δεν διασφαλίσει τη διεξαγωγή επιθεωρήσεων που προβλέπονται </w:t>
            </w:r>
            <w:r w:rsidR="00D63225" w:rsidRPr="0000060D">
              <w:rPr>
                <w:rFonts w:ascii="Arial" w:hAnsi="Arial" w:cs="Arial"/>
              </w:rPr>
              <w:t xml:space="preserve"> στην παράγραφο (α) του εδαφίου (2) του άρθρου 8</w:t>
            </w:r>
            <w:r w:rsidRPr="0000060D">
              <w:rPr>
                <w:rFonts w:ascii="Arial" w:hAnsi="Arial" w:cs="Arial"/>
              </w:rPr>
              <w:t>, εντούτοις θεωρείται ότι εκπληρώνει την υποχρέωση της βάσει της εν λόγω διάταξης, εφόσον οι μη διεξαχθείσες επιθεωρήσεις δεν υπερβαίνουν  το 10% του συνολικού αριθμού πλοίων προτεραιότητας Ι που καταπλέουν σε λιμένες και αγκυροβόλια της Δημοκρατίας.</w:t>
            </w:r>
          </w:p>
        </w:tc>
      </w:tr>
      <w:tr w:rsidR="0000060D" w:rsidRPr="0000060D" w14:paraId="5C7A3AB7" w14:textId="77777777" w:rsidTr="00CE63DB">
        <w:trPr>
          <w:cantSplit/>
        </w:trPr>
        <w:tc>
          <w:tcPr>
            <w:tcW w:w="1632" w:type="dxa"/>
          </w:tcPr>
          <w:p w14:paraId="39B8A2CA" w14:textId="77777777" w:rsidR="00CE63DB" w:rsidRPr="0000060D" w:rsidRDefault="00CE63DB" w:rsidP="00CE63DB">
            <w:pPr>
              <w:spacing w:line="360" w:lineRule="auto"/>
              <w:rPr>
                <w:rFonts w:ascii="Arial" w:hAnsi="Arial" w:cs="Arial"/>
                <w:sz w:val="20"/>
                <w:szCs w:val="20"/>
              </w:rPr>
            </w:pPr>
          </w:p>
        </w:tc>
        <w:tc>
          <w:tcPr>
            <w:tcW w:w="1842" w:type="dxa"/>
            <w:gridSpan w:val="3"/>
          </w:tcPr>
          <w:p w14:paraId="7B49EEE1"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5E5E2339" w14:textId="77777777" w:rsidR="00CE63DB" w:rsidRPr="0000060D" w:rsidRDefault="00CE63DB" w:rsidP="00CE63DB">
            <w:pPr>
              <w:spacing w:line="360" w:lineRule="auto"/>
              <w:jc w:val="both"/>
              <w:rPr>
                <w:rFonts w:ascii="Arial" w:hAnsi="Arial" w:cs="Arial"/>
              </w:rPr>
            </w:pPr>
          </w:p>
        </w:tc>
      </w:tr>
      <w:tr w:rsidR="0000060D" w:rsidRPr="0000060D" w14:paraId="5DF8197F" w14:textId="77777777" w:rsidTr="00CE63DB">
        <w:trPr>
          <w:cantSplit/>
        </w:trPr>
        <w:tc>
          <w:tcPr>
            <w:tcW w:w="1632" w:type="dxa"/>
          </w:tcPr>
          <w:p w14:paraId="582B65BB" w14:textId="77777777" w:rsidR="00CE63DB" w:rsidRPr="0000060D" w:rsidRDefault="00CE63DB" w:rsidP="00CE63DB">
            <w:pPr>
              <w:spacing w:line="360" w:lineRule="auto"/>
              <w:rPr>
                <w:rFonts w:ascii="Arial" w:hAnsi="Arial" w:cs="Arial"/>
                <w:sz w:val="20"/>
                <w:szCs w:val="20"/>
              </w:rPr>
            </w:pPr>
          </w:p>
        </w:tc>
        <w:tc>
          <w:tcPr>
            <w:tcW w:w="1842" w:type="dxa"/>
            <w:gridSpan w:val="3"/>
          </w:tcPr>
          <w:p w14:paraId="13EA9C51"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2A7B79B0" w14:textId="77777777" w:rsidR="00CE63DB" w:rsidRPr="0000060D" w:rsidRDefault="00CE63DB" w:rsidP="00CE63DB">
            <w:pPr>
              <w:spacing w:line="360" w:lineRule="auto"/>
              <w:jc w:val="both"/>
              <w:rPr>
                <w:rFonts w:ascii="Arial" w:hAnsi="Arial" w:cs="Arial"/>
              </w:rPr>
            </w:pPr>
            <w:r w:rsidRPr="0000060D">
              <w:rPr>
                <w:rFonts w:ascii="Arial" w:hAnsi="Arial" w:cs="Arial"/>
              </w:rPr>
              <w:t>(2) Ανεξάρτητα από το ποσοστό των επιθεωρήσεων που προβλέπεται στο εδάφιο (1) που δεν διεξάχθηκαν, η Αρμόδια Αρχή δίνει προτεραιότητα στην επιθεώρηση πλοίων τα οποία, σύμφωνα με τις πληροφορίες που περιέχονται στη βάση δεδομένων των επιθεωρήσεων, καταπλέουν μη τακτικά σε λιμένες της Ευρωπαϊκής Ένωσης.</w:t>
            </w:r>
            <w:r w:rsidRPr="0000060D">
              <w:rPr>
                <w:rFonts w:ascii="Arial" w:hAnsi="Arial" w:cs="Arial"/>
              </w:rPr>
              <w:tab/>
            </w:r>
          </w:p>
        </w:tc>
      </w:tr>
      <w:tr w:rsidR="0000060D" w:rsidRPr="0000060D" w14:paraId="3CB5A35E" w14:textId="77777777" w:rsidTr="00CE63DB">
        <w:trPr>
          <w:cantSplit/>
        </w:trPr>
        <w:tc>
          <w:tcPr>
            <w:tcW w:w="1632" w:type="dxa"/>
          </w:tcPr>
          <w:p w14:paraId="11F6FEB2" w14:textId="77777777" w:rsidR="00CE63DB" w:rsidRPr="0000060D" w:rsidRDefault="00CE63DB" w:rsidP="00CE63DB">
            <w:pPr>
              <w:spacing w:line="360" w:lineRule="auto"/>
              <w:rPr>
                <w:rFonts w:ascii="Arial" w:hAnsi="Arial" w:cs="Arial"/>
                <w:sz w:val="20"/>
                <w:szCs w:val="20"/>
              </w:rPr>
            </w:pPr>
          </w:p>
        </w:tc>
        <w:tc>
          <w:tcPr>
            <w:tcW w:w="1842" w:type="dxa"/>
            <w:gridSpan w:val="3"/>
          </w:tcPr>
          <w:p w14:paraId="4B95B92C"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49EDA3E7" w14:textId="77777777" w:rsidR="00CE63DB" w:rsidRPr="0000060D" w:rsidRDefault="00CE63DB" w:rsidP="00CE63DB">
            <w:pPr>
              <w:spacing w:line="360" w:lineRule="auto"/>
              <w:jc w:val="both"/>
              <w:rPr>
                <w:rFonts w:ascii="Arial" w:hAnsi="Arial" w:cs="Arial"/>
              </w:rPr>
            </w:pPr>
          </w:p>
        </w:tc>
      </w:tr>
      <w:tr w:rsidR="0000060D" w:rsidRPr="0000060D" w14:paraId="43B828FE" w14:textId="77777777" w:rsidTr="00CE63DB">
        <w:trPr>
          <w:cantSplit/>
        </w:trPr>
        <w:tc>
          <w:tcPr>
            <w:tcW w:w="1632" w:type="dxa"/>
          </w:tcPr>
          <w:p w14:paraId="1F492DCF" w14:textId="77777777" w:rsidR="00CE63DB" w:rsidRPr="0000060D" w:rsidRDefault="00CE63DB" w:rsidP="00CE63DB">
            <w:pPr>
              <w:spacing w:line="360" w:lineRule="auto"/>
              <w:rPr>
                <w:rFonts w:ascii="Arial" w:hAnsi="Arial" w:cs="Arial"/>
                <w:sz w:val="20"/>
                <w:szCs w:val="20"/>
              </w:rPr>
            </w:pPr>
          </w:p>
        </w:tc>
        <w:tc>
          <w:tcPr>
            <w:tcW w:w="1842" w:type="dxa"/>
            <w:gridSpan w:val="3"/>
          </w:tcPr>
          <w:p w14:paraId="556F1DD0"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22D79692" w14:textId="77777777" w:rsidR="00CE63DB" w:rsidRPr="0000060D" w:rsidRDefault="00CE63DB" w:rsidP="00CE63DB">
            <w:pPr>
              <w:spacing w:line="360" w:lineRule="auto"/>
              <w:jc w:val="both"/>
              <w:rPr>
                <w:rFonts w:ascii="Arial" w:hAnsi="Arial" w:cs="Arial"/>
              </w:rPr>
            </w:pPr>
            <w:r w:rsidRPr="0000060D">
              <w:rPr>
                <w:rFonts w:ascii="Arial" w:hAnsi="Arial" w:cs="Arial"/>
              </w:rPr>
              <w:t xml:space="preserve"> (3)  Ανεξάρτητα από το ποσοστό των επιθεωρήσεων που προβλέπεται στο εδάφιο (1) που δεν διεξάχθηκαν,  όσον αφορά πλοία προτεραιότητας Ι τα οποία καταπλέουν σε αγκυροβόλια της Δημοκρατίας, η Αρμόδια Αρχή δίνει προτεραιότητα στην επιθεώρηση πλοίων τα οποία υπάγονται στην κατηγορία υψηλού κινδύνου  και τα οποία, σύμφωνα με τις πληροφορίες </w:t>
            </w:r>
            <w:r w:rsidRPr="0000060D">
              <w:rPr>
                <w:rFonts w:ascii="Arial" w:hAnsi="Arial" w:cs="Arial"/>
              </w:rPr>
              <w:lastRenderedPageBreak/>
              <w:t>που περιέχονται στη βάση δεδομένων των επιθεωρήσεων, καταπλέουν μη τακτικά σε  λιμένες της Ευρωπαϊκής Ένωσης.»</w:t>
            </w:r>
          </w:p>
        </w:tc>
      </w:tr>
      <w:tr w:rsidR="0000060D" w:rsidRPr="0000060D" w14:paraId="4776B502" w14:textId="77777777" w:rsidTr="00CE63DB">
        <w:trPr>
          <w:cantSplit/>
        </w:trPr>
        <w:tc>
          <w:tcPr>
            <w:tcW w:w="1632" w:type="dxa"/>
          </w:tcPr>
          <w:p w14:paraId="0B097CD5" w14:textId="77777777" w:rsidR="00CE63DB" w:rsidRPr="0000060D" w:rsidRDefault="00CE63DB" w:rsidP="00CE63DB">
            <w:pPr>
              <w:spacing w:line="360" w:lineRule="auto"/>
              <w:rPr>
                <w:rFonts w:ascii="Arial" w:hAnsi="Arial" w:cs="Arial"/>
                <w:sz w:val="20"/>
                <w:szCs w:val="20"/>
              </w:rPr>
            </w:pPr>
          </w:p>
        </w:tc>
        <w:tc>
          <w:tcPr>
            <w:tcW w:w="7948" w:type="dxa"/>
            <w:gridSpan w:val="5"/>
          </w:tcPr>
          <w:p w14:paraId="0606A1B8" w14:textId="77777777" w:rsidR="00CE63DB" w:rsidRPr="0000060D" w:rsidRDefault="00CE63DB" w:rsidP="00CE63DB">
            <w:pPr>
              <w:spacing w:line="360" w:lineRule="auto"/>
              <w:jc w:val="both"/>
              <w:rPr>
                <w:rFonts w:ascii="Arial" w:hAnsi="Arial" w:cs="Arial"/>
              </w:rPr>
            </w:pPr>
          </w:p>
        </w:tc>
      </w:tr>
      <w:tr w:rsidR="0000060D" w:rsidRPr="0000060D" w14:paraId="62BD4579" w14:textId="77777777" w:rsidTr="00CE63DB">
        <w:trPr>
          <w:cantSplit/>
        </w:trPr>
        <w:tc>
          <w:tcPr>
            <w:tcW w:w="1632" w:type="dxa"/>
          </w:tcPr>
          <w:p w14:paraId="300AEB2A" w14:textId="5BB6CFF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Αντικατάσταση του άρθρου 10 του βασικού </w:t>
            </w:r>
            <w:r w:rsidR="00240AAE" w:rsidRPr="0000060D">
              <w:rPr>
                <w:rFonts w:ascii="Arial" w:hAnsi="Arial" w:cs="Arial"/>
                <w:sz w:val="20"/>
                <w:szCs w:val="20"/>
              </w:rPr>
              <w:t>ν</w:t>
            </w:r>
            <w:r w:rsidRPr="0000060D">
              <w:rPr>
                <w:rFonts w:ascii="Arial" w:hAnsi="Arial" w:cs="Arial"/>
                <w:sz w:val="20"/>
                <w:szCs w:val="20"/>
              </w:rPr>
              <w:t>όμου.</w:t>
            </w:r>
          </w:p>
        </w:tc>
        <w:tc>
          <w:tcPr>
            <w:tcW w:w="7948" w:type="dxa"/>
            <w:gridSpan w:val="5"/>
          </w:tcPr>
          <w:p w14:paraId="2DEC7124" w14:textId="36A57C04" w:rsidR="00CE63DB" w:rsidRPr="0000060D" w:rsidRDefault="00D63225" w:rsidP="00CE63DB">
            <w:pPr>
              <w:spacing w:line="360" w:lineRule="auto"/>
              <w:jc w:val="both"/>
              <w:rPr>
                <w:rFonts w:ascii="Arial" w:hAnsi="Arial" w:cs="Arial"/>
              </w:rPr>
            </w:pPr>
            <w:r w:rsidRPr="0000060D">
              <w:rPr>
                <w:rFonts w:ascii="Arial" w:hAnsi="Arial" w:cs="Arial"/>
              </w:rPr>
              <w:t>8</w:t>
            </w:r>
            <w:r w:rsidR="00CE63DB" w:rsidRPr="0000060D">
              <w:rPr>
                <w:rFonts w:ascii="Arial" w:hAnsi="Arial" w:cs="Arial"/>
              </w:rPr>
              <w:t>.  Το άρθρο 10 του βασικού νόμου αντικαθίσταται από το ακόλουθο νέο άρθρο 10</w:t>
            </w:r>
            <w:r w:rsidR="00C75FD3" w:rsidRPr="0000060D">
              <w:rPr>
                <w:rFonts w:ascii="Arial" w:hAnsi="Arial" w:cs="Arial"/>
              </w:rPr>
              <w:t>:</w:t>
            </w:r>
          </w:p>
        </w:tc>
      </w:tr>
      <w:tr w:rsidR="0000060D" w:rsidRPr="0000060D" w14:paraId="2630048A" w14:textId="77777777" w:rsidTr="00CE63DB">
        <w:trPr>
          <w:cantSplit/>
        </w:trPr>
        <w:tc>
          <w:tcPr>
            <w:tcW w:w="1632" w:type="dxa"/>
          </w:tcPr>
          <w:p w14:paraId="121F132B" w14:textId="77777777" w:rsidR="00CE63DB" w:rsidRPr="0000060D" w:rsidRDefault="00CE63DB" w:rsidP="00CE63DB">
            <w:pPr>
              <w:spacing w:line="360" w:lineRule="auto"/>
              <w:rPr>
                <w:rFonts w:ascii="Arial" w:hAnsi="Arial" w:cs="Arial"/>
                <w:sz w:val="20"/>
                <w:szCs w:val="20"/>
              </w:rPr>
            </w:pPr>
          </w:p>
        </w:tc>
        <w:tc>
          <w:tcPr>
            <w:tcW w:w="7948" w:type="dxa"/>
            <w:gridSpan w:val="5"/>
          </w:tcPr>
          <w:tbl>
            <w:tblPr>
              <w:tblpPr w:leftFromText="180" w:rightFromText="180" w:vertAnchor="text" w:horzAnchor="margin" w:tblpXSpec="center" w:tblpY="-18"/>
              <w:tblW w:w="0" w:type="auto"/>
              <w:jc w:val="center"/>
              <w:tblLayout w:type="fixed"/>
              <w:tblCellMar>
                <w:top w:w="29" w:type="dxa"/>
                <w:left w:w="72" w:type="dxa"/>
                <w:bottom w:w="29" w:type="dxa"/>
                <w:right w:w="72" w:type="dxa"/>
              </w:tblCellMar>
              <w:tblLook w:val="01E0" w:firstRow="1" w:lastRow="1" w:firstColumn="1" w:lastColumn="1" w:noHBand="0" w:noVBand="0"/>
            </w:tblPr>
            <w:tblGrid>
              <w:gridCol w:w="1842"/>
              <w:gridCol w:w="6106"/>
            </w:tblGrid>
            <w:tr w:rsidR="0000060D" w:rsidRPr="0000060D" w14:paraId="27427CD2" w14:textId="77777777" w:rsidTr="00227276">
              <w:trPr>
                <w:jc w:val="center"/>
              </w:trPr>
              <w:tc>
                <w:tcPr>
                  <w:tcW w:w="1842" w:type="dxa"/>
                </w:tcPr>
                <w:p w14:paraId="4D2F14CA"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«Λεπτομερείς ρυθμίσεις για ισορροπημένη υποχρέωση διενέργειας επιθεωρήσεων σε ολόκληρη την </w:t>
                  </w:r>
                  <w:r w:rsidR="00D63225" w:rsidRPr="0000060D">
                    <w:rPr>
                      <w:rFonts w:ascii="Arial" w:hAnsi="Arial" w:cs="Arial"/>
                      <w:sz w:val="20"/>
                      <w:szCs w:val="20"/>
                    </w:rPr>
                    <w:t xml:space="preserve">Ευρωπαϊκή </w:t>
                  </w:r>
                  <w:r w:rsidRPr="0000060D">
                    <w:rPr>
                      <w:rFonts w:ascii="Arial" w:hAnsi="Arial" w:cs="Arial"/>
                      <w:sz w:val="20"/>
                      <w:szCs w:val="20"/>
                    </w:rPr>
                    <w:t>Ένωση.</w:t>
                  </w:r>
                </w:p>
              </w:tc>
              <w:tc>
                <w:tcPr>
                  <w:tcW w:w="6106" w:type="dxa"/>
                  <w:tcBorders>
                    <w:left w:val="nil"/>
                  </w:tcBorders>
                </w:tcPr>
                <w:p w14:paraId="223D5DC1" w14:textId="77777777" w:rsidR="00CE63DB" w:rsidRPr="0000060D" w:rsidRDefault="00CE63DB" w:rsidP="00CE63DB">
                  <w:pPr>
                    <w:spacing w:line="360" w:lineRule="auto"/>
                    <w:ind w:left="64" w:right="75"/>
                    <w:jc w:val="both"/>
                    <w:rPr>
                      <w:rFonts w:ascii="Arial" w:hAnsi="Arial" w:cs="Arial"/>
                    </w:rPr>
                  </w:pPr>
                  <w:r w:rsidRPr="0000060D">
                    <w:rPr>
                      <w:rFonts w:ascii="Arial" w:hAnsi="Arial" w:cs="Arial"/>
                    </w:rPr>
                    <w:t xml:space="preserve">10.-(1) Σε περίπτωση που ο συνολικός αριθμός πλοίων προτεραιότητας Ι που καταπλέουν στους λιμένες της Δημοκρατίας  υπερβαίνει το μερίδιό της  στις επιθεωρήσεις κατά </w:t>
                  </w:r>
                  <w:r w:rsidR="00D63225" w:rsidRPr="0000060D">
                    <w:t xml:space="preserve"> </w:t>
                  </w:r>
                  <w:r w:rsidR="00D63225" w:rsidRPr="0000060D">
                    <w:rPr>
                      <w:rFonts w:ascii="Arial" w:hAnsi="Arial" w:cs="Arial"/>
                    </w:rPr>
                    <w:t>την παράγραφο (β) του εδαφίου (2) του άρθρου 8</w:t>
                  </w:r>
                  <w:r w:rsidRPr="0000060D">
                    <w:rPr>
                      <w:rFonts w:ascii="Arial" w:hAnsi="Arial" w:cs="Arial"/>
                    </w:rPr>
                    <w:t>, η Αρμόδια Αρχή θεωρείται ότι εκπληρώνει την υποχρέωση αυτή εφόσον διεξάγει αριθμό επιθεωρήσεων επί πλοίων προτεραιότητας Ι ο οποίος αντιστοιχεί τουλάχιστον σε αυτό το μερίδιο στις επιθεωρήσεις και εφόσον δεν αφήνει χωρίς επιθεώρηση ποσοστό ανώτερο του 40% του συνολικού αριθμού πλοίων προτεραιότητας Ι που καταπλέουν σε λιμένες και αγκυροβόλια της Δημοκρατίας.</w:t>
                  </w:r>
                </w:p>
              </w:tc>
            </w:tr>
            <w:tr w:rsidR="0000060D" w:rsidRPr="0000060D" w14:paraId="3F20D54C" w14:textId="77777777" w:rsidTr="00227276">
              <w:trPr>
                <w:jc w:val="center"/>
              </w:trPr>
              <w:tc>
                <w:tcPr>
                  <w:tcW w:w="1842" w:type="dxa"/>
                </w:tcPr>
                <w:p w14:paraId="3CBB579C" w14:textId="77777777" w:rsidR="00CE63DB" w:rsidRPr="0000060D" w:rsidRDefault="00CE63DB" w:rsidP="00CE63DB">
                  <w:pPr>
                    <w:spacing w:line="360" w:lineRule="auto"/>
                    <w:rPr>
                      <w:rFonts w:ascii="Arial" w:hAnsi="Arial" w:cs="Arial"/>
                    </w:rPr>
                  </w:pPr>
                </w:p>
              </w:tc>
              <w:tc>
                <w:tcPr>
                  <w:tcW w:w="6106" w:type="dxa"/>
                  <w:tcBorders>
                    <w:left w:val="nil"/>
                  </w:tcBorders>
                </w:tcPr>
                <w:p w14:paraId="7A1CD4E9" w14:textId="77777777" w:rsidR="00CE63DB" w:rsidRPr="0000060D" w:rsidRDefault="00CE63DB" w:rsidP="00CE63DB">
                  <w:pPr>
                    <w:spacing w:line="360" w:lineRule="auto"/>
                    <w:ind w:left="64"/>
                    <w:jc w:val="both"/>
                    <w:rPr>
                      <w:rFonts w:ascii="Arial" w:hAnsi="Arial" w:cs="Arial"/>
                    </w:rPr>
                  </w:pPr>
                </w:p>
              </w:tc>
            </w:tr>
            <w:tr w:rsidR="0000060D" w:rsidRPr="0000060D" w14:paraId="33093A1D" w14:textId="77777777" w:rsidTr="00227276">
              <w:trPr>
                <w:jc w:val="center"/>
              </w:trPr>
              <w:tc>
                <w:tcPr>
                  <w:tcW w:w="1842" w:type="dxa"/>
                </w:tcPr>
                <w:p w14:paraId="69A398C0" w14:textId="77777777" w:rsidR="00CE63DB" w:rsidRPr="0000060D" w:rsidRDefault="00CE63DB" w:rsidP="00CE63DB">
                  <w:pPr>
                    <w:spacing w:line="360" w:lineRule="auto"/>
                    <w:rPr>
                      <w:rFonts w:ascii="Arial" w:hAnsi="Arial" w:cs="Arial"/>
                    </w:rPr>
                  </w:pPr>
                </w:p>
              </w:tc>
              <w:tc>
                <w:tcPr>
                  <w:tcW w:w="6106" w:type="dxa"/>
                  <w:tcBorders>
                    <w:left w:val="nil"/>
                  </w:tcBorders>
                </w:tcPr>
                <w:tbl>
                  <w:tblPr>
                    <w:tblpPr w:leftFromText="180" w:rightFromText="180" w:vertAnchor="text" w:horzAnchor="margin" w:tblpXSpec="center" w:tblpY="-18"/>
                    <w:tblW w:w="0" w:type="auto"/>
                    <w:jc w:val="center"/>
                    <w:tblLayout w:type="fixed"/>
                    <w:tblCellMar>
                      <w:top w:w="29" w:type="dxa"/>
                      <w:left w:w="72" w:type="dxa"/>
                      <w:bottom w:w="29" w:type="dxa"/>
                      <w:right w:w="72" w:type="dxa"/>
                    </w:tblCellMar>
                    <w:tblLook w:val="01E0" w:firstRow="1" w:lastRow="1" w:firstColumn="1" w:lastColumn="1" w:noHBand="0" w:noVBand="0"/>
                  </w:tblPr>
                  <w:tblGrid>
                    <w:gridCol w:w="7948"/>
                  </w:tblGrid>
                  <w:tr w:rsidR="0000060D" w:rsidRPr="0000060D" w14:paraId="4D2C6C7A" w14:textId="77777777" w:rsidTr="00227276">
                    <w:trPr>
                      <w:cantSplit/>
                      <w:jc w:val="center"/>
                    </w:trPr>
                    <w:tc>
                      <w:tcPr>
                        <w:tcW w:w="7948" w:type="dxa"/>
                      </w:tcPr>
                      <w:p w14:paraId="4427FD47" w14:textId="77777777" w:rsidR="00CE63DB" w:rsidRPr="0000060D" w:rsidRDefault="00CE63DB" w:rsidP="00CE63DB">
                        <w:pPr>
                          <w:spacing w:line="360" w:lineRule="auto"/>
                          <w:ind w:right="1918"/>
                          <w:jc w:val="both"/>
                          <w:rPr>
                            <w:rFonts w:ascii="Arial" w:hAnsi="Arial" w:cs="Arial"/>
                          </w:rPr>
                        </w:pPr>
                        <w:r w:rsidRPr="0000060D">
                          <w:rPr>
                            <w:rFonts w:ascii="Arial" w:hAnsi="Arial" w:cs="Arial"/>
                          </w:rPr>
                          <w:t xml:space="preserve">  (2) Σε περίπτωση που ο συνολικός αριθμός προσεγγίσεων πλοίων προτεραιότητας Ι και προτεραιότητας ΙΙ είναι κατώτερος από το 150% του μεριδίου των επιθεωρήσεων της Δημοκρατίας </w:t>
                        </w:r>
                        <w:r w:rsidR="00D63225" w:rsidRPr="0000060D">
                          <w:rPr>
                            <w:rFonts w:ascii="Arial" w:hAnsi="Arial" w:cs="Arial"/>
                          </w:rPr>
                          <w:t xml:space="preserve">  κατά </w:t>
                        </w:r>
                        <w:r w:rsidR="00D63225" w:rsidRPr="0000060D">
                          <w:t xml:space="preserve"> </w:t>
                        </w:r>
                        <w:r w:rsidR="00D63225" w:rsidRPr="0000060D">
                          <w:rPr>
                            <w:rFonts w:ascii="Arial" w:hAnsi="Arial" w:cs="Arial"/>
                          </w:rPr>
                          <w:t>την παράγραφο (β) του εδαφίου (2) του άρθρου 8</w:t>
                        </w:r>
                        <w:r w:rsidRPr="0000060D">
                          <w:rPr>
                            <w:rFonts w:ascii="Arial" w:hAnsi="Arial" w:cs="Arial"/>
                          </w:rPr>
                          <w:t>, η Αρμόδια Αρχή θεωρείται ότι εκπληρώνει την υποχρέωση αυτή εφόσον διεξάγει επιθεωρήσεις στα δύο τρίτα των πλοίων προτεραιότητας Ι και  προτεραιότητας ΙΙ του συνολικού αριθμού τέτοιων πλοίων που καταπλέουν σε λιμένες και αγκυροβόλια της Δημοκρατίας.»</w:t>
                        </w:r>
                      </w:p>
                    </w:tc>
                  </w:tr>
                  <w:tr w:rsidR="0000060D" w:rsidRPr="0000060D" w14:paraId="5920E5BC" w14:textId="77777777" w:rsidTr="00227276">
                    <w:trPr>
                      <w:cantSplit/>
                      <w:jc w:val="center"/>
                    </w:trPr>
                    <w:tc>
                      <w:tcPr>
                        <w:tcW w:w="7948" w:type="dxa"/>
                      </w:tcPr>
                      <w:p w14:paraId="3C4A5C70" w14:textId="77777777" w:rsidR="00CE63DB" w:rsidRPr="0000060D" w:rsidRDefault="00CE63DB" w:rsidP="00CE63DB">
                        <w:pPr>
                          <w:spacing w:line="360" w:lineRule="auto"/>
                          <w:ind w:right="1918"/>
                          <w:jc w:val="both"/>
                          <w:rPr>
                            <w:rFonts w:ascii="Arial" w:hAnsi="Arial" w:cs="Arial"/>
                          </w:rPr>
                        </w:pPr>
                      </w:p>
                      <w:p w14:paraId="0BC8FF8B" w14:textId="77777777" w:rsidR="00CE63DB" w:rsidRPr="0000060D" w:rsidRDefault="00CE63DB" w:rsidP="00CE63DB">
                        <w:pPr>
                          <w:spacing w:line="360" w:lineRule="auto"/>
                          <w:ind w:right="1918"/>
                          <w:jc w:val="both"/>
                          <w:rPr>
                            <w:rFonts w:ascii="Arial" w:hAnsi="Arial" w:cs="Arial"/>
                          </w:rPr>
                        </w:pPr>
                      </w:p>
                      <w:p w14:paraId="39003C95" w14:textId="77777777" w:rsidR="00CE63DB" w:rsidRPr="0000060D" w:rsidRDefault="00CE63DB" w:rsidP="00CE63DB">
                        <w:pPr>
                          <w:spacing w:line="360" w:lineRule="auto"/>
                          <w:ind w:right="1918"/>
                          <w:jc w:val="both"/>
                          <w:rPr>
                            <w:rFonts w:ascii="Arial" w:hAnsi="Arial" w:cs="Arial"/>
                          </w:rPr>
                        </w:pPr>
                      </w:p>
                    </w:tc>
                  </w:tr>
                </w:tbl>
                <w:p w14:paraId="5E1A53AF" w14:textId="77777777" w:rsidR="00CE63DB" w:rsidRPr="0000060D" w:rsidRDefault="00CE63DB" w:rsidP="00CE63DB">
                  <w:pPr>
                    <w:spacing w:line="360" w:lineRule="auto"/>
                    <w:ind w:left="64"/>
                    <w:jc w:val="both"/>
                    <w:rPr>
                      <w:rFonts w:ascii="Arial" w:hAnsi="Arial" w:cs="Arial"/>
                    </w:rPr>
                  </w:pPr>
                </w:p>
              </w:tc>
            </w:tr>
          </w:tbl>
          <w:p w14:paraId="040746B3" w14:textId="77777777" w:rsidR="00CE63DB" w:rsidRPr="0000060D" w:rsidRDefault="00CE63DB" w:rsidP="00CE63DB">
            <w:pPr>
              <w:spacing w:line="360" w:lineRule="auto"/>
              <w:jc w:val="both"/>
              <w:rPr>
                <w:rFonts w:ascii="Arial" w:hAnsi="Arial" w:cs="Arial"/>
              </w:rPr>
            </w:pPr>
          </w:p>
        </w:tc>
      </w:tr>
      <w:tr w:rsidR="0000060D" w:rsidRPr="0000060D" w14:paraId="603FD583" w14:textId="77777777" w:rsidTr="00CE63DB">
        <w:trPr>
          <w:cantSplit/>
        </w:trPr>
        <w:tc>
          <w:tcPr>
            <w:tcW w:w="1632" w:type="dxa"/>
          </w:tcPr>
          <w:p w14:paraId="1B2AEEDD" w14:textId="4997517E"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lastRenderedPageBreak/>
              <w:t xml:space="preserve">Αντικατάσταση του άρθρου 11 του βασικού </w:t>
            </w:r>
            <w:r w:rsidR="00240AAE" w:rsidRPr="0000060D">
              <w:rPr>
                <w:rFonts w:ascii="Arial" w:hAnsi="Arial" w:cs="Arial"/>
                <w:sz w:val="20"/>
                <w:szCs w:val="20"/>
              </w:rPr>
              <w:t>ν</w:t>
            </w:r>
            <w:r w:rsidRPr="0000060D">
              <w:rPr>
                <w:rFonts w:ascii="Arial" w:hAnsi="Arial" w:cs="Arial"/>
                <w:sz w:val="20"/>
                <w:szCs w:val="20"/>
              </w:rPr>
              <w:t>όμου.</w:t>
            </w:r>
          </w:p>
        </w:tc>
        <w:tc>
          <w:tcPr>
            <w:tcW w:w="7948" w:type="dxa"/>
            <w:gridSpan w:val="5"/>
          </w:tcPr>
          <w:p w14:paraId="591A47C2" w14:textId="77187E4E" w:rsidR="00CE63DB" w:rsidRPr="0000060D" w:rsidRDefault="00D63225" w:rsidP="00CE63DB">
            <w:pPr>
              <w:spacing w:line="360" w:lineRule="auto"/>
              <w:jc w:val="both"/>
              <w:rPr>
                <w:rFonts w:ascii="Arial" w:hAnsi="Arial" w:cs="Arial"/>
              </w:rPr>
            </w:pPr>
            <w:r w:rsidRPr="0000060D">
              <w:rPr>
                <w:rFonts w:ascii="Arial" w:hAnsi="Arial" w:cs="Arial"/>
              </w:rPr>
              <w:t>9</w:t>
            </w:r>
            <w:r w:rsidR="00CE63DB" w:rsidRPr="0000060D">
              <w:rPr>
                <w:rFonts w:ascii="Arial" w:hAnsi="Arial" w:cs="Arial"/>
              </w:rPr>
              <w:t>.  Το άρθρο 11 του βασικού νόμου αντικαθίσταται από το ακόλουθο νέο άρθρο 11</w:t>
            </w:r>
            <w:r w:rsidR="00C75FD3" w:rsidRPr="0000060D">
              <w:rPr>
                <w:rFonts w:ascii="Arial" w:hAnsi="Arial" w:cs="Arial"/>
              </w:rPr>
              <w:t>:</w:t>
            </w:r>
          </w:p>
        </w:tc>
      </w:tr>
      <w:tr w:rsidR="0000060D" w:rsidRPr="0000060D" w14:paraId="5CA65AB9" w14:textId="77777777" w:rsidTr="00CE63DB">
        <w:trPr>
          <w:cantSplit/>
        </w:trPr>
        <w:tc>
          <w:tcPr>
            <w:tcW w:w="1632" w:type="dxa"/>
          </w:tcPr>
          <w:p w14:paraId="0BEEDBFC" w14:textId="77777777" w:rsidR="00CE63DB" w:rsidRPr="0000060D" w:rsidRDefault="00CE63DB" w:rsidP="00CE63DB">
            <w:pPr>
              <w:spacing w:line="360" w:lineRule="auto"/>
              <w:rPr>
                <w:rFonts w:ascii="Arial" w:hAnsi="Arial" w:cs="Arial"/>
                <w:sz w:val="20"/>
                <w:szCs w:val="20"/>
              </w:rPr>
            </w:pPr>
          </w:p>
        </w:tc>
        <w:tc>
          <w:tcPr>
            <w:tcW w:w="7948" w:type="dxa"/>
            <w:gridSpan w:val="5"/>
          </w:tcPr>
          <w:tbl>
            <w:tblPr>
              <w:tblpPr w:leftFromText="180" w:rightFromText="180" w:vertAnchor="text" w:horzAnchor="margin" w:tblpXSpec="center" w:tblpY="-18"/>
              <w:tblW w:w="0" w:type="auto"/>
              <w:jc w:val="center"/>
              <w:tblLayout w:type="fixed"/>
              <w:tblCellMar>
                <w:top w:w="29" w:type="dxa"/>
                <w:left w:w="72" w:type="dxa"/>
                <w:bottom w:w="29" w:type="dxa"/>
                <w:right w:w="72" w:type="dxa"/>
              </w:tblCellMar>
              <w:tblLook w:val="01E0" w:firstRow="1" w:lastRow="1" w:firstColumn="1" w:lastColumn="1" w:noHBand="0" w:noVBand="0"/>
            </w:tblPr>
            <w:tblGrid>
              <w:gridCol w:w="1842"/>
              <w:gridCol w:w="6106"/>
            </w:tblGrid>
            <w:tr w:rsidR="0000060D" w:rsidRPr="0000060D" w14:paraId="70ED9888" w14:textId="77777777" w:rsidTr="00227276">
              <w:trPr>
                <w:jc w:val="center"/>
              </w:trPr>
              <w:tc>
                <w:tcPr>
                  <w:tcW w:w="1842" w:type="dxa"/>
                </w:tcPr>
                <w:p w14:paraId="6579FA68"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«Αναβολή επιθεωρήσεων και εξαιρετικές περιστάσεις.</w:t>
                  </w:r>
                </w:p>
              </w:tc>
              <w:tc>
                <w:tcPr>
                  <w:tcW w:w="6106" w:type="dxa"/>
                  <w:tcBorders>
                    <w:left w:val="nil"/>
                  </w:tcBorders>
                </w:tcPr>
                <w:p w14:paraId="138859E6" w14:textId="77777777" w:rsidR="00CE63DB" w:rsidRPr="0000060D" w:rsidRDefault="00CE63DB" w:rsidP="00CE63DB">
                  <w:pPr>
                    <w:spacing w:line="360" w:lineRule="auto"/>
                    <w:ind w:left="64" w:right="75"/>
                    <w:jc w:val="both"/>
                    <w:rPr>
                      <w:rFonts w:ascii="Arial" w:hAnsi="Arial" w:cs="Arial"/>
                    </w:rPr>
                  </w:pPr>
                  <w:r w:rsidRPr="0000060D">
                    <w:rPr>
                      <w:rFonts w:ascii="Arial" w:hAnsi="Arial" w:cs="Arial"/>
                    </w:rPr>
                    <w:t>11.-(1)  Η Αρμόδια Αρχή δύναται να αναβάλει την επιθεώρηση πλοίου προτεραιότητας Ι ή προτεραιότητας ΙΙ στις ακόλουθες περιπτώσεις:</w:t>
                  </w:r>
                </w:p>
              </w:tc>
            </w:tr>
            <w:tr w:rsidR="0000060D" w:rsidRPr="0000060D" w14:paraId="33EC4DEF" w14:textId="77777777" w:rsidTr="00227276">
              <w:trPr>
                <w:jc w:val="center"/>
              </w:trPr>
              <w:tc>
                <w:tcPr>
                  <w:tcW w:w="1842" w:type="dxa"/>
                </w:tcPr>
                <w:p w14:paraId="66017A49"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61BD3D7A" w14:textId="77777777" w:rsidR="00CE63DB" w:rsidRPr="0000060D" w:rsidRDefault="00CE63DB" w:rsidP="00CE63DB">
                  <w:pPr>
                    <w:spacing w:line="360" w:lineRule="auto"/>
                    <w:ind w:left="64" w:right="75"/>
                    <w:jc w:val="both"/>
                    <w:rPr>
                      <w:rFonts w:ascii="Arial" w:hAnsi="Arial" w:cs="Arial"/>
                    </w:rPr>
                  </w:pPr>
                </w:p>
              </w:tc>
            </w:tr>
            <w:tr w:rsidR="0000060D" w:rsidRPr="0000060D" w14:paraId="4D5552E7" w14:textId="77777777" w:rsidTr="00227276">
              <w:trPr>
                <w:jc w:val="center"/>
              </w:trPr>
              <w:tc>
                <w:tcPr>
                  <w:tcW w:w="1842" w:type="dxa"/>
                </w:tcPr>
                <w:p w14:paraId="0B7690C9"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5E9D2305" w14:textId="77777777" w:rsidR="00CE63DB" w:rsidRPr="0000060D" w:rsidRDefault="00CE63DB" w:rsidP="00CE63DB">
                  <w:pPr>
                    <w:spacing w:line="360" w:lineRule="auto"/>
                    <w:ind w:left="720" w:hanging="720"/>
                    <w:jc w:val="both"/>
                    <w:rPr>
                      <w:rFonts w:ascii="Arial" w:hAnsi="Arial" w:cs="Arial"/>
                    </w:rPr>
                  </w:pPr>
                  <w:r w:rsidRPr="0000060D">
                    <w:rPr>
                      <w:rFonts w:ascii="Arial" w:hAnsi="Arial" w:cs="Arial"/>
                    </w:rPr>
                    <w:t xml:space="preserve">(α) </w:t>
                  </w:r>
                  <w:r w:rsidRPr="0000060D">
                    <w:rPr>
                      <w:rFonts w:ascii="Arial" w:hAnsi="Arial" w:cs="Arial"/>
                    </w:rPr>
                    <w:tab/>
                    <w:t xml:space="preserve">εάν η επιθεώρηση θα μπορούσε να διενεργηθεί κατά οποιονδήποτε μεταγενέστερο κατάπλου του πλοίου στην Δημοκρατία εντός 15 ημερών από τον πραγματικό χρόνο απόπλου, με την προϋπόθεση ότι το πλοίο δεν θα καταπλεύσει ενδιάμεσα σε οποιονδήποτε άλλο λιμένα εντός της Ευρωπαϊκής Ένωσης ή της περιοχής του Μνημονίου Συνεννόησης των Παρισίων, εκτός από τυχόν λιμένες του κράτους σημαίας του πλοίου· </w:t>
                  </w:r>
                </w:p>
              </w:tc>
            </w:tr>
            <w:tr w:rsidR="0000060D" w:rsidRPr="0000060D" w14:paraId="3D4474F7" w14:textId="77777777" w:rsidTr="00227276">
              <w:trPr>
                <w:jc w:val="center"/>
              </w:trPr>
              <w:tc>
                <w:tcPr>
                  <w:tcW w:w="1842" w:type="dxa"/>
                </w:tcPr>
                <w:p w14:paraId="5D5A4AD2"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6BF5517F" w14:textId="77777777" w:rsidR="00CE63DB" w:rsidRPr="0000060D" w:rsidRDefault="00CE63DB" w:rsidP="00CE63DB">
                  <w:pPr>
                    <w:spacing w:line="360" w:lineRule="auto"/>
                    <w:ind w:left="64" w:right="75"/>
                    <w:jc w:val="both"/>
                    <w:rPr>
                      <w:rFonts w:ascii="Arial" w:hAnsi="Arial" w:cs="Arial"/>
                    </w:rPr>
                  </w:pPr>
                </w:p>
              </w:tc>
            </w:tr>
            <w:tr w:rsidR="0000060D" w:rsidRPr="0000060D" w14:paraId="1AF3C112" w14:textId="77777777" w:rsidTr="00227276">
              <w:trPr>
                <w:jc w:val="center"/>
              </w:trPr>
              <w:tc>
                <w:tcPr>
                  <w:tcW w:w="1842" w:type="dxa"/>
                </w:tcPr>
                <w:p w14:paraId="0647FD14"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12C49779" w14:textId="77777777" w:rsidR="00CE63DB" w:rsidRPr="0000060D" w:rsidRDefault="00CE63DB" w:rsidP="00CE63DB">
                  <w:pPr>
                    <w:spacing w:line="360" w:lineRule="auto"/>
                    <w:ind w:left="720" w:hanging="720"/>
                    <w:jc w:val="both"/>
                    <w:rPr>
                      <w:rFonts w:ascii="Arial" w:hAnsi="Arial" w:cs="Arial"/>
                    </w:rPr>
                  </w:pPr>
                  <w:r w:rsidRPr="0000060D">
                    <w:rPr>
                      <w:rFonts w:ascii="Arial" w:hAnsi="Arial" w:cs="Arial"/>
                    </w:rPr>
                    <w:t xml:space="preserve">(β)     εάν η επιθεώρηση θα μπορούσε να διενεργηθεί σε άλλο λιμένα κατάπλου ευρισκόμενο εντός της  Ευρωπαϊκής Ένωσης ή της περιοχής του Μνημονίου Συνεννόησης των Παρισίων εντός 15 ημερών από τον πραγματικό χρόνο απόπλου, με την προϋπόθεση ότι το κράτος στο οποίο βρίσκεται ένας τέτοιος λιμένας κατάπλου έχει συμφωνήσει εκ των προτέρων να διεξαγάγει την επιθεώρηση·  ή </w:t>
                  </w:r>
                </w:p>
              </w:tc>
            </w:tr>
            <w:tr w:rsidR="0000060D" w:rsidRPr="0000060D" w14:paraId="3A70F2C8" w14:textId="77777777" w:rsidTr="00227276">
              <w:trPr>
                <w:jc w:val="center"/>
              </w:trPr>
              <w:tc>
                <w:tcPr>
                  <w:tcW w:w="1842" w:type="dxa"/>
                </w:tcPr>
                <w:p w14:paraId="1442874A"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574CDAC1" w14:textId="77777777" w:rsidR="00CE63DB" w:rsidRPr="0000060D" w:rsidRDefault="00CE63DB" w:rsidP="00CE63DB">
                  <w:pPr>
                    <w:spacing w:line="360" w:lineRule="auto"/>
                    <w:ind w:left="64" w:right="75"/>
                    <w:jc w:val="both"/>
                    <w:rPr>
                      <w:rFonts w:ascii="Arial" w:hAnsi="Arial" w:cs="Arial"/>
                    </w:rPr>
                  </w:pPr>
                </w:p>
              </w:tc>
            </w:tr>
            <w:tr w:rsidR="0000060D" w:rsidRPr="0000060D" w14:paraId="26A31560" w14:textId="77777777" w:rsidTr="00227276">
              <w:trPr>
                <w:jc w:val="center"/>
              </w:trPr>
              <w:tc>
                <w:tcPr>
                  <w:tcW w:w="1842" w:type="dxa"/>
                </w:tcPr>
                <w:p w14:paraId="1A1EC63D"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29A7D4FF" w14:textId="77777777" w:rsidR="00CE63DB" w:rsidRPr="0000060D" w:rsidRDefault="00CE63DB" w:rsidP="00CE63DB">
                  <w:pPr>
                    <w:spacing w:line="360" w:lineRule="auto"/>
                    <w:ind w:left="720" w:hanging="720"/>
                    <w:jc w:val="both"/>
                    <w:rPr>
                      <w:rFonts w:ascii="Arial" w:hAnsi="Arial" w:cs="Arial"/>
                    </w:rPr>
                  </w:pPr>
                  <w:r w:rsidRPr="0000060D">
                    <w:rPr>
                      <w:rFonts w:ascii="Arial" w:hAnsi="Arial" w:cs="Arial"/>
                    </w:rPr>
                    <w:t xml:space="preserve">(γ)     </w:t>
                  </w:r>
                  <w:r w:rsidR="00514293" w:rsidRPr="0000060D">
                    <w:rPr>
                      <w:rFonts w:ascii="Arial" w:hAnsi="Arial" w:cs="Arial"/>
                    </w:rPr>
                    <w:t xml:space="preserve"> </w:t>
                  </w:r>
                  <w:r w:rsidRPr="0000060D">
                    <w:rPr>
                      <w:rFonts w:ascii="Arial" w:hAnsi="Arial" w:cs="Arial"/>
                    </w:rPr>
                    <w:t xml:space="preserve">εάν η επιθεώρηση πλοίου, περιλαμβανομένων των επιβατηγών πλοίων ro-ro ή των ταχύπλοων </w:t>
                  </w:r>
                  <w:r w:rsidRPr="0000060D">
                    <w:rPr>
                      <w:rFonts w:ascii="Arial" w:hAnsi="Arial" w:cs="Arial"/>
                    </w:rPr>
                    <w:lastRenderedPageBreak/>
                    <w:t xml:space="preserve">επιβατηγών σκαφών που εκτελούν τακτικά δρομολόγια, θα μπορούσε να διενεργηθεί στον ίδιο λιμένα κατάπλου της Δημοκρατίας εντός 15 ημερών από τον πραγματικό χρόνο απόπλου. </w:t>
                  </w:r>
                </w:p>
              </w:tc>
            </w:tr>
            <w:tr w:rsidR="0000060D" w:rsidRPr="0000060D" w14:paraId="3F7DB46B" w14:textId="77777777" w:rsidTr="00227276">
              <w:trPr>
                <w:jc w:val="center"/>
              </w:trPr>
              <w:tc>
                <w:tcPr>
                  <w:tcW w:w="1842" w:type="dxa"/>
                </w:tcPr>
                <w:p w14:paraId="5977DC70"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6650A959" w14:textId="77777777" w:rsidR="00CE63DB" w:rsidRPr="0000060D" w:rsidRDefault="00CE63DB" w:rsidP="00CE63DB">
                  <w:pPr>
                    <w:spacing w:line="360" w:lineRule="auto"/>
                    <w:ind w:left="64" w:right="75"/>
                    <w:jc w:val="both"/>
                    <w:rPr>
                      <w:rFonts w:ascii="Arial" w:hAnsi="Arial" w:cs="Arial"/>
                    </w:rPr>
                  </w:pPr>
                </w:p>
              </w:tc>
            </w:tr>
            <w:tr w:rsidR="0000060D" w:rsidRPr="0000060D" w14:paraId="12BE2A04" w14:textId="77777777" w:rsidTr="00227276">
              <w:trPr>
                <w:jc w:val="center"/>
              </w:trPr>
              <w:tc>
                <w:tcPr>
                  <w:tcW w:w="1842" w:type="dxa"/>
                </w:tcPr>
                <w:p w14:paraId="547F34BA"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2F16A4D4" w14:textId="4B41E774" w:rsidR="00CE63DB" w:rsidRPr="0000060D" w:rsidRDefault="00CE63DB" w:rsidP="00CE63DB">
                  <w:pPr>
                    <w:spacing w:line="360" w:lineRule="auto"/>
                    <w:ind w:left="64" w:right="75"/>
                    <w:jc w:val="both"/>
                    <w:rPr>
                      <w:rFonts w:ascii="Arial" w:hAnsi="Arial" w:cs="Arial"/>
                    </w:rPr>
                  </w:pPr>
                  <w:r w:rsidRPr="0000060D">
                    <w:rPr>
                      <w:rFonts w:ascii="Arial" w:hAnsi="Arial" w:cs="Arial"/>
                    </w:rPr>
                    <w:t xml:space="preserve">(2)  Εάν η Αρμόδια Αρχή αποφασίσει την αναβολή επιθεώρησης  σύμφωνα με το εδάφιο (1) και προχωρήσει στην καταχώρησή της ως αναβληθείσα στη βάση δεδομένων των επιθεωρήσεων, τότε τέτοια επιθεώρηση δεν προσμετράται για τη συμμόρφωση της Δημοκρατίας με την οικεία υποχρέωση ετήσιας επιθεώρησης που προβλέπεται στα άρθρα 9 και 10 του παρόντος Νόμου. </w:t>
                  </w:r>
                </w:p>
              </w:tc>
            </w:tr>
          </w:tbl>
          <w:p w14:paraId="245E9C7E" w14:textId="77777777" w:rsidR="00CE63DB" w:rsidRPr="0000060D" w:rsidRDefault="00CE63DB" w:rsidP="00CE63DB">
            <w:pPr>
              <w:spacing w:line="360" w:lineRule="auto"/>
              <w:jc w:val="both"/>
              <w:rPr>
                <w:rFonts w:ascii="Arial" w:hAnsi="Arial" w:cs="Arial"/>
              </w:rPr>
            </w:pPr>
          </w:p>
        </w:tc>
      </w:tr>
      <w:tr w:rsidR="0000060D" w:rsidRPr="0000060D" w14:paraId="318106DE" w14:textId="77777777" w:rsidTr="00CE63DB">
        <w:trPr>
          <w:cantSplit/>
        </w:trPr>
        <w:tc>
          <w:tcPr>
            <w:tcW w:w="1632" w:type="dxa"/>
          </w:tcPr>
          <w:p w14:paraId="74F359F3" w14:textId="77777777" w:rsidR="00CE63DB" w:rsidRPr="0000060D" w:rsidRDefault="00CE63DB" w:rsidP="00CE63DB">
            <w:pPr>
              <w:spacing w:line="360" w:lineRule="auto"/>
              <w:rPr>
                <w:rFonts w:ascii="Arial" w:hAnsi="Arial" w:cs="Arial"/>
                <w:sz w:val="20"/>
                <w:szCs w:val="20"/>
              </w:rPr>
            </w:pPr>
          </w:p>
        </w:tc>
        <w:tc>
          <w:tcPr>
            <w:tcW w:w="7948" w:type="dxa"/>
            <w:gridSpan w:val="5"/>
          </w:tcPr>
          <w:p w14:paraId="36CEAAF3" w14:textId="77777777" w:rsidR="00CE63DB" w:rsidRPr="0000060D" w:rsidRDefault="00CE63DB" w:rsidP="00CE63DB">
            <w:pPr>
              <w:spacing w:line="360" w:lineRule="auto"/>
              <w:jc w:val="both"/>
              <w:rPr>
                <w:rFonts w:ascii="Arial" w:hAnsi="Arial" w:cs="Arial"/>
                <w:sz w:val="19"/>
                <w:szCs w:val="19"/>
              </w:rPr>
            </w:pPr>
          </w:p>
        </w:tc>
      </w:tr>
      <w:tr w:rsidR="0000060D" w:rsidRPr="0000060D" w14:paraId="4E68A552" w14:textId="77777777" w:rsidTr="00CE63DB">
        <w:trPr>
          <w:cantSplit/>
        </w:trPr>
        <w:tc>
          <w:tcPr>
            <w:tcW w:w="1632" w:type="dxa"/>
          </w:tcPr>
          <w:p w14:paraId="3DF13D47" w14:textId="77777777" w:rsidR="00CE63DB" w:rsidRPr="0000060D" w:rsidRDefault="00CE63DB" w:rsidP="00CE63DB">
            <w:pPr>
              <w:spacing w:line="360" w:lineRule="auto"/>
              <w:rPr>
                <w:rFonts w:ascii="Arial" w:hAnsi="Arial" w:cs="Arial"/>
                <w:sz w:val="20"/>
                <w:szCs w:val="20"/>
              </w:rPr>
            </w:pPr>
          </w:p>
        </w:tc>
        <w:tc>
          <w:tcPr>
            <w:tcW w:w="7948" w:type="dxa"/>
            <w:gridSpan w:val="5"/>
          </w:tcPr>
          <w:tbl>
            <w:tblPr>
              <w:tblpPr w:leftFromText="180" w:rightFromText="180" w:vertAnchor="text" w:horzAnchor="margin" w:tblpXSpec="center" w:tblpY="-18"/>
              <w:tblW w:w="7948" w:type="dxa"/>
              <w:jc w:val="center"/>
              <w:tblLayout w:type="fixed"/>
              <w:tblCellMar>
                <w:top w:w="29" w:type="dxa"/>
                <w:left w:w="72" w:type="dxa"/>
                <w:bottom w:w="29" w:type="dxa"/>
                <w:right w:w="72" w:type="dxa"/>
              </w:tblCellMar>
              <w:tblLook w:val="01E0" w:firstRow="1" w:lastRow="1" w:firstColumn="1" w:lastColumn="1" w:noHBand="0" w:noVBand="0"/>
            </w:tblPr>
            <w:tblGrid>
              <w:gridCol w:w="1842"/>
              <w:gridCol w:w="6106"/>
            </w:tblGrid>
            <w:tr w:rsidR="0000060D" w:rsidRPr="0000060D" w14:paraId="5928C907" w14:textId="77777777" w:rsidTr="00514293">
              <w:trPr>
                <w:jc w:val="center"/>
              </w:trPr>
              <w:tc>
                <w:tcPr>
                  <w:tcW w:w="1842" w:type="dxa"/>
                </w:tcPr>
                <w:p w14:paraId="6AC8A355"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2E2EEC37" w14:textId="77777777" w:rsidR="00CE63DB" w:rsidRPr="0000060D" w:rsidRDefault="00CE63DB" w:rsidP="00CE63DB">
                  <w:pPr>
                    <w:spacing w:line="360" w:lineRule="auto"/>
                    <w:ind w:left="64" w:right="75"/>
                    <w:jc w:val="both"/>
                    <w:rPr>
                      <w:rFonts w:ascii="Arial" w:hAnsi="Arial" w:cs="Arial"/>
                    </w:rPr>
                  </w:pPr>
                  <w:r w:rsidRPr="0000060D">
                    <w:rPr>
                      <w:rFonts w:ascii="Arial" w:hAnsi="Arial" w:cs="Arial"/>
                    </w:rPr>
                    <w:t xml:space="preserve">(3) Όταν μια επιθεώρηση δεν διενεργηθεί επί πλοίου προτεραιότητας Ι ή προτεραιότητας </w:t>
                  </w:r>
                  <w:r w:rsidR="00514293" w:rsidRPr="0000060D">
                    <w:rPr>
                      <w:rFonts w:ascii="Arial" w:hAnsi="Arial" w:cs="Arial"/>
                    </w:rPr>
                    <w:t>ΙΙ</w:t>
                  </w:r>
                  <w:r w:rsidRPr="0000060D">
                    <w:rPr>
                      <w:rFonts w:ascii="Arial" w:hAnsi="Arial" w:cs="Arial"/>
                    </w:rPr>
                    <w:t xml:space="preserve"> για επιχειρησιακούς λόγους, δεν υπολογίζεται ως μη διενεργηθείσα επιθεώρηση, υπό την προϋπόθεση ότι ο λόγος μη διενέργειάς της καταχωρείται στη βάση δεδομένων των επιθεωρήσεων και ισχύουν οι ακόλουθες εξαιρετικές περιστάσεις:</w:t>
                  </w:r>
                </w:p>
              </w:tc>
            </w:tr>
            <w:tr w:rsidR="0000060D" w:rsidRPr="0000060D" w14:paraId="0C9E5182" w14:textId="77777777" w:rsidTr="00514293">
              <w:trPr>
                <w:jc w:val="center"/>
              </w:trPr>
              <w:tc>
                <w:tcPr>
                  <w:tcW w:w="1842" w:type="dxa"/>
                </w:tcPr>
                <w:p w14:paraId="0CB50396"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17575681" w14:textId="77777777" w:rsidR="00CE63DB" w:rsidRPr="0000060D" w:rsidRDefault="00CE63DB" w:rsidP="00CE63DB">
                  <w:pPr>
                    <w:spacing w:line="360" w:lineRule="auto"/>
                    <w:ind w:left="64" w:right="75"/>
                    <w:jc w:val="both"/>
                    <w:rPr>
                      <w:rFonts w:ascii="Arial" w:hAnsi="Arial" w:cs="Arial"/>
                    </w:rPr>
                  </w:pPr>
                </w:p>
              </w:tc>
            </w:tr>
            <w:tr w:rsidR="0000060D" w:rsidRPr="0000060D" w14:paraId="35584183" w14:textId="77777777" w:rsidTr="00514293">
              <w:trPr>
                <w:jc w:val="center"/>
              </w:trPr>
              <w:tc>
                <w:tcPr>
                  <w:tcW w:w="1842" w:type="dxa"/>
                </w:tcPr>
                <w:p w14:paraId="30A99602"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74ECA3E3" w14:textId="77777777" w:rsidR="00CE63DB" w:rsidRPr="0000060D" w:rsidRDefault="00CE63DB" w:rsidP="00CE63DB">
                  <w:pPr>
                    <w:spacing w:line="360" w:lineRule="auto"/>
                    <w:ind w:left="632" w:right="75" w:hanging="632"/>
                    <w:jc w:val="both"/>
                    <w:rPr>
                      <w:rFonts w:ascii="Arial" w:hAnsi="Arial" w:cs="Arial"/>
                    </w:rPr>
                  </w:pPr>
                  <w:r w:rsidRPr="0000060D">
                    <w:rPr>
                      <w:rFonts w:ascii="Arial" w:hAnsi="Arial" w:cs="Arial"/>
                    </w:rPr>
                    <w:t xml:space="preserve">(α) </w:t>
                  </w:r>
                  <w:r w:rsidRPr="0000060D">
                    <w:rPr>
                      <w:rFonts w:ascii="Arial" w:hAnsi="Arial" w:cs="Arial"/>
                    </w:rPr>
                    <w:tab/>
                    <w:t xml:space="preserve">κατά την κρίση της Αρμόδιας Αρχής η διεξαγωγή της επιθεώρησης θα έθετε σε κίνδυνο την ασφάλεια των επιθεωρητών, του πλοίου, του πληρώματος ή του λιμένα ή το θαλάσσιο περιβάλλον· </w:t>
                  </w:r>
                </w:p>
              </w:tc>
            </w:tr>
            <w:tr w:rsidR="0000060D" w:rsidRPr="0000060D" w14:paraId="70FBD7A5" w14:textId="77777777" w:rsidTr="00514293">
              <w:trPr>
                <w:jc w:val="center"/>
              </w:trPr>
              <w:tc>
                <w:tcPr>
                  <w:tcW w:w="1842" w:type="dxa"/>
                </w:tcPr>
                <w:p w14:paraId="15D616C9"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5134C87A" w14:textId="77777777" w:rsidR="00CE63DB" w:rsidRPr="0000060D" w:rsidRDefault="00CE63DB" w:rsidP="00CE63DB">
                  <w:pPr>
                    <w:spacing w:line="360" w:lineRule="auto"/>
                    <w:ind w:left="64" w:right="75"/>
                    <w:jc w:val="both"/>
                    <w:rPr>
                      <w:rFonts w:ascii="Arial" w:hAnsi="Arial" w:cs="Arial"/>
                    </w:rPr>
                  </w:pPr>
                </w:p>
              </w:tc>
            </w:tr>
            <w:tr w:rsidR="0000060D" w:rsidRPr="0000060D" w14:paraId="1E49E487" w14:textId="77777777" w:rsidTr="00514293">
              <w:trPr>
                <w:jc w:val="center"/>
              </w:trPr>
              <w:tc>
                <w:tcPr>
                  <w:tcW w:w="1842" w:type="dxa"/>
                </w:tcPr>
                <w:p w14:paraId="088CC14B"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tbl>
                  <w:tblPr>
                    <w:tblpPr w:leftFromText="180" w:rightFromText="180" w:vertAnchor="text" w:horzAnchor="margin" w:tblpXSpec="center" w:tblpY="-18"/>
                    <w:tblW w:w="0" w:type="auto"/>
                    <w:jc w:val="center"/>
                    <w:tblLayout w:type="fixed"/>
                    <w:tblCellMar>
                      <w:top w:w="29" w:type="dxa"/>
                      <w:left w:w="72" w:type="dxa"/>
                      <w:bottom w:w="29" w:type="dxa"/>
                      <w:right w:w="72" w:type="dxa"/>
                    </w:tblCellMar>
                    <w:tblLook w:val="01E0" w:firstRow="1" w:lastRow="1" w:firstColumn="1" w:lastColumn="1" w:noHBand="0" w:noVBand="0"/>
                  </w:tblPr>
                  <w:tblGrid>
                    <w:gridCol w:w="6106"/>
                  </w:tblGrid>
                  <w:tr w:rsidR="0000060D" w:rsidRPr="0000060D" w14:paraId="1E815AA5" w14:textId="77777777" w:rsidTr="00227276">
                    <w:trPr>
                      <w:cantSplit/>
                      <w:jc w:val="center"/>
                    </w:trPr>
                    <w:tc>
                      <w:tcPr>
                        <w:tcW w:w="6106" w:type="dxa"/>
                        <w:tcBorders>
                          <w:left w:val="nil"/>
                        </w:tcBorders>
                      </w:tcPr>
                      <w:p w14:paraId="1AE00089" w14:textId="77777777" w:rsidR="00CE63DB" w:rsidRPr="0000060D" w:rsidRDefault="00CE63DB" w:rsidP="00CE63DB">
                        <w:pPr>
                          <w:spacing w:line="360" w:lineRule="auto"/>
                          <w:ind w:left="720" w:hanging="720"/>
                          <w:jc w:val="both"/>
                          <w:rPr>
                            <w:rFonts w:ascii="Arial" w:hAnsi="Arial" w:cs="Arial"/>
                          </w:rPr>
                        </w:pPr>
                        <w:r w:rsidRPr="0000060D">
                          <w:rPr>
                            <w:rFonts w:ascii="Arial" w:hAnsi="Arial" w:cs="Arial"/>
                          </w:rPr>
                          <w:t xml:space="preserve">(β) </w:t>
                        </w:r>
                        <w:r w:rsidRPr="0000060D">
                          <w:rPr>
                            <w:rFonts w:ascii="Arial" w:hAnsi="Arial" w:cs="Arial"/>
                          </w:rPr>
                          <w:tab/>
                          <w:t xml:space="preserve">ο κατάπλους του πλοίου πραγματοποιείται αποκλειστικά κατά τη διάρκεια της νύκτας∙ σε τέτοια περίπτωση, η Αρμόδια Αρχή λαμβάνει αναγκαία μέτρα ώστε να διασφαλίσει ότι τα πλοία </w:t>
                        </w:r>
                        <w:r w:rsidRPr="0000060D">
                          <w:rPr>
                            <w:rFonts w:ascii="Arial" w:hAnsi="Arial" w:cs="Arial"/>
                          </w:rPr>
                          <w:lastRenderedPageBreak/>
                          <w:t>τα οποία καταπλέουν τακτικά κατά τη διάρκεια της νύκτας θα μπορούν να επιθεωρούνται καταλλήλως· ή</w:t>
                        </w:r>
                      </w:p>
                    </w:tc>
                  </w:tr>
                </w:tbl>
                <w:p w14:paraId="637F1B5F" w14:textId="77777777" w:rsidR="00CE63DB" w:rsidRPr="0000060D" w:rsidRDefault="00CE63DB" w:rsidP="00CE63DB">
                  <w:pPr>
                    <w:spacing w:line="360" w:lineRule="auto"/>
                    <w:ind w:left="64" w:right="75"/>
                    <w:jc w:val="both"/>
                    <w:rPr>
                      <w:rFonts w:ascii="Arial" w:hAnsi="Arial" w:cs="Arial"/>
                    </w:rPr>
                  </w:pPr>
                </w:p>
              </w:tc>
            </w:tr>
            <w:tr w:rsidR="0000060D" w:rsidRPr="0000060D" w14:paraId="45B39421" w14:textId="77777777" w:rsidTr="00514293">
              <w:trPr>
                <w:jc w:val="center"/>
              </w:trPr>
              <w:tc>
                <w:tcPr>
                  <w:tcW w:w="1842" w:type="dxa"/>
                </w:tcPr>
                <w:p w14:paraId="13D0E0CB"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4F4C85BD" w14:textId="77777777" w:rsidR="00CE63DB" w:rsidRPr="0000060D" w:rsidRDefault="00CE63DB" w:rsidP="00CE63DB">
                  <w:pPr>
                    <w:spacing w:line="360" w:lineRule="auto"/>
                    <w:ind w:left="64" w:right="75"/>
                    <w:jc w:val="both"/>
                    <w:rPr>
                      <w:rFonts w:ascii="Arial" w:hAnsi="Arial" w:cs="Arial"/>
                    </w:rPr>
                  </w:pPr>
                </w:p>
              </w:tc>
            </w:tr>
            <w:tr w:rsidR="0000060D" w:rsidRPr="0000060D" w14:paraId="41414C56" w14:textId="77777777" w:rsidTr="00514293">
              <w:trPr>
                <w:jc w:val="center"/>
              </w:trPr>
              <w:tc>
                <w:tcPr>
                  <w:tcW w:w="1842" w:type="dxa"/>
                </w:tcPr>
                <w:p w14:paraId="1546821E"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4CFA815B" w14:textId="77777777" w:rsidR="00CE63DB" w:rsidRPr="0000060D" w:rsidRDefault="00CE63DB" w:rsidP="00CE63DB">
                  <w:pPr>
                    <w:spacing w:line="360" w:lineRule="auto"/>
                    <w:ind w:left="720" w:hanging="720"/>
                    <w:jc w:val="both"/>
                    <w:rPr>
                      <w:rFonts w:ascii="Arial" w:hAnsi="Arial" w:cs="Arial"/>
                    </w:rPr>
                  </w:pPr>
                  <w:r w:rsidRPr="0000060D">
                    <w:rPr>
                      <w:rFonts w:ascii="Arial" w:hAnsi="Arial" w:cs="Arial"/>
                    </w:rPr>
                    <w:t>(γ)    η διάρκεια του κατάπλου του πλοίου είναι πολύ σύντομη και δεν επιτρέπει να διεξαχθεί ικανοποιητικά η επιθεώρηση.</w:t>
                  </w:r>
                </w:p>
              </w:tc>
            </w:tr>
            <w:tr w:rsidR="0000060D" w:rsidRPr="0000060D" w14:paraId="364CF865" w14:textId="77777777" w:rsidTr="00514293">
              <w:trPr>
                <w:jc w:val="center"/>
              </w:trPr>
              <w:tc>
                <w:tcPr>
                  <w:tcW w:w="1842" w:type="dxa"/>
                </w:tcPr>
                <w:p w14:paraId="011A55A4"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6A54123F" w14:textId="77777777" w:rsidR="00CE63DB" w:rsidRPr="0000060D" w:rsidRDefault="00CE63DB" w:rsidP="00CE63DB">
                  <w:pPr>
                    <w:spacing w:line="360" w:lineRule="auto"/>
                    <w:ind w:left="720" w:hanging="720"/>
                    <w:jc w:val="both"/>
                    <w:rPr>
                      <w:rFonts w:ascii="Arial" w:hAnsi="Arial" w:cs="Arial"/>
                    </w:rPr>
                  </w:pPr>
                </w:p>
              </w:tc>
            </w:tr>
            <w:tr w:rsidR="0000060D" w:rsidRPr="0000060D" w14:paraId="4EE1DE10" w14:textId="77777777" w:rsidTr="00514293">
              <w:trPr>
                <w:jc w:val="center"/>
              </w:trPr>
              <w:tc>
                <w:tcPr>
                  <w:tcW w:w="1842" w:type="dxa"/>
                </w:tcPr>
                <w:p w14:paraId="41E20326" w14:textId="77777777" w:rsidR="00514293" w:rsidRPr="0000060D" w:rsidRDefault="00514293" w:rsidP="00CE63DB">
                  <w:pPr>
                    <w:spacing w:line="360" w:lineRule="auto"/>
                    <w:rPr>
                      <w:rFonts w:asciiTheme="minorBidi" w:hAnsiTheme="minorBidi" w:cstheme="minorBidi"/>
                    </w:rPr>
                  </w:pPr>
                </w:p>
              </w:tc>
              <w:tc>
                <w:tcPr>
                  <w:tcW w:w="6106" w:type="dxa"/>
                  <w:tcBorders>
                    <w:left w:val="nil"/>
                  </w:tcBorders>
                </w:tcPr>
                <w:p w14:paraId="169F9516" w14:textId="77777777" w:rsidR="00514293" w:rsidRPr="0000060D" w:rsidRDefault="00514293" w:rsidP="00514293">
                  <w:pPr>
                    <w:pStyle w:val="NormalWeb"/>
                    <w:spacing w:line="360" w:lineRule="auto"/>
                    <w:jc w:val="both"/>
                    <w:rPr>
                      <w:rFonts w:asciiTheme="minorBidi" w:hAnsiTheme="minorBidi" w:cstheme="minorBidi"/>
                    </w:rPr>
                  </w:pPr>
                  <w:r w:rsidRPr="0000060D">
                    <w:rPr>
                      <w:rFonts w:asciiTheme="minorBidi" w:hAnsiTheme="minorBidi" w:cstheme="minorBidi"/>
                    </w:rPr>
                    <w:t>(4) Εάν δε διεξαχθεί επιθεώρηση επί πλοίου σε αγκυροβόλιο, δεν υπολογίζεται ως μη διεξαχθείσα επιθεώρηση υπό την προϋπόθεση ότι-</w:t>
                  </w:r>
                </w:p>
                <w:p w14:paraId="03271D06" w14:textId="77777777" w:rsidR="00514293" w:rsidRPr="0000060D" w:rsidRDefault="00514293" w:rsidP="00514293">
                  <w:pPr>
                    <w:pStyle w:val="indent1"/>
                    <w:spacing w:line="360" w:lineRule="auto"/>
                    <w:ind w:left="450"/>
                    <w:jc w:val="both"/>
                    <w:rPr>
                      <w:rFonts w:asciiTheme="minorBidi" w:hAnsiTheme="minorBidi" w:cstheme="minorBidi"/>
                    </w:rPr>
                  </w:pPr>
                  <w:r w:rsidRPr="0000060D">
                    <w:rPr>
                      <w:rFonts w:asciiTheme="minorBidi" w:hAnsiTheme="minorBidi" w:cstheme="minorBidi"/>
                    </w:rPr>
                    <w:t>(α) το πλοίο επιθεωρείται σε άλλο λιμένα ή αγκυροβόλιο εντός της Ευρωπαϊκής Ένωσης ή της Περιοχής του Μνημονίου Συνεννόησης των Παρισίων σύμφωνα τα εκάστοτε προβλεπόμενα σε γνωστοποίηση εντός 15 ημερών, ή</w:t>
                  </w:r>
                </w:p>
                <w:p w14:paraId="0E913338" w14:textId="77777777" w:rsidR="00514293" w:rsidRPr="0000060D" w:rsidRDefault="00514293" w:rsidP="00514293">
                  <w:pPr>
                    <w:pStyle w:val="indent1"/>
                    <w:spacing w:line="360" w:lineRule="auto"/>
                    <w:ind w:left="450"/>
                    <w:jc w:val="both"/>
                    <w:rPr>
                      <w:rFonts w:asciiTheme="minorBidi" w:hAnsiTheme="minorBidi" w:cstheme="minorBidi"/>
                    </w:rPr>
                  </w:pPr>
                  <w:r w:rsidRPr="0000060D">
                    <w:rPr>
                      <w:rFonts w:asciiTheme="minorBidi" w:hAnsiTheme="minorBidi" w:cstheme="minorBidi"/>
                    </w:rPr>
                    <w:t>(β) ο κατάπλους του πλοίου πραγματοποιείται αποκλειστικά κατά τη διάρκεια της νύκτας ή η διάρκεια του είναι πολύ μικρή και δεν επιτρέπει τη διεξαγωγή της επιθεώρησης κατά ικανοποιητικό τρόπο και ο λόγος μη διεξαγωγής της επιθεώρησης καταχωρείται στη βάση δεδομένων των επιθεωρήσεων, ή</w:t>
                  </w:r>
                </w:p>
                <w:p w14:paraId="73669C1F" w14:textId="77777777" w:rsidR="00514293" w:rsidRPr="0000060D" w:rsidRDefault="00514293" w:rsidP="00514293">
                  <w:pPr>
                    <w:pStyle w:val="indent1"/>
                    <w:spacing w:line="360" w:lineRule="auto"/>
                    <w:ind w:left="450"/>
                    <w:jc w:val="both"/>
                    <w:rPr>
                      <w:rFonts w:asciiTheme="minorBidi" w:hAnsiTheme="minorBidi" w:cstheme="minorBidi"/>
                    </w:rPr>
                  </w:pPr>
                  <w:r w:rsidRPr="0000060D">
                    <w:rPr>
                      <w:rFonts w:asciiTheme="minorBidi" w:hAnsiTheme="minorBidi" w:cstheme="minorBidi"/>
                    </w:rPr>
                    <w:t>(γ) κατά την κρίση της Αρμόδιας Αρχής η διεξαγωγή της επιθεώρησης θα έθετε σε κίνδυνο την ασφάλεια των επιθεωρητών, του πλοίου, του πληρώματος ή του λιμένα της Δημοκρατίας ή το θαλάσσιο περιβάλλον και ο λόγος μη διεξαγωγής της επιθεώρησης καταχωρείται στη βάση δεδομένων των επιθεωρήσεων.</w:t>
                  </w:r>
                </w:p>
                <w:p w14:paraId="42804B9F" w14:textId="77777777" w:rsidR="00514293" w:rsidRPr="0000060D" w:rsidRDefault="00514293" w:rsidP="00CE63DB">
                  <w:pPr>
                    <w:spacing w:line="360" w:lineRule="auto"/>
                    <w:ind w:left="65"/>
                    <w:jc w:val="both"/>
                    <w:rPr>
                      <w:rFonts w:asciiTheme="minorBidi" w:hAnsiTheme="minorBidi" w:cstheme="minorBidi"/>
                      <w:lang w:val="en-CY"/>
                    </w:rPr>
                  </w:pPr>
                </w:p>
              </w:tc>
            </w:tr>
            <w:tr w:rsidR="0000060D" w:rsidRPr="0000060D" w14:paraId="375538D7" w14:textId="77777777" w:rsidTr="00514293">
              <w:trPr>
                <w:jc w:val="center"/>
              </w:trPr>
              <w:tc>
                <w:tcPr>
                  <w:tcW w:w="1842" w:type="dxa"/>
                </w:tcPr>
                <w:p w14:paraId="4A10FAB5" w14:textId="77777777" w:rsidR="00CE63DB" w:rsidRPr="0000060D" w:rsidRDefault="00CE63DB" w:rsidP="00CE63DB">
                  <w:pPr>
                    <w:spacing w:line="360" w:lineRule="auto"/>
                    <w:rPr>
                      <w:rFonts w:ascii="Arial" w:hAnsi="Arial" w:cs="Arial"/>
                      <w:sz w:val="20"/>
                      <w:szCs w:val="20"/>
                    </w:rPr>
                  </w:pPr>
                </w:p>
              </w:tc>
              <w:tc>
                <w:tcPr>
                  <w:tcW w:w="6106" w:type="dxa"/>
                  <w:tcBorders>
                    <w:left w:val="nil"/>
                  </w:tcBorders>
                </w:tcPr>
                <w:p w14:paraId="086EC501" w14:textId="77777777" w:rsidR="00CE63DB" w:rsidRPr="0000060D" w:rsidRDefault="00CE63DB" w:rsidP="00CE63DB">
                  <w:pPr>
                    <w:spacing w:line="360" w:lineRule="auto"/>
                    <w:ind w:left="65"/>
                    <w:jc w:val="both"/>
                    <w:rPr>
                      <w:rFonts w:ascii="Arial" w:hAnsi="Arial" w:cs="Arial"/>
                    </w:rPr>
                  </w:pPr>
                  <w:r w:rsidRPr="0000060D">
                    <w:rPr>
                      <w:rFonts w:ascii="Arial" w:hAnsi="Arial" w:cs="Arial"/>
                    </w:rPr>
                    <w:t>(</w:t>
                  </w:r>
                  <w:r w:rsidR="00514293" w:rsidRPr="0000060D">
                    <w:rPr>
                      <w:rFonts w:ascii="Arial" w:hAnsi="Arial" w:cs="Arial"/>
                    </w:rPr>
                    <w:t>5</w:t>
                  </w:r>
                  <w:r w:rsidRPr="0000060D">
                    <w:rPr>
                      <w:rFonts w:ascii="Arial" w:hAnsi="Arial" w:cs="Arial"/>
                    </w:rPr>
                    <w:t>) Εάν μια επιθεώρηση δεν διενεργηθεί λόγω έκτακτων και απρόβλεπτων περιστάσεων, δεν λογίζεται ως μη διεξαχθείσα επιθεώρηση και ο λόγος μη διεξαγωγής της επιθεώρησης καταχωρίζεται στη βάση δεδομένων των επιθεωρήσεων. Οι περιστάσεις αυτές αιτιολογούνται δεόντως και κοινοποιούνται στην Ευρωπαϊκή Επιτροπή.»</w:t>
                  </w:r>
                </w:p>
                <w:p w14:paraId="1C886346" w14:textId="77777777" w:rsidR="00514293" w:rsidRPr="0000060D" w:rsidRDefault="00514293" w:rsidP="00CE63DB">
                  <w:pPr>
                    <w:spacing w:line="360" w:lineRule="auto"/>
                    <w:ind w:left="65"/>
                    <w:jc w:val="both"/>
                    <w:rPr>
                      <w:rFonts w:ascii="Arial" w:hAnsi="Arial" w:cs="Arial"/>
                    </w:rPr>
                  </w:pPr>
                </w:p>
              </w:tc>
            </w:tr>
          </w:tbl>
          <w:p w14:paraId="5B7263B9" w14:textId="77777777" w:rsidR="00CE63DB" w:rsidRPr="0000060D" w:rsidRDefault="00CE63DB" w:rsidP="00CE63DB">
            <w:pPr>
              <w:spacing w:line="360" w:lineRule="auto"/>
              <w:jc w:val="both"/>
              <w:rPr>
                <w:rFonts w:ascii="Arial" w:hAnsi="Arial" w:cs="Arial"/>
              </w:rPr>
            </w:pPr>
          </w:p>
        </w:tc>
      </w:tr>
      <w:tr w:rsidR="0000060D" w:rsidRPr="0000060D" w14:paraId="127757A5" w14:textId="77777777" w:rsidTr="00CE63DB">
        <w:trPr>
          <w:cantSplit/>
        </w:trPr>
        <w:tc>
          <w:tcPr>
            <w:tcW w:w="1632" w:type="dxa"/>
          </w:tcPr>
          <w:p w14:paraId="1F9B10F5" w14:textId="77777777" w:rsidR="00CE63DB" w:rsidRPr="0000060D" w:rsidRDefault="00CE63DB" w:rsidP="00CE63DB">
            <w:pPr>
              <w:spacing w:line="360" w:lineRule="auto"/>
              <w:rPr>
                <w:rFonts w:ascii="Arial" w:hAnsi="Arial" w:cs="Arial"/>
                <w:sz w:val="20"/>
                <w:szCs w:val="20"/>
              </w:rPr>
            </w:pPr>
          </w:p>
        </w:tc>
        <w:tc>
          <w:tcPr>
            <w:tcW w:w="7948" w:type="dxa"/>
            <w:gridSpan w:val="5"/>
          </w:tcPr>
          <w:p w14:paraId="1AE65C80" w14:textId="77777777" w:rsidR="00CE63DB" w:rsidRPr="0000060D" w:rsidRDefault="00CE63DB" w:rsidP="00CE63DB">
            <w:pPr>
              <w:spacing w:line="360" w:lineRule="auto"/>
              <w:jc w:val="both"/>
              <w:rPr>
                <w:rFonts w:ascii="Arial" w:hAnsi="Arial" w:cs="Arial"/>
              </w:rPr>
            </w:pPr>
            <w:r w:rsidRPr="0000060D">
              <w:rPr>
                <w:rFonts w:ascii="Arial" w:hAnsi="Arial" w:cs="Arial"/>
              </w:rPr>
              <w:t xml:space="preserve">    </w:t>
            </w:r>
          </w:p>
        </w:tc>
      </w:tr>
      <w:tr w:rsidR="0000060D" w:rsidRPr="0000060D" w14:paraId="0DEF7BA5" w14:textId="77777777" w:rsidTr="00CE63DB">
        <w:trPr>
          <w:cantSplit/>
        </w:trPr>
        <w:tc>
          <w:tcPr>
            <w:tcW w:w="1632" w:type="dxa"/>
          </w:tcPr>
          <w:p w14:paraId="076A10D0" w14:textId="1A816FC5"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του βασικού </w:t>
            </w:r>
            <w:r w:rsidR="00240AAE" w:rsidRPr="0000060D">
              <w:rPr>
                <w:rFonts w:ascii="Arial" w:hAnsi="Arial" w:cs="Arial"/>
                <w:sz w:val="20"/>
                <w:szCs w:val="20"/>
              </w:rPr>
              <w:t>ν</w:t>
            </w:r>
            <w:r w:rsidRPr="0000060D">
              <w:rPr>
                <w:rFonts w:ascii="Arial" w:hAnsi="Arial" w:cs="Arial"/>
                <w:sz w:val="20"/>
                <w:szCs w:val="20"/>
              </w:rPr>
              <w:t xml:space="preserve">όμου με τη διαγραφή του άρθρου 12. </w:t>
            </w:r>
          </w:p>
        </w:tc>
        <w:tc>
          <w:tcPr>
            <w:tcW w:w="7948" w:type="dxa"/>
            <w:gridSpan w:val="5"/>
          </w:tcPr>
          <w:p w14:paraId="0B13B410" w14:textId="77777777" w:rsidR="00CE63DB" w:rsidRPr="0000060D" w:rsidRDefault="00267637" w:rsidP="00CE63DB">
            <w:pPr>
              <w:spacing w:line="360" w:lineRule="auto"/>
              <w:jc w:val="both"/>
              <w:rPr>
                <w:rFonts w:ascii="Arial" w:hAnsi="Arial" w:cs="Arial"/>
              </w:rPr>
            </w:pPr>
            <w:r w:rsidRPr="0000060D">
              <w:rPr>
                <w:rFonts w:ascii="Arial" w:hAnsi="Arial" w:cs="Arial"/>
              </w:rPr>
              <w:t>10</w:t>
            </w:r>
            <w:r w:rsidR="00CE63DB" w:rsidRPr="0000060D">
              <w:rPr>
                <w:rFonts w:ascii="Arial" w:hAnsi="Arial" w:cs="Arial"/>
              </w:rPr>
              <w:t>.  Ο βασικός νόμος τροποποιείται με τη διαγραφή του άρθρου 12.</w:t>
            </w:r>
          </w:p>
        </w:tc>
      </w:tr>
      <w:tr w:rsidR="0000060D" w:rsidRPr="0000060D" w14:paraId="292B9996" w14:textId="77777777" w:rsidTr="00CE63DB">
        <w:trPr>
          <w:cantSplit/>
        </w:trPr>
        <w:tc>
          <w:tcPr>
            <w:tcW w:w="1632" w:type="dxa"/>
          </w:tcPr>
          <w:p w14:paraId="37671467" w14:textId="77777777" w:rsidR="00CE63DB" w:rsidRPr="0000060D" w:rsidRDefault="00CE63DB" w:rsidP="00CE63DB">
            <w:pPr>
              <w:spacing w:line="360" w:lineRule="auto"/>
              <w:rPr>
                <w:rFonts w:ascii="Arial" w:hAnsi="Arial" w:cs="Arial"/>
                <w:sz w:val="20"/>
                <w:szCs w:val="20"/>
              </w:rPr>
            </w:pPr>
          </w:p>
        </w:tc>
        <w:tc>
          <w:tcPr>
            <w:tcW w:w="7948" w:type="dxa"/>
            <w:gridSpan w:val="5"/>
          </w:tcPr>
          <w:p w14:paraId="08867462" w14:textId="77777777" w:rsidR="00CE63DB" w:rsidRPr="0000060D" w:rsidRDefault="00CE63DB" w:rsidP="00CE63DB">
            <w:pPr>
              <w:spacing w:line="360" w:lineRule="auto"/>
              <w:jc w:val="both"/>
              <w:rPr>
                <w:rFonts w:ascii="Arial" w:hAnsi="Arial" w:cs="Arial"/>
              </w:rPr>
            </w:pPr>
          </w:p>
        </w:tc>
      </w:tr>
      <w:tr w:rsidR="0000060D" w:rsidRPr="0000060D" w14:paraId="19ABE114" w14:textId="77777777" w:rsidTr="00CE63DB">
        <w:trPr>
          <w:cantSplit/>
        </w:trPr>
        <w:tc>
          <w:tcPr>
            <w:tcW w:w="1632" w:type="dxa"/>
          </w:tcPr>
          <w:p w14:paraId="08AFDBFF" w14:textId="6CF2B93A" w:rsidR="00CE63DB" w:rsidRPr="0000060D" w:rsidRDefault="00E64CF7" w:rsidP="00CE63DB">
            <w:pPr>
              <w:spacing w:line="360" w:lineRule="auto"/>
              <w:rPr>
                <w:rFonts w:ascii="Arial" w:hAnsi="Arial" w:cs="Arial"/>
                <w:sz w:val="20"/>
                <w:szCs w:val="20"/>
              </w:rPr>
            </w:pPr>
            <w:r w:rsidRPr="0000060D">
              <w:rPr>
                <w:rFonts w:ascii="Arial" w:hAnsi="Arial" w:cs="Arial"/>
                <w:sz w:val="20"/>
                <w:szCs w:val="20"/>
              </w:rPr>
              <w:t xml:space="preserve">Τροποποίηση </w:t>
            </w:r>
            <w:r w:rsidR="00CE63DB" w:rsidRPr="0000060D">
              <w:rPr>
                <w:rFonts w:ascii="Arial" w:hAnsi="Arial" w:cs="Arial"/>
                <w:sz w:val="20"/>
                <w:szCs w:val="20"/>
              </w:rPr>
              <w:t xml:space="preserve">του άρθρου 13 του βασικού </w:t>
            </w:r>
            <w:r w:rsidR="00240AAE" w:rsidRPr="0000060D">
              <w:rPr>
                <w:rFonts w:ascii="Arial" w:hAnsi="Arial" w:cs="Arial"/>
                <w:sz w:val="20"/>
                <w:szCs w:val="20"/>
              </w:rPr>
              <w:t>ν</w:t>
            </w:r>
            <w:r w:rsidR="00CE63DB" w:rsidRPr="0000060D">
              <w:rPr>
                <w:rFonts w:ascii="Arial" w:hAnsi="Arial" w:cs="Arial"/>
                <w:sz w:val="20"/>
                <w:szCs w:val="20"/>
              </w:rPr>
              <w:t>όμου.</w:t>
            </w:r>
          </w:p>
        </w:tc>
        <w:tc>
          <w:tcPr>
            <w:tcW w:w="7948" w:type="dxa"/>
            <w:gridSpan w:val="5"/>
          </w:tcPr>
          <w:p w14:paraId="5D978A92" w14:textId="77777777" w:rsidR="00CE63DB" w:rsidRPr="0000060D" w:rsidRDefault="00267637" w:rsidP="00CE63DB">
            <w:pPr>
              <w:spacing w:line="360" w:lineRule="auto"/>
              <w:jc w:val="both"/>
              <w:rPr>
                <w:rFonts w:ascii="Arial" w:hAnsi="Arial" w:cs="Arial"/>
              </w:rPr>
            </w:pPr>
            <w:r w:rsidRPr="0000060D">
              <w:rPr>
                <w:rFonts w:ascii="Arial" w:hAnsi="Arial" w:cs="Arial"/>
              </w:rPr>
              <w:t>11</w:t>
            </w:r>
            <w:r w:rsidR="00CE63DB" w:rsidRPr="0000060D">
              <w:rPr>
                <w:rFonts w:ascii="Arial" w:hAnsi="Arial" w:cs="Arial"/>
              </w:rPr>
              <w:t xml:space="preserve">.  Το άρθρο 13 του βασικού νόμου </w:t>
            </w:r>
            <w:r w:rsidR="00E64CF7" w:rsidRPr="0000060D">
              <w:rPr>
                <w:rFonts w:ascii="Arial" w:hAnsi="Arial" w:cs="Arial"/>
              </w:rPr>
              <w:t xml:space="preserve">τροποποιείται με την αντικατάσταση του εδαφίου (2) με </w:t>
            </w:r>
            <w:r w:rsidR="00CE63DB" w:rsidRPr="0000060D">
              <w:rPr>
                <w:rFonts w:ascii="Arial" w:hAnsi="Arial" w:cs="Arial"/>
              </w:rPr>
              <w:t xml:space="preserve">το ακόλουθο νέο </w:t>
            </w:r>
            <w:r w:rsidR="00E64CF7" w:rsidRPr="0000060D">
              <w:rPr>
                <w:rFonts w:ascii="Arial" w:hAnsi="Arial" w:cs="Arial"/>
              </w:rPr>
              <w:t>εδάφιο</w:t>
            </w:r>
            <w:r w:rsidR="00D567AC" w:rsidRPr="0000060D">
              <w:rPr>
                <w:rFonts w:ascii="Arial" w:hAnsi="Arial" w:cs="Arial"/>
              </w:rPr>
              <w:t>:</w:t>
            </w:r>
          </w:p>
        </w:tc>
      </w:tr>
      <w:tr w:rsidR="0000060D" w:rsidRPr="0000060D" w14:paraId="54C34151" w14:textId="77777777" w:rsidTr="00CE63DB">
        <w:trPr>
          <w:cantSplit/>
        </w:trPr>
        <w:tc>
          <w:tcPr>
            <w:tcW w:w="1632" w:type="dxa"/>
          </w:tcPr>
          <w:p w14:paraId="71E66E2A" w14:textId="77777777" w:rsidR="00CE63DB" w:rsidRPr="0000060D" w:rsidRDefault="00CE63DB" w:rsidP="00CE63DB">
            <w:pPr>
              <w:spacing w:line="360" w:lineRule="auto"/>
              <w:rPr>
                <w:rFonts w:ascii="Arial" w:hAnsi="Arial" w:cs="Arial"/>
                <w:sz w:val="20"/>
                <w:szCs w:val="20"/>
              </w:rPr>
            </w:pPr>
          </w:p>
        </w:tc>
        <w:tc>
          <w:tcPr>
            <w:tcW w:w="7948" w:type="dxa"/>
            <w:gridSpan w:val="5"/>
          </w:tcPr>
          <w:p w14:paraId="301D406A" w14:textId="77777777" w:rsidR="00E64CF7" w:rsidRPr="0000060D" w:rsidRDefault="00E64CF7" w:rsidP="00E64CF7">
            <w:pPr>
              <w:pStyle w:val="indent2"/>
              <w:spacing w:line="360" w:lineRule="auto"/>
              <w:ind w:left="208"/>
              <w:jc w:val="both"/>
              <w:rPr>
                <w:rFonts w:ascii="Arial" w:hAnsi="Arial" w:cs="Arial"/>
              </w:rPr>
            </w:pPr>
            <w:r w:rsidRPr="0000060D">
              <w:rPr>
                <w:rFonts w:ascii="Arial" w:hAnsi="Arial" w:cs="Arial"/>
                <w:lang w:val="el-GR"/>
              </w:rPr>
              <w:t>«</w:t>
            </w:r>
            <w:r w:rsidRPr="0000060D">
              <w:rPr>
                <w:rFonts w:ascii="Arial" w:hAnsi="Arial" w:cs="Arial"/>
              </w:rPr>
              <w:t>(2) Η κατηγορία κινδύνου ενός πλοίου προσδιορίζεται από συνδυασμό γενικών, ιστορικών και περιβαλλοντικών παραμέτρων κινδύνου, ως εξής:</w:t>
            </w:r>
          </w:p>
          <w:p w14:paraId="6D3CDF6C" w14:textId="77777777" w:rsidR="00E64CF7" w:rsidRPr="0000060D" w:rsidRDefault="00E64CF7" w:rsidP="00E64CF7">
            <w:pPr>
              <w:pStyle w:val="indent2"/>
              <w:spacing w:line="360" w:lineRule="auto"/>
              <w:ind w:left="492"/>
              <w:jc w:val="both"/>
              <w:rPr>
                <w:rFonts w:ascii="Arial" w:hAnsi="Arial" w:cs="Arial"/>
              </w:rPr>
            </w:pPr>
            <w:r w:rsidRPr="0000060D">
              <w:rPr>
                <w:rFonts w:ascii="Arial" w:hAnsi="Arial" w:cs="Arial"/>
              </w:rPr>
              <w:t>(α) γενικές παράμετροι:</w:t>
            </w:r>
          </w:p>
          <w:p w14:paraId="535425EC" w14:textId="77777777" w:rsidR="00E64CF7" w:rsidRPr="0000060D" w:rsidRDefault="00E64CF7" w:rsidP="00E64CF7">
            <w:pPr>
              <w:pStyle w:val="indent2"/>
              <w:spacing w:line="360" w:lineRule="auto"/>
              <w:ind w:left="852"/>
              <w:jc w:val="both"/>
              <w:rPr>
                <w:rFonts w:ascii="Arial" w:hAnsi="Arial" w:cs="Arial"/>
              </w:rPr>
            </w:pPr>
            <w:r w:rsidRPr="0000060D">
              <w:rPr>
                <w:rFonts w:ascii="Arial" w:hAnsi="Arial" w:cs="Arial"/>
              </w:rPr>
              <w:t>οι γενικές παράμετροι βασίζονται στον τύπο, την ηλικία, τη σημαία, τους συμμετέχοντες αναγνωρισμένους οργανισμούς και τις επιδόσεις του έχοντα την εκμετάλλευση του πλοίου όπως περαιτέρω και εκάστοτε προβλέπονται σε γνωστοποίηση∙</w:t>
            </w:r>
          </w:p>
          <w:p w14:paraId="5E3FB9F5" w14:textId="77777777" w:rsidR="00E64CF7" w:rsidRPr="0000060D" w:rsidRDefault="00E64CF7" w:rsidP="00E64CF7">
            <w:pPr>
              <w:pStyle w:val="indent2"/>
              <w:spacing w:line="360" w:lineRule="auto"/>
              <w:ind w:left="492"/>
              <w:jc w:val="both"/>
              <w:rPr>
                <w:rFonts w:ascii="Arial" w:hAnsi="Arial" w:cs="Arial"/>
              </w:rPr>
            </w:pPr>
            <w:r w:rsidRPr="0000060D">
              <w:rPr>
                <w:rFonts w:ascii="Arial" w:hAnsi="Arial" w:cs="Arial"/>
              </w:rPr>
              <w:t>(β) ιστορικές παράμετροι:</w:t>
            </w:r>
          </w:p>
          <w:p w14:paraId="4DCDC312" w14:textId="77777777" w:rsidR="00E64CF7" w:rsidRPr="0000060D" w:rsidRDefault="00E64CF7" w:rsidP="00E64CF7">
            <w:pPr>
              <w:pStyle w:val="indent2"/>
              <w:spacing w:line="360" w:lineRule="auto"/>
              <w:ind w:left="1135"/>
              <w:jc w:val="both"/>
              <w:rPr>
                <w:rFonts w:ascii="Arial" w:hAnsi="Arial" w:cs="Arial"/>
              </w:rPr>
            </w:pPr>
            <w:r w:rsidRPr="0000060D">
              <w:rPr>
                <w:rFonts w:ascii="Arial" w:hAnsi="Arial" w:cs="Arial"/>
              </w:rPr>
              <w:t xml:space="preserve">οι ιστορικές παράμετροι βασίζονται στον αριθμό διαπιστωθεισών ελλείψεων και κρατήσεων πλοίων εντός μίας </w:t>
            </w:r>
            <w:r w:rsidRPr="0000060D">
              <w:rPr>
                <w:rFonts w:ascii="Arial" w:hAnsi="Arial" w:cs="Arial"/>
              </w:rPr>
              <w:lastRenderedPageBreak/>
              <w:t>δεδομένης περιόδου όπως περαιτέρω και εκάστοτε προβλέπονται σε γνωστοποίηση.</w:t>
            </w:r>
          </w:p>
          <w:p w14:paraId="69C165EC" w14:textId="77777777" w:rsidR="00E64CF7" w:rsidRPr="0000060D" w:rsidRDefault="00E64CF7" w:rsidP="00E64CF7">
            <w:pPr>
              <w:pStyle w:val="indent2"/>
              <w:spacing w:line="360" w:lineRule="auto"/>
              <w:ind w:left="492"/>
              <w:jc w:val="both"/>
              <w:rPr>
                <w:rFonts w:ascii="Arial" w:hAnsi="Arial" w:cs="Arial"/>
              </w:rPr>
            </w:pPr>
            <w:r w:rsidRPr="0000060D">
              <w:rPr>
                <w:rFonts w:ascii="Arial" w:hAnsi="Arial" w:cs="Arial"/>
              </w:rPr>
              <w:t>(γ)   περιβαλλοντικές  παράμετροι:</w:t>
            </w:r>
          </w:p>
          <w:p w14:paraId="3B700D83" w14:textId="77777777" w:rsidR="00CE63DB" w:rsidRPr="0000060D" w:rsidRDefault="00E64CF7" w:rsidP="00E64CF7">
            <w:pPr>
              <w:spacing w:line="360" w:lineRule="auto"/>
              <w:ind w:left="994"/>
              <w:jc w:val="both"/>
              <w:rPr>
                <w:rFonts w:ascii="Arial" w:hAnsi="Arial" w:cs="Arial"/>
              </w:rPr>
            </w:pPr>
            <w:r w:rsidRPr="0000060D">
              <w:rPr>
                <w:rFonts w:ascii="Arial" w:hAnsi="Arial" w:cs="Arial"/>
              </w:rPr>
              <w:t>Οι περιβαλλοντικές παράμετροι βασίζονται στον αριθμό των ελλείψεων που σχετίζονται με συγκεκριμένες συμβάσεις όπως περαιτέρω και εκάστοτε προβλέπονται σε γνωστοποίηση.»</w:t>
            </w:r>
          </w:p>
        </w:tc>
      </w:tr>
      <w:tr w:rsidR="0000060D" w:rsidRPr="0000060D" w14:paraId="14E314A1" w14:textId="77777777" w:rsidTr="00CE63DB">
        <w:trPr>
          <w:cantSplit/>
        </w:trPr>
        <w:tc>
          <w:tcPr>
            <w:tcW w:w="1632" w:type="dxa"/>
          </w:tcPr>
          <w:p w14:paraId="61AD9B63" w14:textId="77777777" w:rsidR="00E64CF7" w:rsidRPr="0000060D" w:rsidRDefault="00E64CF7" w:rsidP="00CE63DB">
            <w:pPr>
              <w:spacing w:line="360" w:lineRule="auto"/>
              <w:rPr>
                <w:rFonts w:ascii="Arial" w:hAnsi="Arial" w:cs="Arial"/>
                <w:sz w:val="20"/>
                <w:szCs w:val="20"/>
              </w:rPr>
            </w:pPr>
          </w:p>
        </w:tc>
        <w:tc>
          <w:tcPr>
            <w:tcW w:w="7948" w:type="dxa"/>
            <w:gridSpan w:val="5"/>
          </w:tcPr>
          <w:p w14:paraId="5C2F126F" w14:textId="77777777" w:rsidR="00E64CF7" w:rsidRPr="0000060D" w:rsidRDefault="00E64CF7" w:rsidP="00E64CF7">
            <w:pPr>
              <w:pStyle w:val="indent2"/>
              <w:spacing w:line="360" w:lineRule="auto"/>
              <w:ind w:left="208"/>
              <w:jc w:val="both"/>
              <w:rPr>
                <w:rFonts w:ascii="Arial" w:hAnsi="Arial" w:cs="Arial"/>
                <w:lang w:val="el-GR"/>
              </w:rPr>
            </w:pPr>
          </w:p>
        </w:tc>
      </w:tr>
      <w:tr w:rsidR="0000060D" w:rsidRPr="0000060D" w14:paraId="2940CA40" w14:textId="77777777" w:rsidTr="00CE63DB">
        <w:tc>
          <w:tcPr>
            <w:tcW w:w="1632" w:type="dxa"/>
          </w:tcPr>
          <w:p w14:paraId="669B11F8"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w:t>
            </w:r>
          </w:p>
          <w:p w14:paraId="660D3ABF"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άρθρου 16</w:t>
            </w:r>
          </w:p>
          <w:p w14:paraId="2493A18E"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βασικού</w:t>
            </w:r>
          </w:p>
          <w:p w14:paraId="4EA99B34"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νόμου.</w:t>
            </w:r>
          </w:p>
        </w:tc>
        <w:tc>
          <w:tcPr>
            <w:tcW w:w="7948" w:type="dxa"/>
            <w:gridSpan w:val="5"/>
          </w:tcPr>
          <w:p w14:paraId="5BB3F2D4" w14:textId="77777777" w:rsidR="00CE63DB" w:rsidRPr="0000060D" w:rsidRDefault="00E64CF7" w:rsidP="00CE63DB">
            <w:pPr>
              <w:spacing w:line="360" w:lineRule="auto"/>
              <w:jc w:val="both"/>
              <w:rPr>
                <w:rFonts w:ascii="Arial" w:hAnsi="Arial" w:cs="Arial"/>
              </w:rPr>
            </w:pPr>
            <w:r w:rsidRPr="0000060D">
              <w:rPr>
                <w:rFonts w:ascii="Arial" w:hAnsi="Arial" w:cs="Arial"/>
              </w:rPr>
              <w:t>12</w:t>
            </w:r>
            <w:r w:rsidR="00CE63DB" w:rsidRPr="0000060D">
              <w:rPr>
                <w:rFonts w:ascii="Arial" w:hAnsi="Arial" w:cs="Arial"/>
              </w:rPr>
              <w:t>. Το άρθρο 16 του βασικού νόμου τροποποιείται:</w:t>
            </w:r>
          </w:p>
          <w:p w14:paraId="2177A029" w14:textId="77777777" w:rsidR="00CE63DB" w:rsidRPr="0000060D" w:rsidRDefault="00CE63DB" w:rsidP="00CE63DB">
            <w:pPr>
              <w:spacing w:line="360" w:lineRule="auto"/>
              <w:jc w:val="both"/>
              <w:rPr>
                <w:rFonts w:ascii="Arial" w:hAnsi="Arial" w:cs="Arial"/>
              </w:rPr>
            </w:pPr>
          </w:p>
          <w:p w14:paraId="05480304" w14:textId="77777777" w:rsidR="00CE63DB" w:rsidRPr="0000060D" w:rsidRDefault="00CE63DB" w:rsidP="00CE63DB">
            <w:pPr>
              <w:spacing w:line="360" w:lineRule="auto"/>
              <w:jc w:val="both"/>
              <w:rPr>
                <w:rFonts w:ascii="Arial" w:hAnsi="Arial" w:cs="Arial"/>
              </w:rPr>
            </w:pPr>
            <w:r w:rsidRPr="0000060D">
              <w:rPr>
                <w:rFonts w:ascii="Arial" w:hAnsi="Arial" w:cs="Arial"/>
              </w:rPr>
              <w:t>(α) με την αντικατάσταση της παραγράφου (γ) του εδαφίου (1) με την ακόλουθη νέα παράγραφο:</w:t>
            </w:r>
          </w:p>
          <w:p w14:paraId="36A853D2" w14:textId="77777777" w:rsidR="00CE63DB" w:rsidRPr="0000060D" w:rsidRDefault="00CE63DB" w:rsidP="00CE63DB">
            <w:pPr>
              <w:spacing w:line="360" w:lineRule="auto"/>
              <w:jc w:val="both"/>
              <w:rPr>
                <w:rFonts w:ascii="Arial" w:hAnsi="Arial" w:cs="Arial"/>
              </w:rPr>
            </w:pPr>
          </w:p>
          <w:p w14:paraId="72A46EEF" w14:textId="77777777" w:rsidR="00CE63DB" w:rsidRPr="0000060D" w:rsidRDefault="00CE63DB" w:rsidP="00CE63DB">
            <w:pPr>
              <w:spacing w:line="360" w:lineRule="auto"/>
              <w:ind w:left="353"/>
              <w:jc w:val="both"/>
              <w:rPr>
                <w:rFonts w:ascii="Arial" w:hAnsi="Arial" w:cs="Arial"/>
              </w:rPr>
            </w:pPr>
            <w:r w:rsidRPr="0000060D">
              <w:rPr>
                <w:rFonts w:ascii="Arial" w:hAnsi="Arial" w:cs="Arial"/>
              </w:rPr>
              <w:t>«(γ) είναι ικανοποιημένος με τη γενική κατάσταση, συμπεριλαμβανομένων των συνθηκών υγιεινής, του πλοίου, συμπεριλαμβανομένων του μηχανοστασίου και των χώρων ενδιαίτησης.»</w:t>
            </w:r>
          </w:p>
        </w:tc>
      </w:tr>
      <w:tr w:rsidR="0000060D" w:rsidRPr="0000060D" w14:paraId="0911E33E" w14:textId="77777777" w:rsidTr="00CE63DB">
        <w:trPr>
          <w:cantSplit/>
        </w:trPr>
        <w:tc>
          <w:tcPr>
            <w:tcW w:w="1632" w:type="dxa"/>
          </w:tcPr>
          <w:p w14:paraId="359BC3CE" w14:textId="77777777" w:rsidR="00CE63DB" w:rsidRPr="0000060D" w:rsidRDefault="00CE63DB" w:rsidP="00CE63DB">
            <w:pPr>
              <w:spacing w:line="360" w:lineRule="auto"/>
              <w:rPr>
                <w:rFonts w:ascii="Arial" w:hAnsi="Arial" w:cs="Arial"/>
                <w:sz w:val="20"/>
                <w:szCs w:val="20"/>
              </w:rPr>
            </w:pPr>
          </w:p>
        </w:tc>
        <w:tc>
          <w:tcPr>
            <w:tcW w:w="7948" w:type="dxa"/>
            <w:gridSpan w:val="5"/>
          </w:tcPr>
          <w:p w14:paraId="33B38569" w14:textId="77777777" w:rsidR="00CE63DB" w:rsidRPr="0000060D" w:rsidRDefault="00CE63DB" w:rsidP="00CE63DB">
            <w:pPr>
              <w:spacing w:line="360" w:lineRule="auto"/>
              <w:ind w:firstLine="636"/>
              <w:jc w:val="both"/>
              <w:rPr>
                <w:rFonts w:ascii="Arial" w:hAnsi="Arial" w:cs="Arial"/>
              </w:rPr>
            </w:pPr>
          </w:p>
        </w:tc>
      </w:tr>
      <w:tr w:rsidR="0000060D" w:rsidRPr="0000060D" w14:paraId="6DF735FB" w14:textId="77777777" w:rsidTr="00CE63DB">
        <w:trPr>
          <w:cantSplit/>
        </w:trPr>
        <w:tc>
          <w:tcPr>
            <w:tcW w:w="1632" w:type="dxa"/>
          </w:tcPr>
          <w:p w14:paraId="0E4769B0" w14:textId="77777777" w:rsidR="00CE63DB" w:rsidRPr="0000060D" w:rsidRDefault="00CE63DB" w:rsidP="00CE63DB">
            <w:pPr>
              <w:spacing w:line="360" w:lineRule="auto"/>
              <w:rPr>
                <w:rFonts w:ascii="Arial" w:hAnsi="Arial" w:cs="Arial"/>
                <w:sz w:val="20"/>
                <w:szCs w:val="20"/>
              </w:rPr>
            </w:pPr>
          </w:p>
        </w:tc>
        <w:tc>
          <w:tcPr>
            <w:tcW w:w="7948" w:type="dxa"/>
            <w:gridSpan w:val="5"/>
          </w:tcPr>
          <w:p w14:paraId="64AE4633" w14:textId="5C1161FB" w:rsidR="00CE63DB" w:rsidRPr="0000060D" w:rsidRDefault="00CE63DB" w:rsidP="00CE63DB">
            <w:pPr>
              <w:spacing w:line="360" w:lineRule="auto"/>
              <w:jc w:val="both"/>
              <w:rPr>
                <w:rFonts w:ascii="Arial" w:hAnsi="Arial" w:cs="Arial"/>
              </w:rPr>
            </w:pPr>
            <w:r w:rsidRPr="0000060D">
              <w:rPr>
                <w:rFonts w:ascii="Arial" w:hAnsi="Arial" w:cs="Arial"/>
              </w:rPr>
              <w:t>(</w:t>
            </w:r>
            <w:r w:rsidR="00C75FD3" w:rsidRPr="0000060D">
              <w:rPr>
                <w:rFonts w:ascii="Arial" w:hAnsi="Arial" w:cs="Arial"/>
              </w:rPr>
              <w:t>β</w:t>
            </w:r>
            <w:r w:rsidRPr="0000060D">
              <w:rPr>
                <w:rFonts w:ascii="Arial" w:hAnsi="Arial" w:cs="Arial"/>
              </w:rPr>
              <w:t>) με τη διαγραφή του εδαφίου (2) και την αναρίθμηση του εδαφίου (3)  σε εδάφιο (2).</w:t>
            </w:r>
          </w:p>
          <w:p w14:paraId="0CC7F463" w14:textId="77777777" w:rsidR="00CE63DB" w:rsidRPr="0000060D" w:rsidRDefault="00CE63DB" w:rsidP="00CE63DB">
            <w:pPr>
              <w:spacing w:line="360" w:lineRule="auto"/>
              <w:jc w:val="both"/>
              <w:rPr>
                <w:rFonts w:ascii="Arial" w:hAnsi="Arial" w:cs="Arial"/>
              </w:rPr>
            </w:pPr>
          </w:p>
        </w:tc>
      </w:tr>
      <w:tr w:rsidR="0000060D" w:rsidRPr="0000060D" w14:paraId="4FA01DEC" w14:textId="77777777" w:rsidTr="00CE63DB">
        <w:trPr>
          <w:cantSplit/>
        </w:trPr>
        <w:tc>
          <w:tcPr>
            <w:tcW w:w="1632" w:type="dxa"/>
          </w:tcPr>
          <w:p w14:paraId="3FDECAFB" w14:textId="77777777" w:rsidR="00CE63DB" w:rsidRPr="0000060D" w:rsidRDefault="00CE63DB" w:rsidP="00CE63DB">
            <w:pPr>
              <w:spacing w:line="360" w:lineRule="auto"/>
              <w:rPr>
                <w:rFonts w:ascii="Arial" w:hAnsi="Arial" w:cs="Arial"/>
                <w:sz w:val="20"/>
                <w:szCs w:val="20"/>
              </w:rPr>
            </w:pPr>
          </w:p>
        </w:tc>
        <w:tc>
          <w:tcPr>
            <w:tcW w:w="7948" w:type="dxa"/>
            <w:gridSpan w:val="5"/>
          </w:tcPr>
          <w:p w14:paraId="611DCF21" w14:textId="77777777" w:rsidR="00CE63DB" w:rsidRPr="0000060D" w:rsidRDefault="00CE63DB" w:rsidP="00CE63DB">
            <w:pPr>
              <w:spacing w:line="360" w:lineRule="auto"/>
              <w:jc w:val="both"/>
              <w:rPr>
                <w:rFonts w:ascii="Arial" w:hAnsi="Arial" w:cs="Arial"/>
              </w:rPr>
            </w:pPr>
          </w:p>
        </w:tc>
      </w:tr>
      <w:tr w:rsidR="0000060D" w:rsidRPr="0000060D" w14:paraId="34D4D9E4" w14:textId="77777777" w:rsidTr="00CE63DB">
        <w:trPr>
          <w:cantSplit/>
        </w:trPr>
        <w:tc>
          <w:tcPr>
            <w:tcW w:w="1632" w:type="dxa"/>
          </w:tcPr>
          <w:p w14:paraId="4CA8C704" w14:textId="6C27F70A"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Αντικατάσταση του άρθρου 17 του βασικού </w:t>
            </w:r>
            <w:r w:rsidR="00240AAE" w:rsidRPr="0000060D">
              <w:rPr>
                <w:rFonts w:ascii="Arial" w:hAnsi="Arial" w:cs="Arial"/>
                <w:sz w:val="20"/>
                <w:szCs w:val="20"/>
              </w:rPr>
              <w:t>ν</w:t>
            </w:r>
            <w:r w:rsidRPr="0000060D">
              <w:rPr>
                <w:rFonts w:ascii="Arial" w:hAnsi="Arial" w:cs="Arial"/>
                <w:sz w:val="20"/>
                <w:szCs w:val="20"/>
              </w:rPr>
              <w:t>όμου.</w:t>
            </w:r>
          </w:p>
        </w:tc>
        <w:tc>
          <w:tcPr>
            <w:tcW w:w="7948" w:type="dxa"/>
            <w:gridSpan w:val="5"/>
          </w:tcPr>
          <w:p w14:paraId="01E7CDF5" w14:textId="66CFC986" w:rsidR="00CE63DB" w:rsidRPr="0000060D" w:rsidRDefault="00E64CF7" w:rsidP="00CE63DB">
            <w:pPr>
              <w:spacing w:line="360" w:lineRule="auto"/>
              <w:jc w:val="both"/>
              <w:rPr>
                <w:rFonts w:ascii="Arial" w:hAnsi="Arial" w:cs="Arial"/>
              </w:rPr>
            </w:pPr>
            <w:r w:rsidRPr="0000060D">
              <w:rPr>
                <w:rFonts w:ascii="Arial" w:hAnsi="Arial" w:cs="Arial"/>
              </w:rPr>
              <w:t>13</w:t>
            </w:r>
            <w:r w:rsidR="00CE63DB" w:rsidRPr="0000060D">
              <w:rPr>
                <w:rFonts w:ascii="Arial" w:hAnsi="Arial" w:cs="Arial"/>
              </w:rPr>
              <w:t>.  Το άρθρο 17 του βασικού νόμου αντικαθίσταται από το ακόλουθο νέο άρθρο</w:t>
            </w:r>
            <w:r w:rsidR="00C75FD3" w:rsidRPr="0000060D">
              <w:rPr>
                <w:rFonts w:ascii="Arial" w:hAnsi="Arial" w:cs="Arial"/>
              </w:rPr>
              <w:t xml:space="preserve"> 17</w:t>
            </w:r>
            <w:r w:rsidR="00D567AC" w:rsidRPr="0000060D">
              <w:rPr>
                <w:rFonts w:ascii="Arial" w:hAnsi="Arial" w:cs="Arial"/>
              </w:rPr>
              <w:t>:</w:t>
            </w:r>
          </w:p>
        </w:tc>
      </w:tr>
      <w:tr w:rsidR="0000060D" w:rsidRPr="0000060D" w14:paraId="0C8DD065" w14:textId="77777777" w:rsidTr="00CE63DB">
        <w:trPr>
          <w:cantSplit/>
        </w:trPr>
        <w:tc>
          <w:tcPr>
            <w:tcW w:w="1632" w:type="dxa"/>
          </w:tcPr>
          <w:p w14:paraId="64B7C7E9" w14:textId="77777777" w:rsidR="00CE63DB" w:rsidRPr="0000060D" w:rsidRDefault="00CE63DB" w:rsidP="00CE63DB">
            <w:pPr>
              <w:spacing w:line="360" w:lineRule="auto"/>
              <w:rPr>
                <w:rFonts w:ascii="Arial" w:hAnsi="Arial" w:cs="Arial"/>
                <w:sz w:val="20"/>
                <w:szCs w:val="20"/>
              </w:rPr>
            </w:pPr>
          </w:p>
        </w:tc>
        <w:tc>
          <w:tcPr>
            <w:tcW w:w="1417" w:type="dxa"/>
          </w:tcPr>
          <w:p w14:paraId="797D1C71" w14:textId="77777777" w:rsidR="00CE63DB" w:rsidRPr="0000060D" w:rsidRDefault="00CE63DB" w:rsidP="00CE63DB">
            <w:pPr>
              <w:pStyle w:val="CM4"/>
              <w:spacing w:line="360" w:lineRule="auto"/>
              <w:jc w:val="both"/>
              <w:rPr>
                <w:rFonts w:ascii="Arial" w:hAnsi="Arial" w:cs="Arial"/>
                <w:sz w:val="20"/>
                <w:szCs w:val="20"/>
              </w:rPr>
            </w:pPr>
          </w:p>
        </w:tc>
        <w:tc>
          <w:tcPr>
            <w:tcW w:w="6531" w:type="dxa"/>
            <w:gridSpan w:val="4"/>
            <w:tcBorders>
              <w:left w:val="nil"/>
            </w:tcBorders>
          </w:tcPr>
          <w:p w14:paraId="4FB92358" w14:textId="77777777" w:rsidR="00CE63DB" w:rsidRPr="0000060D" w:rsidRDefault="00CE63DB" w:rsidP="00CE63DB">
            <w:pPr>
              <w:pStyle w:val="CM4"/>
              <w:spacing w:line="360" w:lineRule="auto"/>
              <w:jc w:val="both"/>
              <w:rPr>
                <w:rFonts w:ascii="Arial" w:hAnsi="Arial" w:cs="Arial"/>
                <w:lang w:val="en-CY"/>
              </w:rPr>
            </w:pPr>
          </w:p>
        </w:tc>
      </w:tr>
      <w:tr w:rsidR="0000060D" w:rsidRPr="0000060D" w14:paraId="772E3042" w14:textId="77777777" w:rsidTr="00CE63DB">
        <w:trPr>
          <w:cantSplit/>
        </w:trPr>
        <w:tc>
          <w:tcPr>
            <w:tcW w:w="1632" w:type="dxa"/>
          </w:tcPr>
          <w:p w14:paraId="37807BF9" w14:textId="77777777" w:rsidR="00CE63DB" w:rsidRPr="0000060D" w:rsidRDefault="00CE63DB" w:rsidP="00CE63DB">
            <w:pPr>
              <w:spacing w:line="360" w:lineRule="auto"/>
              <w:rPr>
                <w:rFonts w:ascii="Arial" w:hAnsi="Arial" w:cs="Arial"/>
                <w:sz w:val="20"/>
                <w:szCs w:val="20"/>
              </w:rPr>
            </w:pPr>
          </w:p>
        </w:tc>
        <w:tc>
          <w:tcPr>
            <w:tcW w:w="1417" w:type="dxa"/>
          </w:tcPr>
          <w:p w14:paraId="5720CBA8" w14:textId="77777777" w:rsidR="00CE63DB" w:rsidRPr="0000060D" w:rsidRDefault="00CE63DB" w:rsidP="00CE63DB">
            <w:pPr>
              <w:pStyle w:val="CM4"/>
              <w:spacing w:line="360" w:lineRule="auto"/>
              <w:jc w:val="both"/>
              <w:rPr>
                <w:rFonts w:ascii="Arial" w:hAnsi="Arial" w:cs="Arial"/>
              </w:rPr>
            </w:pPr>
            <w:r w:rsidRPr="0000060D">
              <w:rPr>
                <w:rFonts w:ascii="Arial" w:hAnsi="Arial" w:cs="Arial"/>
                <w:sz w:val="20"/>
                <w:szCs w:val="20"/>
              </w:rPr>
              <w:t>«Διευρυμένες επιθεωρήσεις.</w:t>
            </w:r>
          </w:p>
        </w:tc>
        <w:tc>
          <w:tcPr>
            <w:tcW w:w="6531" w:type="dxa"/>
            <w:gridSpan w:val="4"/>
            <w:tcBorders>
              <w:left w:val="nil"/>
            </w:tcBorders>
          </w:tcPr>
          <w:p w14:paraId="2031E1D2" w14:textId="77777777" w:rsidR="00CE63DB" w:rsidRPr="0000060D" w:rsidRDefault="00CE63DB" w:rsidP="00E64CF7">
            <w:pPr>
              <w:pStyle w:val="NormalWeb"/>
              <w:spacing w:line="360" w:lineRule="auto"/>
              <w:jc w:val="both"/>
              <w:rPr>
                <w:rFonts w:ascii="Arial" w:hAnsi="Arial" w:cs="Arial"/>
              </w:rPr>
            </w:pPr>
            <w:r w:rsidRPr="0000060D">
              <w:rPr>
                <w:rFonts w:ascii="Arial" w:hAnsi="Arial" w:cs="Arial"/>
              </w:rPr>
              <w:t>17.-(1) Οι ακόλουθες κατηγορίες πλοίων είναι επιλέξιμες για διευρυμένη επιθεώρηση, το περιεχόμενο της οποίας εκάστοτε καθορίζεται σε γνωστοποίηση:</w:t>
            </w:r>
          </w:p>
          <w:p w14:paraId="34B0FD72" w14:textId="77777777" w:rsidR="00CE63DB" w:rsidRPr="0000060D" w:rsidRDefault="00CE63DB" w:rsidP="00E64CF7">
            <w:pPr>
              <w:pStyle w:val="indent1"/>
              <w:spacing w:line="360" w:lineRule="auto"/>
              <w:ind w:left="450"/>
              <w:jc w:val="both"/>
              <w:rPr>
                <w:rFonts w:ascii="Arial" w:hAnsi="Arial" w:cs="Arial"/>
              </w:rPr>
            </w:pPr>
            <w:r w:rsidRPr="0000060D">
              <w:rPr>
                <w:rFonts w:ascii="Arial" w:hAnsi="Arial" w:cs="Arial"/>
              </w:rPr>
              <w:t>(α) πλοία που υπάγονται στην κατηγορία υψηλού κινδύνου∙</w:t>
            </w:r>
          </w:p>
          <w:p w14:paraId="04F7D52F" w14:textId="77777777" w:rsidR="00CE63DB" w:rsidRPr="0000060D" w:rsidRDefault="00CE63DB" w:rsidP="00E64CF7">
            <w:pPr>
              <w:pStyle w:val="indent1"/>
              <w:spacing w:line="360" w:lineRule="auto"/>
              <w:ind w:left="450"/>
              <w:jc w:val="both"/>
              <w:rPr>
                <w:rFonts w:ascii="Arial" w:hAnsi="Arial" w:cs="Arial"/>
                <w:lang w:val="el-GR"/>
              </w:rPr>
            </w:pPr>
            <w:r w:rsidRPr="0000060D">
              <w:rPr>
                <w:rFonts w:ascii="Arial" w:hAnsi="Arial" w:cs="Arial"/>
                <w:lang w:val="el-GR"/>
              </w:rPr>
              <w:lastRenderedPageBreak/>
              <w:t xml:space="preserve">(β) </w:t>
            </w:r>
            <w:r w:rsidRPr="0000060D">
              <w:rPr>
                <w:rFonts w:ascii="Arial" w:hAnsi="Arial" w:cs="Arial"/>
              </w:rPr>
              <w:t xml:space="preserve">επιβατηγά πλοία, φορτηγά πλοία χύδην φορτίου, πετρελαιοφόρα, πλοία μεταφοράς αερίου, δεξαμενόπλοια επιβλαβών υγρών ουσιών (ΕΥΟ) ή πλοία μεταφοράς χημικών προϊόντων, ηλικίας άνω των 12 ετών· </w:t>
            </w:r>
          </w:p>
          <w:p w14:paraId="32BA2C97" w14:textId="77777777" w:rsidR="00CE63DB" w:rsidRPr="0000060D" w:rsidRDefault="00CE63DB" w:rsidP="00E64CF7">
            <w:pPr>
              <w:pStyle w:val="indent1"/>
              <w:spacing w:line="360" w:lineRule="auto"/>
              <w:ind w:left="450"/>
              <w:jc w:val="both"/>
              <w:rPr>
                <w:rFonts w:ascii="Arial" w:hAnsi="Arial" w:cs="Arial"/>
                <w:lang w:val="el-GR"/>
              </w:rPr>
            </w:pPr>
            <w:r w:rsidRPr="0000060D">
              <w:rPr>
                <w:rFonts w:ascii="Arial" w:hAnsi="Arial" w:cs="Arial"/>
                <w:lang w:val="el-GR"/>
              </w:rPr>
              <w:t>(</w:t>
            </w:r>
            <w:r w:rsidRPr="0000060D">
              <w:rPr>
                <w:rFonts w:ascii="Arial" w:hAnsi="Arial" w:cs="Arial"/>
              </w:rPr>
              <w:t xml:space="preserve">γ) πλοία που υπάγονται στην κατηγορία υψηλού κινδύνου ή επιβατηγά πλοία, φορτηγά πλοία χύδην φορτίου, πετρελαιοφόρα, πλοία μεταφοράς αερίου, δεξαμενόπλοια ΕΥΟ ή πλοία μεταφοράς χημικών προϊόντων, ηλικίας άνω των 12 ετών, σε περίπτωση παραγόντων βαρύνουσας σημασίας ή μη αναμενόμενων παραγόντων· </w:t>
            </w:r>
          </w:p>
          <w:p w14:paraId="2B4D5F65" w14:textId="77777777" w:rsidR="00CE63DB" w:rsidRPr="0000060D" w:rsidRDefault="00CE63DB" w:rsidP="00E64CF7">
            <w:pPr>
              <w:pStyle w:val="indent1"/>
              <w:spacing w:line="360" w:lineRule="auto"/>
              <w:ind w:left="450"/>
              <w:jc w:val="both"/>
              <w:rPr>
                <w:rFonts w:ascii="Arial" w:hAnsi="Arial" w:cs="Arial"/>
                <w:lang w:val="el-GR"/>
              </w:rPr>
            </w:pPr>
            <w:r w:rsidRPr="0000060D">
              <w:rPr>
                <w:rFonts w:ascii="Arial" w:hAnsi="Arial" w:cs="Arial"/>
                <w:lang w:val="el-GR"/>
              </w:rPr>
              <w:t>(</w:t>
            </w:r>
            <w:r w:rsidRPr="0000060D">
              <w:rPr>
                <w:rFonts w:ascii="Arial" w:hAnsi="Arial" w:cs="Arial"/>
              </w:rPr>
              <w:t xml:space="preserve">δ) πλοία που υπόκεινται σε επιθεώρηση έπειτα από διαταγή απαγόρευσης </w:t>
            </w:r>
            <w:r w:rsidRPr="0000060D">
              <w:rPr>
                <w:rFonts w:ascii="Arial" w:hAnsi="Arial" w:cs="Arial"/>
                <w:lang w:val="el-GR"/>
              </w:rPr>
              <w:t>εισόδου</w:t>
            </w:r>
            <w:r w:rsidRPr="0000060D">
              <w:rPr>
                <w:rFonts w:ascii="Arial" w:hAnsi="Arial" w:cs="Arial"/>
              </w:rPr>
              <w:t xml:space="preserve"> που έχει εκδοθεί σύμφωνα με το άρθρο 1</w:t>
            </w:r>
            <w:r w:rsidRPr="0000060D">
              <w:rPr>
                <w:rFonts w:ascii="Arial" w:hAnsi="Arial" w:cs="Arial"/>
                <w:lang w:val="el-GR"/>
              </w:rPr>
              <w:t>9</w:t>
            </w:r>
            <w:r w:rsidRPr="0000060D">
              <w:rPr>
                <w:rFonts w:ascii="Arial" w:hAnsi="Arial" w:cs="Arial"/>
              </w:rPr>
              <w:t xml:space="preserve"> και το </w:t>
            </w:r>
            <w:r w:rsidR="00D567AC" w:rsidRPr="0000060D">
              <w:rPr>
                <w:rFonts w:ascii="Arial" w:hAnsi="Arial" w:cs="Arial"/>
                <w:lang w:val="el-GR"/>
              </w:rPr>
              <w:t xml:space="preserve"> εδάφιο (4) του </w:t>
            </w:r>
            <w:r w:rsidRPr="0000060D">
              <w:rPr>
                <w:rFonts w:ascii="Arial" w:hAnsi="Arial" w:cs="Arial"/>
              </w:rPr>
              <w:t>άρθρο</w:t>
            </w:r>
            <w:r w:rsidR="00D567AC" w:rsidRPr="0000060D">
              <w:rPr>
                <w:rFonts w:ascii="Arial" w:hAnsi="Arial" w:cs="Arial"/>
                <w:lang w:val="el-GR"/>
              </w:rPr>
              <w:t>υ</w:t>
            </w:r>
            <w:r w:rsidRPr="0000060D">
              <w:rPr>
                <w:rFonts w:ascii="Arial" w:hAnsi="Arial" w:cs="Arial"/>
              </w:rPr>
              <w:t xml:space="preserve"> 2</w:t>
            </w:r>
            <w:r w:rsidRPr="0000060D">
              <w:rPr>
                <w:rFonts w:ascii="Arial" w:hAnsi="Arial" w:cs="Arial"/>
                <w:lang w:val="el-GR"/>
              </w:rPr>
              <w:t>3</w:t>
            </w:r>
            <w:r w:rsidR="00D567AC" w:rsidRPr="0000060D">
              <w:rPr>
                <w:rFonts w:ascii="Arial" w:hAnsi="Arial" w:cs="Arial"/>
                <w:lang w:val="el-GR"/>
              </w:rPr>
              <w:t xml:space="preserve"> του παρόντος Νόμου</w:t>
            </w:r>
            <w:r w:rsidRPr="0000060D">
              <w:rPr>
                <w:rFonts w:ascii="Arial" w:hAnsi="Arial" w:cs="Arial"/>
              </w:rPr>
              <w:t>.</w:t>
            </w:r>
          </w:p>
          <w:p w14:paraId="5251648E" w14:textId="77777777" w:rsidR="00CE63DB" w:rsidRPr="0000060D" w:rsidRDefault="00CE63DB" w:rsidP="00E64CF7">
            <w:pPr>
              <w:pStyle w:val="NormalWeb"/>
              <w:spacing w:line="360" w:lineRule="auto"/>
              <w:jc w:val="both"/>
              <w:rPr>
                <w:rFonts w:ascii="Arial" w:hAnsi="Arial" w:cs="Arial"/>
              </w:rPr>
            </w:pPr>
            <w:r w:rsidRPr="0000060D">
              <w:rPr>
                <w:rFonts w:ascii="Arial" w:hAnsi="Arial" w:cs="Arial"/>
              </w:rPr>
              <w:t>(2) Ο έχων την εκμετάλλευση ή ο πλοίαρχος του πλοίου έχουν έκαστος υποχρέωση να διασφαλίσουν ότι ένα από αυτούς φροντίζει να συμπεριληφθεί στο χρονοδιάγραμμα λειτουργίας επαρκής χρόνος για να γίνει δυνατή η διεξαγωγή της διευρυμένης επιθεώρησης.</w:t>
            </w:r>
          </w:p>
          <w:p w14:paraId="178B84A3" w14:textId="77777777" w:rsidR="00CE63DB" w:rsidRPr="0000060D" w:rsidRDefault="00CE63DB" w:rsidP="00E64CF7">
            <w:pPr>
              <w:pStyle w:val="NormalWeb"/>
              <w:spacing w:line="360" w:lineRule="auto"/>
              <w:jc w:val="both"/>
              <w:rPr>
                <w:rFonts w:ascii="Arial" w:hAnsi="Arial" w:cs="Arial"/>
              </w:rPr>
            </w:pPr>
            <w:r w:rsidRPr="0000060D">
              <w:rPr>
                <w:rFonts w:ascii="Arial" w:hAnsi="Arial" w:cs="Arial"/>
              </w:rPr>
              <w:t>Χωρίς να θίγονται τα μέτρα ελέγχου που απαιτούνται για λόγους ασφάλειας, το πλοίο παραμένει στον λιμένα μέχρι την ολοκλήρωση της επιθεώρησης.</w:t>
            </w:r>
          </w:p>
          <w:p w14:paraId="5E6C2E04" w14:textId="77777777" w:rsidR="00CE63DB" w:rsidRPr="0000060D" w:rsidRDefault="00CE63DB" w:rsidP="00D567AC">
            <w:pPr>
              <w:pStyle w:val="NormalWeb"/>
              <w:spacing w:line="360" w:lineRule="auto"/>
              <w:jc w:val="both"/>
              <w:rPr>
                <w:rFonts w:ascii="Arial" w:hAnsi="Arial" w:cs="Arial"/>
              </w:rPr>
            </w:pPr>
            <w:r w:rsidRPr="0000060D">
              <w:rPr>
                <w:rFonts w:ascii="Arial" w:hAnsi="Arial" w:cs="Arial"/>
              </w:rPr>
              <w:t xml:space="preserve">(3) </w:t>
            </w:r>
            <w:r w:rsidRPr="0000060D">
              <w:rPr>
                <w:rFonts w:ascii="Arial" w:hAnsi="Arial" w:cs="Arial"/>
                <w:lang w:val="el-GR"/>
              </w:rPr>
              <w:t>Δ</w:t>
            </w:r>
            <w:r w:rsidRPr="0000060D">
              <w:rPr>
                <w:rFonts w:ascii="Arial" w:hAnsi="Arial" w:cs="Arial"/>
              </w:rPr>
              <w:t>ιευρυμένη επιθεώρηση διεξάγεται, στο μέτρο του δυνατού, από τουλάχιστον δύο επιθεωρητές ελέγχου του κράτους λιμένα. Εάν αυτό δεν είναι εφικτό, οι λόγοι καταχωρίζονται δεόντως στη βάση δεδομένων των επιθεωρήσεων.</w:t>
            </w:r>
            <w:r w:rsidRPr="0000060D">
              <w:rPr>
                <w:rFonts w:ascii="Arial" w:hAnsi="Arial" w:cs="Arial"/>
                <w:lang w:val="el-GR"/>
              </w:rPr>
              <w:t xml:space="preserve"> </w:t>
            </w:r>
            <w:r w:rsidRPr="0000060D">
              <w:rPr>
                <w:rFonts w:ascii="Arial" w:hAnsi="Arial" w:cs="Arial"/>
              </w:rPr>
              <w:t xml:space="preserve">Το πεδίο εφαρμογής της διευρυμένης επιθεώρησης, περιλαμβανομένων των καλυπτόμενων </w:t>
            </w:r>
            <w:r w:rsidRPr="0000060D">
              <w:rPr>
                <w:rFonts w:ascii="Arial" w:hAnsi="Arial" w:cs="Arial"/>
              </w:rPr>
              <w:lastRenderedPageBreak/>
              <w:t>επικίνδυνων περιοχών, καθορίζεται εκάστοτε σε γνωστοποίηση.</w:t>
            </w:r>
            <w:r w:rsidRPr="0000060D">
              <w:rPr>
                <w:rFonts w:ascii="Arial" w:hAnsi="Arial" w:cs="Arial"/>
                <w:lang w:val="el-GR"/>
              </w:rPr>
              <w:t>»</w:t>
            </w:r>
          </w:p>
        </w:tc>
      </w:tr>
      <w:tr w:rsidR="0000060D" w:rsidRPr="0000060D" w14:paraId="2D35D923" w14:textId="77777777" w:rsidTr="00CE63DB">
        <w:trPr>
          <w:cantSplit/>
        </w:trPr>
        <w:tc>
          <w:tcPr>
            <w:tcW w:w="1632" w:type="dxa"/>
          </w:tcPr>
          <w:p w14:paraId="41FE47E4" w14:textId="77777777" w:rsidR="00CE63DB" w:rsidRPr="0000060D" w:rsidRDefault="00CE63DB" w:rsidP="00CE63DB">
            <w:pPr>
              <w:spacing w:line="360" w:lineRule="auto"/>
              <w:rPr>
                <w:rFonts w:ascii="Arial" w:hAnsi="Arial" w:cs="Arial"/>
                <w:sz w:val="20"/>
                <w:szCs w:val="20"/>
              </w:rPr>
            </w:pPr>
          </w:p>
        </w:tc>
        <w:tc>
          <w:tcPr>
            <w:tcW w:w="1417" w:type="dxa"/>
          </w:tcPr>
          <w:p w14:paraId="5318CFAB" w14:textId="77777777" w:rsidR="00CE63DB" w:rsidRPr="0000060D" w:rsidRDefault="00CE63DB" w:rsidP="00CE63DB">
            <w:pPr>
              <w:pStyle w:val="CM4"/>
              <w:spacing w:line="360" w:lineRule="auto"/>
              <w:jc w:val="both"/>
              <w:rPr>
                <w:rFonts w:ascii="Arial" w:hAnsi="Arial" w:cs="Arial"/>
              </w:rPr>
            </w:pPr>
          </w:p>
        </w:tc>
        <w:tc>
          <w:tcPr>
            <w:tcW w:w="6531" w:type="dxa"/>
            <w:gridSpan w:val="4"/>
            <w:tcBorders>
              <w:left w:val="nil"/>
            </w:tcBorders>
          </w:tcPr>
          <w:p w14:paraId="79E3A4CA" w14:textId="77777777" w:rsidR="00CE63DB" w:rsidRPr="0000060D" w:rsidRDefault="00CE63DB" w:rsidP="00CE63DB">
            <w:pPr>
              <w:pStyle w:val="CM4"/>
              <w:spacing w:line="360" w:lineRule="auto"/>
              <w:jc w:val="both"/>
              <w:rPr>
                <w:rFonts w:ascii="Arial" w:hAnsi="Arial" w:cs="Arial"/>
              </w:rPr>
            </w:pPr>
          </w:p>
        </w:tc>
      </w:tr>
      <w:tr w:rsidR="0000060D" w:rsidRPr="0000060D" w14:paraId="5B6D4C24" w14:textId="77777777" w:rsidTr="00CE63DB">
        <w:trPr>
          <w:cantSplit/>
        </w:trPr>
        <w:tc>
          <w:tcPr>
            <w:tcW w:w="1632" w:type="dxa"/>
          </w:tcPr>
          <w:p w14:paraId="05D7E205"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w:t>
            </w:r>
          </w:p>
          <w:p w14:paraId="4606862D"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άρθρου 17Α</w:t>
            </w:r>
          </w:p>
          <w:p w14:paraId="03563435"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βασικού</w:t>
            </w:r>
          </w:p>
          <w:p w14:paraId="1D1D9026" w14:textId="77777777" w:rsidR="00CE63DB" w:rsidRPr="0000060D" w:rsidRDefault="00CE63DB" w:rsidP="00CE63DB">
            <w:pPr>
              <w:spacing w:line="360" w:lineRule="auto"/>
              <w:rPr>
                <w:rFonts w:ascii="Arial" w:hAnsi="Arial" w:cs="Arial"/>
              </w:rPr>
            </w:pPr>
            <w:r w:rsidRPr="0000060D">
              <w:rPr>
                <w:rFonts w:ascii="Arial" w:hAnsi="Arial" w:cs="Arial"/>
                <w:sz w:val="20"/>
                <w:szCs w:val="20"/>
              </w:rPr>
              <w:t>νόμου.</w:t>
            </w:r>
          </w:p>
        </w:tc>
        <w:tc>
          <w:tcPr>
            <w:tcW w:w="7948" w:type="dxa"/>
            <w:gridSpan w:val="5"/>
          </w:tcPr>
          <w:p w14:paraId="37370354" w14:textId="21D03003" w:rsidR="00CE63DB" w:rsidRPr="0000060D" w:rsidRDefault="00CE63DB" w:rsidP="00EC3983">
            <w:pPr>
              <w:spacing w:line="360" w:lineRule="auto"/>
              <w:jc w:val="both"/>
              <w:rPr>
                <w:rFonts w:ascii="Arial" w:hAnsi="Arial" w:cs="Arial"/>
              </w:rPr>
            </w:pPr>
            <w:r w:rsidRPr="0000060D">
              <w:rPr>
                <w:rFonts w:ascii="Arial" w:hAnsi="Arial" w:cs="Arial"/>
              </w:rPr>
              <w:t>1</w:t>
            </w:r>
            <w:r w:rsidR="00177ED2" w:rsidRPr="0000060D">
              <w:rPr>
                <w:rFonts w:ascii="Arial" w:hAnsi="Arial" w:cs="Arial"/>
              </w:rPr>
              <w:t>4</w:t>
            </w:r>
            <w:r w:rsidRPr="0000060D">
              <w:rPr>
                <w:rFonts w:ascii="Arial" w:hAnsi="Arial" w:cs="Arial"/>
              </w:rPr>
              <w:t>. Το άρθρο 17Α του βασικού νόμου τροποποιείται με την αντικατάσταση του εδαφίου (4) με το ακόλουθο:</w:t>
            </w:r>
          </w:p>
          <w:p w14:paraId="548775E5" w14:textId="77777777" w:rsidR="00CE63DB" w:rsidRPr="0000060D" w:rsidRDefault="00CE63DB" w:rsidP="00CE63DB">
            <w:pPr>
              <w:spacing w:line="360" w:lineRule="auto"/>
              <w:jc w:val="both"/>
              <w:rPr>
                <w:rFonts w:ascii="Arial" w:hAnsi="Arial" w:cs="Arial"/>
              </w:rPr>
            </w:pPr>
          </w:p>
          <w:p w14:paraId="6BC2BDDC" w14:textId="77777777" w:rsidR="00CE63DB" w:rsidRPr="0000060D" w:rsidRDefault="00CE63DB" w:rsidP="00CE63DB">
            <w:pPr>
              <w:spacing w:line="360" w:lineRule="auto"/>
              <w:ind w:left="353"/>
              <w:jc w:val="both"/>
              <w:rPr>
                <w:rFonts w:ascii="Arial" w:hAnsi="Arial" w:cs="Arial"/>
              </w:rPr>
            </w:pPr>
            <w:r w:rsidRPr="0000060D">
              <w:rPr>
                <w:rFonts w:ascii="Arial" w:hAnsi="Arial" w:cs="Arial"/>
              </w:rPr>
              <w:t>«(4)(α) Οι διατάξεις της παραγράφου (α) του άρθρου 14 και του άρθρου 17 δεν εφαρμόζονται στα επιβατηγά πλοία ro-rο και στα ταχύπλοα επιβατηγά σκάφη που εκτελούν τακτικά δρομολόγια και επιθεωρούνται δυνάμει του παρόντος άρθρου.</w:t>
            </w:r>
          </w:p>
          <w:p w14:paraId="28FAA1CD" w14:textId="77777777" w:rsidR="00CE63DB" w:rsidRPr="0000060D" w:rsidRDefault="00CE63DB" w:rsidP="00CE63DB">
            <w:pPr>
              <w:spacing w:line="360" w:lineRule="auto"/>
              <w:ind w:left="353"/>
              <w:jc w:val="both"/>
              <w:rPr>
                <w:rFonts w:ascii="Arial" w:hAnsi="Arial" w:cs="Arial"/>
              </w:rPr>
            </w:pPr>
          </w:p>
          <w:p w14:paraId="321DF922" w14:textId="77777777" w:rsidR="00CE63DB" w:rsidRPr="0000060D" w:rsidRDefault="00CE63DB" w:rsidP="00EC3983">
            <w:pPr>
              <w:spacing w:line="360" w:lineRule="auto"/>
              <w:ind w:left="706" w:hanging="283"/>
              <w:jc w:val="both"/>
              <w:rPr>
                <w:rFonts w:ascii="Arial" w:hAnsi="Arial" w:cs="Arial"/>
              </w:rPr>
            </w:pPr>
            <w:r w:rsidRPr="0000060D">
              <w:rPr>
                <w:rFonts w:ascii="Arial" w:hAnsi="Arial" w:cs="Arial"/>
              </w:rPr>
              <w:t>(β) Ο έχων την εκμετάλλευση ή ο πλοίαρχος του πλοίου φροντίζει να περιληφθεί στο χρονοδιάγραμμα λειτουργίας επαρκής χρόνος για να γίνει δυνατή η διεξαγωγή των επιθεωρήσεων που προβλέπονται στο Παράρτημα XVIΙ σημείο 1.1 και στο Παράρτημα XVIΙ σημείο 2 στοιχείο α) της Οδηγίας</w:t>
            </w:r>
            <w:r w:rsidR="00D567AC" w:rsidRPr="0000060D">
              <w:rPr>
                <w:rFonts w:ascii="Arial" w:hAnsi="Arial" w:cs="Arial"/>
              </w:rPr>
              <w:t xml:space="preserve"> 2009/16/ΕΚ</w:t>
            </w:r>
            <w:r w:rsidRPr="0000060D">
              <w:rPr>
                <w:rFonts w:ascii="Arial" w:hAnsi="Arial" w:cs="Arial"/>
              </w:rPr>
              <w:t>.»</w:t>
            </w:r>
          </w:p>
          <w:p w14:paraId="5C02330C" w14:textId="77777777" w:rsidR="00CE63DB" w:rsidRPr="0000060D" w:rsidRDefault="00CE63DB" w:rsidP="00CE63DB">
            <w:pPr>
              <w:pStyle w:val="CM4"/>
              <w:spacing w:line="360" w:lineRule="auto"/>
              <w:jc w:val="both"/>
              <w:rPr>
                <w:rFonts w:ascii="Arial" w:hAnsi="Arial" w:cs="Arial"/>
              </w:rPr>
            </w:pPr>
          </w:p>
        </w:tc>
      </w:tr>
      <w:tr w:rsidR="0000060D" w:rsidRPr="0000060D" w14:paraId="7E2EE217" w14:textId="77777777" w:rsidTr="00CE63DB">
        <w:trPr>
          <w:cantSplit/>
        </w:trPr>
        <w:tc>
          <w:tcPr>
            <w:tcW w:w="1632" w:type="dxa"/>
          </w:tcPr>
          <w:p w14:paraId="0B0EF9CB" w14:textId="4A0A2C74"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Αντικατάσταση του άρθρου 19 του βασικού </w:t>
            </w:r>
            <w:r w:rsidR="00240AAE" w:rsidRPr="0000060D">
              <w:rPr>
                <w:rFonts w:ascii="Arial" w:hAnsi="Arial" w:cs="Arial"/>
                <w:sz w:val="20"/>
                <w:szCs w:val="20"/>
              </w:rPr>
              <w:t>ν</w:t>
            </w:r>
            <w:r w:rsidRPr="0000060D">
              <w:rPr>
                <w:rFonts w:ascii="Arial" w:hAnsi="Arial" w:cs="Arial"/>
                <w:sz w:val="20"/>
                <w:szCs w:val="20"/>
              </w:rPr>
              <w:t>όμου.</w:t>
            </w:r>
          </w:p>
        </w:tc>
        <w:tc>
          <w:tcPr>
            <w:tcW w:w="7948" w:type="dxa"/>
            <w:gridSpan w:val="5"/>
          </w:tcPr>
          <w:tbl>
            <w:tblPr>
              <w:tblpPr w:leftFromText="180" w:rightFromText="180" w:vertAnchor="text" w:horzAnchor="margin" w:tblpXSpec="center" w:tblpY="-18"/>
              <w:tblW w:w="9886" w:type="dxa"/>
              <w:jc w:val="center"/>
              <w:tblLayout w:type="fixed"/>
              <w:tblCellMar>
                <w:top w:w="29" w:type="dxa"/>
                <w:left w:w="72" w:type="dxa"/>
                <w:bottom w:w="29" w:type="dxa"/>
                <w:right w:w="72" w:type="dxa"/>
              </w:tblCellMar>
              <w:tblLook w:val="01E0" w:firstRow="1" w:lastRow="1" w:firstColumn="1" w:lastColumn="1" w:noHBand="0" w:noVBand="0"/>
            </w:tblPr>
            <w:tblGrid>
              <w:gridCol w:w="9886"/>
            </w:tblGrid>
            <w:tr w:rsidR="0000060D" w:rsidRPr="0000060D" w14:paraId="6B012DBA" w14:textId="77777777" w:rsidTr="00227276">
              <w:trPr>
                <w:cantSplit/>
                <w:jc w:val="center"/>
              </w:trPr>
              <w:tc>
                <w:tcPr>
                  <w:tcW w:w="7948" w:type="dxa"/>
                </w:tcPr>
                <w:p w14:paraId="589185C2" w14:textId="77777777" w:rsidR="00CE63DB" w:rsidRPr="0000060D" w:rsidRDefault="00CE63DB" w:rsidP="00CE63DB">
                  <w:pPr>
                    <w:spacing w:line="360" w:lineRule="auto"/>
                    <w:jc w:val="both"/>
                    <w:rPr>
                      <w:rFonts w:ascii="Arial" w:hAnsi="Arial" w:cs="Arial"/>
                    </w:rPr>
                  </w:pPr>
                  <w:r w:rsidRPr="0000060D">
                    <w:rPr>
                      <w:rFonts w:ascii="Arial" w:hAnsi="Arial" w:cs="Arial"/>
                    </w:rPr>
                    <w:t>1</w:t>
                  </w:r>
                  <w:r w:rsidR="00177ED2" w:rsidRPr="0000060D">
                    <w:rPr>
                      <w:rFonts w:ascii="Arial" w:hAnsi="Arial" w:cs="Arial"/>
                    </w:rPr>
                    <w:t>5</w:t>
                  </w:r>
                  <w:r w:rsidRPr="0000060D">
                    <w:rPr>
                      <w:rFonts w:ascii="Arial" w:hAnsi="Arial" w:cs="Arial"/>
                    </w:rPr>
                    <w:t>.  Το άρθρο 19 του βασικού νόμου αντικαθίσταται από το ακόλουθο νέο</w:t>
                  </w:r>
                </w:p>
                <w:p w14:paraId="61C55956" w14:textId="3F51F5FF" w:rsidR="00CE63DB" w:rsidRPr="0000060D" w:rsidRDefault="00CE63DB" w:rsidP="00CE63DB">
                  <w:pPr>
                    <w:spacing w:line="360" w:lineRule="auto"/>
                    <w:jc w:val="both"/>
                    <w:rPr>
                      <w:rFonts w:ascii="Arial" w:hAnsi="Arial" w:cs="Arial"/>
                    </w:rPr>
                  </w:pPr>
                  <w:r w:rsidRPr="0000060D">
                    <w:rPr>
                      <w:rFonts w:ascii="Arial" w:hAnsi="Arial" w:cs="Arial"/>
                    </w:rPr>
                    <w:t xml:space="preserve"> </w:t>
                  </w:r>
                  <w:r w:rsidR="00C75FD3" w:rsidRPr="0000060D">
                    <w:rPr>
                      <w:rFonts w:ascii="Arial" w:hAnsi="Arial" w:cs="Arial"/>
                    </w:rPr>
                    <w:t>ά</w:t>
                  </w:r>
                  <w:r w:rsidRPr="0000060D">
                    <w:rPr>
                      <w:rFonts w:ascii="Arial" w:hAnsi="Arial" w:cs="Arial"/>
                    </w:rPr>
                    <w:t>ρθρο</w:t>
                  </w:r>
                  <w:r w:rsidR="00EC3983" w:rsidRPr="0000060D">
                    <w:rPr>
                      <w:rFonts w:ascii="Arial" w:hAnsi="Arial" w:cs="Arial"/>
                    </w:rPr>
                    <w:t xml:space="preserve"> 19</w:t>
                  </w:r>
                  <w:r w:rsidR="00C75FD3" w:rsidRPr="0000060D">
                    <w:rPr>
                      <w:rFonts w:ascii="Arial" w:hAnsi="Arial" w:cs="Arial"/>
                    </w:rPr>
                    <w:t>:</w:t>
                  </w:r>
                </w:p>
              </w:tc>
            </w:tr>
          </w:tbl>
          <w:p w14:paraId="27443195" w14:textId="77777777" w:rsidR="007355E7" w:rsidRPr="0000060D" w:rsidRDefault="007355E7" w:rsidP="00CE63DB">
            <w:pPr>
              <w:spacing w:line="360" w:lineRule="auto"/>
              <w:jc w:val="both"/>
              <w:rPr>
                <w:rFonts w:ascii="Arial" w:hAnsi="Arial" w:cs="Arial"/>
                <w:lang w:val="en-US"/>
              </w:rPr>
            </w:pPr>
          </w:p>
        </w:tc>
      </w:tr>
      <w:tr w:rsidR="0000060D" w:rsidRPr="0000060D" w14:paraId="247F0CE5" w14:textId="77777777" w:rsidTr="00CE63DB">
        <w:trPr>
          <w:cantSplit/>
        </w:trPr>
        <w:tc>
          <w:tcPr>
            <w:tcW w:w="1632" w:type="dxa"/>
          </w:tcPr>
          <w:p w14:paraId="133F55D3" w14:textId="77777777" w:rsidR="00CE63DB" w:rsidRPr="0000060D" w:rsidRDefault="00CE63DB" w:rsidP="00CE63DB">
            <w:pPr>
              <w:spacing w:line="360" w:lineRule="auto"/>
              <w:rPr>
                <w:rFonts w:ascii="Arial" w:hAnsi="Arial" w:cs="Arial"/>
                <w:sz w:val="20"/>
                <w:szCs w:val="20"/>
              </w:rPr>
            </w:pPr>
          </w:p>
        </w:tc>
        <w:tc>
          <w:tcPr>
            <w:tcW w:w="7948" w:type="dxa"/>
            <w:gridSpan w:val="5"/>
          </w:tcPr>
          <w:p w14:paraId="0560979F" w14:textId="77777777" w:rsidR="00EC3983" w:rsidRPr="0000060D" w:rsidRDefault="00EC3983"/>
          <w:tbl>
            <w:tblPr>
              <w:tblpPr w:leftFromText="180" w:rightFromText="180" w:vertAnchor="text" w:horzAnchor="margin" w:tblpXSpec="center" w:tblpY="-18"/>
              <w:tblW w:w="9886" w:type="dxa"/>
              <w:jc w:val="center"/>
              <w:tblLayout w:type="fixed"/>
              <w:tblCellMar>
                <w:top w:w="29" w:type="dxa"/>
                <w:left w:w="72" w:type="dxa"/>
                <w:bottom w:w="29" w:type="dxa"/>
                <w:right w:w="72" w:type="dxa"/>
              </w:tblCellMar>
              <w:tblLook w:val="01E0" w:firstRow="1" w:lastRow="1" w:firstColumn="1" w:lastColumn="1" w:noHBand="0" w:noVBand="0"/>
            </w:tblPr>
            <w:tblGrid>
              <w:gridCol w:w="1684"/>
              <w:gridCol w:w="8202"/>
            </w:tblGrid>
            <w:tr w:rsidR="0000060D" w:rsidRPr="0000060D" w14:paraId="3C819AFB" w14:textId="77777777" w:rsidTr="00227276">
              <w:trPr>
                <w:cantSplit/>
                <w:jc w:val="center"/>
              </w:trPr>
              <w:tc>
                <w:tcPr>
                  <w:tcW w:w="1684" w:type="dxa"/>
                </w:tcPr>
                <w:p w14:paraId="7FCC4BC7" w14:textId="77777777" w:rsidR="00CE63DB" w:rsidRPr="0000060D" w:rsidRDefault="00CE63DB" w:rsidP="00A4449B">
                  <w:pPr>
                    <w:spacing w:line="360" w:lineRule="auto"/>
                    <w:rPr>
                      <w:rFonts w:asciiTheme="minorBidi" w:hAnsiTheme="minorBidi" w:cstheme="minorBidi"/>
                      <w:sz w:val="20"/>
                      <w:szCs w:val="20"/>
                    </w:rPr>
                  </w:pPr>
                  <w:r w:rsidRPr="0000060D">
                    <w:rPr>
                      <w:rFonts w:asciiTheme="minorBidi" w:hAnsiTheme="minorBidi" w:cstheme="minorBidi"/>
                      <w:sz w:val="20"/>
                      <w:szCs w:val="20"/>
                    </w:rPr>
                    <w:lastRenderedPageBreak/>
                    <w:t>«Μέτρα απαγόρευσης εισόδου σε λιμένα ή αγκυροβόλιο της Δημοκρατίας για ορισμένα πλοία.</w:t>
                  </w:r>
                </w:p>
              </w:tc>
              <w:tc>
                <w:tcPr>
                  <w:tcW w:w="8202" w:type="dxa"/>
                </w:tcPr>
                <w:p w14:paraId="5B84001C" w14:textId="77777777" w:rsidR="00CE63DB" w:rsidRPr="0000060D" w:rsidRDefault="00CE63DB" w:rsidP="00A4449B">
                  <w:pPr>
                    <w:spacing w:line="360" w:lineRule="auto"/>
                    <w:ind w:right="2019"/>
                    <w:jc w:val="both"/>
                    <w:rPr>
                      <w:rFonts w:asciiTheme="minorBidi" w:hAnsiTheme="minorBidi" w:cstheme="minorBidi"/>
                    </w:rPr>
                  </w:pPr>
                  <w:r w:rsidRPr="0000060D">
                    <w:rPr>
                      <w:rFonts w:asciiTheme="minorBidi" w:hAnsiTheme="minorBidi" w:cstheme="minorBidi"/>
                    </w:rPr>
                    <w:t>19.-(1) Με την επιφύλαξη του εδαφίου (2), η Αρμόδια Αρχή απαγορεύει σε πλοίο την είσοδο στους λιμένες και στα αγκυροβόλια της Δημοκρατίας, και επιδίδει την σχετική κοινοποίηση στον πλοίαρχό του, όταν το πλοίο αυτό –</w:t>
                  </w:r>
                </w:p>
                <w:p w14:paraId="4A64F5D3" w14:textId="77777777" w:rsidR="00CE63DB" w:rsidRPr="0000060D" w:rsidRDefault="00CE63DB" w:rsidP="00A4449B">
                  <w:pPr>
                    <w:pStyle w:val="Default"/>
                    <w:spacing w:line="360" w:lineRule="auto"/>
                    <w:rPr>
                      <w:rFonts w:asciiTheme="minorBidi" w:hAnsiTheme="minorBidi" w:cstheme="minorBidi"/>
                      <w:color w:val="auto"/>
                    </w:rPr>
                  </w:pPr>
                </w:p>
                <w:p w14:paraId="1E378615" w14:textId="35399CF7" w:rsidR="00CE63DB" w:rsidRPr="0000060D" w:rsidRDefault="00CE63DB" w:rsidP="00A4449B">
                  <w:pPr>
                    <w:pStyle w:val="Default"/>
                    <w:spacing w:line="360" w:lineRule="auto"/>
                    <w:ind w:left="233" w:right="1878"/>
                    <w:jc w:val="both"/>
                    <w:rPr>
                      <w:rFonts w:asciiTheme="minorBidi" w:hAnsiTheme="minorBidi" w:cstheme="minorBidi"/>
                      <w:color w:val="auto"/>
                    </w:rPr>
                  </w:pPr>
                  <w:r w:rsidRPr="0000060D">
                    <w:rPr>
                      <w:rFonts w:asciiTheme="minorBidi" w:hAnsiTheme="minorBidi" w:cstheme="minorBidi"/>
                      <w:color w:val="auto"/>
                      <w:lang w:val="el-GR"/>
                    </w:rPr>
                    <w:t xml:space="preserve">(α) </w:t>
                  </w:r>
                  <w:r w:rsidRPr="0000060D">
                    <w:rPr>
                      <w:rFonts w:asciiTheme="minorBidi" w:hAnsiTheme="minorBidi" w:cstheme="minorBidi"/>
                      <w:color w:val="auto"/>
                    </w:rPr>
                    <w:t>φέρει σημαία κράτους που περιλαμβάνεται στον κατάλογο χαμηλών επιδόσεων, όπως αυτός ορίζεται από το Μ</w:t>
                  </w:r>
                  <w:r w:rsidRPr="0000060D">
                    <w:rPr>
                      <w:rFonts w:asciiTheme="minorBidi" w:hAnsiTheme="minorBidi" w:cstheme="minorBidi"/>
                      <w:color w:val="auto"/>
                      <w:lang w:val="el-GR"/>
                    </w:rPr>
                    <w:t xml:space="preserve">νημόνιο Συνεννόησης </w:t>
                  </w:r>
                  <w:r w:rsidRPr="0000060D">
                    <w:rPr>
                      <w:rFonts w:asciiTheme="minorBidi" w:hAnsiTheme="minorBidi" w:cstheme="minorBidi"/>
                      <w:color w:val="auto"/>
                    </w:rPr>
                    <w:t>των Παρισίων, βάσει των πληροφοριών που καταχωρ</w:t>
                  </w:r>
                  <w:r w:rsidR="00177ED2" w:rsidRPr="0000060D">
                    <w:rPr>
                      <w:rFonts w:asciiTheme="minorBidi" w:hAnsiTheme="minorBidi" w:cstheme="minorBidi"/>
                      <w:color w:val="auto"/>
                      <w:lang w:val="el-GR"/>
                    </w:rPr>
                    <w:t xml:space="preserve">ούνται </w:t>
                  </w:r>
                  <w:r w:rsidRPr="0000060D">
                    <w:rPr>
                      <w:rFonts w:asciiTheme="minorBidi" w:hAnsiTheme="minorBidi" w:cstheme="minorBidi"/>
                      <w:color w:val="auto"/>
                    </w:rPr>
                    <w:t xml:space="preserve">στη βάση δεδομένων των επιθεωρήσεων και δημοσιεύεται ετησίως από την </w:t>
                  </w:r>
                  <w:r w:rsidRPr="0000060D">
                    <w:rPr>
                      <w:rFonts w:asciiTheme="minorBidi" w:hAnsiTheme="minorBidi" w:cstheme="minorBidi"/>
                      <w:color w:val="auto"/>
                      <w:lang w:val="el-GR"/>
                    </w:rPr>
                    <w:t xml:space="preserve">Ευρωπαϊκή </w:t>
                  </w:r>
                  <w:r w:rsidRPr="0000060D">
                    <w:rPr>
                      <w:rFonts w:asciiTheme="minorBidi" w:hAnsiTheme="minorBidi" w:cstheme="minorBidi"/>
                      <w:color w:val="auto"/>
                    </w:rPr>
                    <w:t xml:space="preserve">Επιτροπή, και στο οποίο έχει επιβληθεί κράτηση πάνω από δύο φορές κατά τη διάρκεια των τριάντα έξι </w:t>
                  </w:r>
                  <w:r w:rsidRPr="0000060D">
                    <w:rPr>
                      <w:rFonts w:asciiTheme="minorBidi" w:hAnsiTheme="minorBidi" w:cstheme="minorBidi"/>
                      <w:color w:val="auto"/>
                      <w:lang w:val="el-GR"/>
                    </w:rPr>
                    <w:t>(</w:t>
                  </w:r>
                  <w:r w:rsidRPr="0000060D">
                    <w:rPr>
                      <w:rFonts w:asciiTheme="minorBidi" w:hAnsiTheme="minorBidi" w:cstheme="minorBidi"/>
                      <w:color w:val="auto"/>
                    </w:rPr>
                    <w:t>36</w:t>
                  </w:r>
                  <w:r w:rsidRPr="0000060D">
                    <w:rPr>
                      <w:rFonts w:asciiTheme="minorBidi" w:hAnsiTheme="minorBidi" w:cstheme="minorBidi"/>
                      <w:color w:val="auto"/>
                      <w:lang w:val="el-GR"/>
                    </w:rPr>
                    <w:t>)</w:t>
                  </w:r>
                  <w:r w:rsidRPr="0000060D">
                    <w:rPr>
                      <w:rFonts w:asciiTheme="minorBidi" w:hAnsiTheme="minorBidi" w:cstheme="minorBidi"/>
                      <w:color w:val="auto"/>
                    </w:rPr>
                    <w:t xml:space="preserve"> προηγούμενων μηνών σε λιμένα ή αγκυροβόλιο κράτους μέλους ή κράτους </w:t>
                  </w:r>
                  <w:r w:rsidR="00A4449B" w:rsidRPr="0000060D">
                    <w:rPr>
                      <w:rFonts w:asciiTheme="minorBidi" w:hAnsiTheme="minorBidi" w:cstheme="minorBidi"/>
                      <w:color w:val="auto"/>
                      <w:lang w:val="el-GR"/>
                    </w:rPr>
                    <w:t xml:space="preserve">που υπογράφει </w:t>
                  </w:r>
                  <w:r w:rsidRPr="0000060D">
                    <w:rPr>
                      <w:rFonts w:asciiTheme="minorBidi" w:hAnsiTheme="minorBidi" w:cstheme="minorBidi"/>
                      <w:color w:val="auto"/>
                    </w:rPr>
                    <w:t>το Μ</w:t>
                  </w:r>
                  <w:r w:rsidRPr="0000060D">
                    <w:rPr>
                      <w:rFonts w:asciiTheme="minorBidi" w:hAnsiTheme="minorBidi" w:cstheme="minorBidi"/>
                      <w:color w:val="auto"/>
                      <w:lang w:val="el-GR"/>
                    </w:rPr>
                    <w:t>νημ</w:t>
                  </w:r>
                  <w:r w:rsidR="00A4449B" w:rsidRPr="0000060D">
                    <w:rPr>
                      <w:rFonts w:asciiTheme="minorBidi" w:hAnsiTheme="minorBidi" w:cstheme="minorBidi"/>
                      <w:color w:val="auto"/>
                      <w:lang w:val="el-GR"/>
                    </w:rPr>
                    <w:t>όνιο</w:t>
                  </w:r>
                  <w:r w:rsidRPr="0000060D">
                    <w:rPr>
                      <w:rFonts w:asciiTheme="minorBidi" w:hAnsiTheme="minorBidi" w:cstheme="minorBidi"/>
                      <w:color w:val="auto"/>
                      <w:lang w:val="el-GR"/>
                    </w:rPr>
                    <w:t xml:space="preserve"> Συνεννόησης των </w:t>
                  </w:r>
                  <w:r w:rsidRPr="0000060D">
                    <w:rPr>
                      <w:rFonts w:asciiTheme="minorBidi" w:hAnsiTheme="minorBidi" w:cstheme="minorBidi"/>
                      <w:color w:val="auto"/>
                    </w:rPr>
                    <w:t>Παρισίων· ή</w:t>
                  </w:r>
                </w:p>
                <w:p w14:paraId="531F92B8" w14:textId="77777777" w:rsidR="00CE63DB" w:rsidRPr="0000060D" w:rsidRDefault="00CE63DB" w:rsidP="00A4449B">
                  <w:pPr>
                    <w:pStyle w:val="Default"/>
                    <w:spacing w:line="360" w:lineRule="auto"/>
                    <w:ind w:right="1878"/>
                    <w:jc w:val="both"/>
                    <w:rPr>
                      <w:rFonts w:asciiTheme="minorBidi" w:hAnsiTheme="minorBidi" w:cstheme="minorBidi"/>
                      <w:color w:val="auto"/>
                    </w:rPr>
                  </w:pPr>
                </w:p>
                <w:p w14:paraId="7D4C746E" w14:textId="6D297788" w:rsidR="00CE63DB" w:rsidRPr="0000060D" w:rsidRDefault="00CE63DB" w:rsidP="00A4449B">
                  <w:pPr>
                    <w:pStyle w:val="Default"/>
                    <w:spacing w:line="360" w:lineRule="auto"/>
                    <w:ind w:left="233" w:right="1878"/>
                    <w:jc w:val="both"/>
                    <w:rPr>
                      <w:rFonts w:asciiTheme="minorBidi" w:hAnsiTheme="minorBidi" w:cstheme="minorBidi"/>
                      <w:color w:val="auto"/>
                    </w:rPr>
                  </w:pPr>
                  <w:r w:rsidRPr="0000060D">
                    <w:rPr>
                      <w:rFonts w:asciiTheme="minorBidi" w:hAnsiTheme="minorBidi" w:cstheme="minorBidi"/>
                      <w:color w:val="auto"/>
                      <w:lang w:val="el-GR"/>
                    </w:rPr>
                    <w:t xml:space="preserve">(β) </w:t>
                  </w:r>
                  <w:r w:rsidRPr="0000060D">
                    <w:rPr>
                      <w:rFonts w:asciiTheme="minorBidi" w:hAnsiTheme="minorBidi" w:cstheme="minorBidi"/>
                      <w:color w:val="auto"/>
                    </w:rPr>
                    <w:t>φέρει σημαία κράτους που περιλαμβάνεται στον κατάλογο υψηλών ή μεσαίων επιδόσεων, όπως αυτός ορίζεται από το Μ</w:t>
                  </w:r>
                  <w:r w:rsidRPr="0000060D">
                    <w:rPr>
                      <w:rFonts w:asciiTheme="minorBidi" w:hAnsiTheme="minorBidi" w:cstheme="minorBidi"/>
                      <w:color w:val="auto"/>
                      <w:lang w:val="el-GR"/>
                    </w:rPr>
                    <w:t>νημόνιο Συνεννόησης</w:t>
                  </w:r>
                  <w:r w:rsidRPr="0000060D">
                    <w:rPr>
                      <w:rFonts w:asciiTheme="minorBidi" w:hAnsiTheme="minorBidi" w:cstheme="minorBidi"/>
                      <w:color w:val="auto"/>
                    </w:rPr>
                    <w:t xml:space="preserve"> των Παρισίων, βάσει των πληροφοριών που καταχωρίζονται στη βάση δεδομένων των επιθεωρήσεων, και δημοσιεύεται ετησίως από την </w:t>
                  </w:r>
                  <w:r w:rsidRPr="0000060D">
                    <w:rPr>
                      <w:rFonts w:asciiTheme="minorBidi" w:hAnsiTheme="minorBidi" w:cstheme="minorBidi"/>
                      <w:color w:val="auto"/>
                      <w:lang w:val="el-GR"/>
                    </w:rPr>
                    <w:t>Ευρωπαϊκή</w:t>
                  </w:r>
                  <w:r w:rsidRPr="0000060D">
                    <w:rPr>
                      <w:rFonts w:asciiTheme="minorBidi" w:hAnsiTheme="minorBidi" w:cstheme="minorBidi"/>
                      <w:color w:val="auto"/>
                    </w:rPr>
                    <w:t xml:space="preserve"> Επιτροπή, και στο οποίο έχει επιβληθεί κράτηση πάνω από δύο φορές κατά τη διάρκεια των προηγούμενων είκοσι τεσσάρων </w:t>
                  </w:r>
                  <w:r w:rsidRPr="0000060D">
                    <w:rPr>
                      <w:rFonts w:asciiTheme="minorBidi" w:hAnsiTheme="minorBidi" w:cstheme="minorBidi"/>
                      <w:color w:val="auto"/>
                      <w:lang w:val="el-GR"/>
                    </w:rPr>
                    <w:t>(</w:t>
                  </w:r>
                  <w:r w:rsidRPr="0000060D">
                    <w:rPr>
                      <w:rFonts w:asciiTheme="minorBidi" w:hAnsiTheme="minorBidi" w:cstheme="minorBidi"/>
                      <w:color w:val="auto"/>
                    </w:rPr>
                    <w:t>24</w:t>
                  </w:r>
                  <w:r w:rsidRPr="0000060D">
                    <w:rPr>
                      <w:rFonts w:asciiTheme="minorBidi" w:hAnsiTheme="minorBidi" w:cstheme="minorBidi"/>
                      <w:color w:val="auto"/>
                      <w:lang w:val="el-GR"/>
                    </w:rPr>
                    <w:t>)</w:t>
                  </w:r>
                  <w:r w:rsidRPr="0000060D">
                    <w:rPr>
                      <w:rFonts w:asciiTheme="minorBidi" w:hAnsiTheme="minorBidi" w:cstheme="minorBidi"/>
                      <w:color w:val="auto"/>
                    </w:rPr>
                    <w:t xml:space="preserve"> μηνών σε λιμένα ή αγκυροβόλιο κράτους μέλους ή κράτους </w:t>
                  </w:r>
                  <w:r w:rsidR="00A4449B" w:rsidRPr="0000060D">
                    <w:rPr>
                      <w:rFonts w:asciiTheme="minorBidi" w:hAnsiTheme="minorBidi" w:cstheme="minorBidi"/>
                      <w:color w:val="auto"/>
                      <w:lang w:val="el-GR"/>
                    </w:rPr>
                    <w:t xml:space="preserve">που υπογράφει </w:t>
                  </w:r>
                  <w:r w:rsidRPr="0000060D">
                    <w:rPr>
                      <w:rFonts w:asciiTheme="minorBidi" w:hAnsiTheme="minorBidi" w:cstheme="minorBidi"/>
                      <w:color w:val="auto"/>
                    </w:rPr>
                    <w:t xml:space="preserve">το </w:t>
                  </w:r>
                  <w:r w:rsidR="00A4449B" w:rsidRPr="0000060D">
                    <w:rPr>
                      <w:rFonts w:asciiTheme="minorBidi" w:hAnsiTheme="minorBidi" w:cstheme="minorBidi"/>
                      <w:color w:val="auto"/>
                      <w:lang w:val="el-GR"/>
                    </w:rPr>
                    <w:t>Μνημόνιο</w:t>
                  </w:r>
                  <w:r w:rsidRPr="0000060D">
                    <w:rPr>
                      <w:rFonts w:asciiTheme="minorBidi" w:hAnsiTheme="minorBidi" w:cstheme="minorBidi"/>
                      <w:color w:val="auto"/>
                      <w:lang w:val="el-GR"/>
                    </w:rPr>
                    <w:t xml:space="preserve"> Συνεννόησης</w:t>
                  </w:r>
                  <w:r w:rsidRPr="0000060D">
                    <w:rPr>
                      <w:rFonts w:asciiTheme="minorBidi" w:hAnsiTheme="minorBidi" w:cstheme="minorBidi"/>
                      <w:color w:val="auto"/>
                    </w:rPr>
                    <w:t xml:space="preserve"> των Παρισίων.</w:t>
                  </w:r>
                </w:p>
                <w:p w14:paraId="791BAD1F" w14:textId="77777777" w:rsidR="00CE63DB" w:rsidRPr="0000060D" w:rsidRDefault="00CE63DB" w:rsidP="00A4449B">
                  <w:pPr>
                    <w:pStyle w:val="Default"/>
                    <w:spacing w:line="360" w:lineRule="auto"/>
                    <w:ind w:right="1878"/>
                    <w:jc w:val="both"/>
                    <w:rPr>
                      <w:rFonts w:asciiTheme="minorBidi" w:hAnsiTheme="minorBidi" w:cstheme="minorBidi"/>
                      <w:color w:val="auto"/>
                    </w:rPr>
                  </w:pPr>
                </w:p>
                <w:p w14:paraId="35CD868F" w14:textId="77777777" w:rsidR="00CE63DB" w:rsidRPr="0000060D" w:rsidRDefault="00CE63DB" w:rsidP="00A4449B">
                  <w:pPr>
                    <w:spacing w:line="360" w:lineRule="auto"/>
                    <w:ind w:right="2019"/>
                    <w:jc w:val="both"/>
                    <w:rPr>
                      <w:rFonts w:asciiTheme="minorBidi" w:hAnsiTheme="minorBidi" w:cstheme="minorBidi"/>
                    </w:rPr>
                  </w:pPr>
                  <w:r w:rsidRPr="0000060D">
                    <w:rPr>
                      <w:rFonts w:asciiTheme="minorBidi" w:hAnsiTheme="minorBidi" w:cstheme="minorBidi"/>
                    </w:rPr>
                    <w:t xml:space="preserve">(2) Η παράγραφος (α) του εδαφίου (1) δεν εφαρμόζεται στις περιπτώσεις που αναφέρονται στις διατάξεις του εδαφίου (6) του άρθρου 23. </w:t>
                  </w:r>
                </w:p>
                <w:p w14:paraId="28AFDF03" w14:textId="77777777" w:rsidR="00CE63DB" w:rsidRPr="0000060D" w:rsidRDefault="00CE63DB" w:rsidP="00A4449B">
                  <w:pPr>
                    <w:spacing w:line="360" w:lineRule="auto"/>
                    <w:ind w:left="516" w:right="2019"/>
                    <w:jc w:val="both"/>
                    <w:rPr>
                      <w:rFonts w:asciiTheme="minorBidi" w:hAnsiTheme="minorBidi" w:cstheme="minorBidi"/>
                    </w:rPr>
                  </w:pPr>
                </w:p>
                <w:p w14:paraId="7E0B3F5E" w14:textId="77777777" w:rsidR="00CE63DB" w:rsidRPr="0000060D" w:rsidRDefault="00CE63DB" w:rsidP="00A4449B">
                  <w:pPr>
                    <w:spacing w:line="360" w:lineRule="auto"/>
                    <w:ind w:right="2019"/>
                    <w:jc w:val="both"/>
                    <w:rPr>
                      <w:rFonts w:asciiTheme="minorBidi" w:hAnsiTheme="minorBidi" w:cstheme="minorBidi"/>
                      <w:lang w:val="en-CY"/>
                    </w:rPr>
                  </w:pPr>
                  <w:r w:rsidRPr="0000060D">
                    <w:rPr>
                      <w:rFonts w:asciiTheme="minorBidi" w:hAnsiTheme="minorBidi" w:cstheme="minorBidi"/>
                    </w:rPr>
                    <w:lastRenderedPageBreak/>
                    <w:t>(3) Η απαγόρευση εισόδου εφαρμόζεται ευθύς ως το πλοίο αναχωρήσει από τον λιμένα ή το αγκυροβόλιο όπου του επιβλήθηκε τρίτη κατακράτηση και όπου εκδόθηκε διαταγή απαγόρευσης εισόδου.</w:t>
                  </w:r>
                </w:p>
                <w:p w14:paraId="108AEBB8" w14:textId="77777777" w:rsidR="00CE63DB" w:rsidRPr="0000060D" w:rsidRDefault="00CE63DB" w:rsidP="00A4449B">
                  <w:pPr>
                    <w:spacing w:line="360" w:lineRule="auto"/>
                    <w:ind w:right="2019"/>
                    <w:jc w:val="both"/>
                    <w:rPr>
                      <w:rFonts w:asciiTheme="minorBidi" w:hAnsiTheme="minorBidi" w:cstheme="minorBidi"/>
                    </w:rPr>
                  </w:pPr>
                </w:p>
              </w:tc>
            </w:tr>
          </w:tbl>
          <w:p w14:paraId="2723D3BF" w14:textId="77777777" w:rsidR="00CE63DB" w:rsidRPr="0000060D" w:rsidRDefault="00CE63DB" w:rsidP="00A4449B">
            <w:pPr>
              <w:spacing w:line="360" w:lineRule="auto"/>
              <w:jc w:val="both"/>
              <w:rPr>
                <w:rFonts w:asciiTheme="minorBidi" w:hAnsiTheme="minorBidi" w:cstheme="minorBidi"/>
              </w:rPr>
            </w:pPr>
          </w:p>
        </w:tc>
      </w:tr>
      <w:tr w:rsidR="0000060D" w:rsidRPr="0000060D" w14:paraId="52BB586B" w14:textId="77777777" w:rsidTr="00CE63DB">
        <w:trPr>
          <w:cantSplit/>
        </w:trPr>
        <w:tc>
          <w:tcPr>
            <w:tcW w:w="1632" w:type="dxa"/>
          </w:tcPr>
          <w:p w14:paraId="391E841C" w14:textId="77777777" w:rsidR="00CE63DB" w:rsidRPr="0000060D" w:rsidRDefault="00CE63DB" w:rsidP="00CE63DB">
            <w:pPr>
              <w:spacing w:line="360" w:lineRule="auto"/>
              <w:rPr>
                <w:rFonts w:ascii="Arial" w:hAnsi="Arial" w:cs="Arial"/>
                <w:sz w:val="20"/>
                <w:szCs w:val="20"/>
              </w:rPr>
            </w:pPr>
          </w:p>
        </w:tc>
        <w:tc>
          <w:tcPr>
            <w:tcW w:w="7948" w:type="dxa"/>
            <w:gridSpan w:val="5"/>
          </w:tcPr>
          <w:p w14:paraId="62BEF49F" w14:textId="77777777" w:rsidR="00CE63DB" w:rsidRPr="0000060D" w:rsidRDefault="00CE63DB" w:rsidP="00A4449B">
            <w:pPr>
              <w:spacing w:line="360" w:lineRule="auto"/>
              <w:jc w:val="both"/>
              <w:rPr>
                <w:rFonts w:asciiTheme="minorBidi" w:hAnsiTheme="minorBidi" w:cstheme="minorBidi"/>
              </w:rPr>
            </w:pPr>
          </w:p>
        </w:tc>
      </w:tr>
      <w:tr w:rsidR="0000060D" w:rsidRPr="0000060D" w14:paraId="739BB0D2" w14:textId="77777777" w:rsidTr="00CE63DB">
        <w:trPr>
          <w:cantSplit/>
        </w:trPr>
        <w:tc>
          <w:tcPr>
            <w:tcW w:w="1632" w:type="dxa"/>
          </w:tcPr>
          <w:p w14:paraId="783BE6D8" w14:textId="77777777" w:rsidR="00CE63DB" w:rsidRPr="0000060D" w:rsidRDefault="00CE63DB" w:rsidP="00CE63DB">
            <w:pPr>
              <w:spacing w:line="360" w:lineRule="auto"/>
              <w:rPr>
                <w:rFonts w:ascii="Arial" w:hAnsi="Arial" w:cs="Arial"/>
                <w:sz w:val="20"/>
                <w:szCs w:val="20"/>
              </w:rPr>
            </w:pPr>
          </w:p>
        </w:tc>
        <w:tc>
          <w:tcPr>
            <w:tcW w:w="1701" w:type="dxa"/>
            <w:gridSpan w:val="2"/>
          </w:tcPr>
          <w:p w14:paraId="2D13F4D7" w14:textId="77777777" w:rsidR="00CE63DB" w:rsidRPr="0000060D" w:rsidRDefault="00CE63DB" w:rsidP="00A4449B">
            <w:pPr>
              <w:spacing w:line="360" w:lineRule="auto"/>
              <w:jc w:val="both"/>
              <w:rPr>
                <w:rFonts w:asciiTheme="minorBidi" w:hAnsiTheme="minorBidi" w:cstheme="minorBidi"/>
              </w:rPr>
            </w:pPr>
          </w:p>
        </w:tc>
        <w:tc>
          <w:tcPr>
            <w:tcW w:w="6247" w:type="dxa"/>
            <w:gridSpan w:val="3"/>
            <w:tcBorders>
              <w:left w:val="nil"/>
            </w:tcBorders>
          </w:tcPr>
          <w:p w14:paraId="71A4A60F" w14:textId="5F6AA7F1" w:rsidR="00CE63DB" w:rsidRPr="0000060D" w:rsidRDefault="00CE63DB" w:rsidP="00A4449B">
            <w:pPr>
              <w:spacing w:line="360" w:lineRule="auto"/>
              <w:jc w:val="both"/>
              <w:rPr>
                <w:rFonts w:asciiTheme="minorBidi" w:hAnsiTheme="minorBidi" w:cstheme="minorBidi"/>
              </w:rPr>
            </w:pPr>
            <w:r w:rsidRPr="0000060D">
              <w:rPr>
                <w:rFonts w:asciiTheme="minorBidi" w:hAnsiTheme="minorBidi" w:cstheme="minorBidi"/>
              </w:rPr>
              <w:t>(4) Η διαταγή απαγόρευσης εισόδου αναστέλλεται μόνο μετά την πάροδο τριών</w:t>
            </w:r>
            <w:r w:rsidR="00A4449B" w:rsidRPr="0000060D">
              <w:rPr>
                <w:rFonts w:asciiTheme="minorBidi" w:hAnsiTheme="minorBidi" w:cstheme="minorBidi"/>
              </w:rPr>
              <w:t xml:space="preserve"> (3)</w:t>
            </w:r>
            <w:r w:rsidRPr="0000060D">
              <w:rPr>
                <w:rFonts w:asciiTheme="minorBidi" w:hAnsiTheme="minorBidi" w:cstheme="minorBidi"/>
              </w:rPr>
              <w:t xml:space="preserve"> μηνών από την ημερομηνία έκδοσής της και εφόσον πληρούνται οι όροι που εκάστοτε προβλέπονται σε γνωστοποίηση. </w:t>
            </w:r>
          </w:p>
          <w:p w14:paraId="54837201" w14:textId="77777777" w:rsidR="00CE63DB" w:rsidRPr="0000060D" w:rsidRDefault="00CE63DB" w:rsidP="00A4449B">
            <w:pPr>
              <w:spacing w:line="360" w:lineRule="auto"/>
              <w:jc w:val="both"/>
              <w:rPr>
                <w:rFonts w:asciiTheme="minorBidi" w:hAnsiTheme="minorBidi" w:cstheme="minorBidi"/>
              </w:rPr>
            </w:pPr>
          </w:p>
          <w:p w14:paraId="51B96136" w14:textId="6C2CAB6E" w:rsidR="00CE63DB" w:rsidRPr="0000060D" w:rsidRDefault="00CE63DB" w:rsidP="00A4449B">
            <w:pPr>
              <w:spacing w:line="360" w:lineRule="auto"/>
              <w:jc w:val="both"/>
              <w:rPr>
                <w:rFonts w:asciiTheme="minorBidi" w:hAnsiTheme="minorBidi" w:cstheme="minorBidi"/>
              </w:rPr>
            </w:pPr>
            <w:r w:rsidRPr="0000060D">
              <w:rPr>
                <w:rFonts w:asciiTheme="minorBidi" w:hAnsiTheme="minorBidi" w:cstheme="minorBidi"/>
              </w:rPr>
              <w:t xml:space="preserve">    Στην περίπτωση που στο πλοίο επιβάλλεται δεύτερη απαγόρευση εισόδου, η αντίστοιχη περίοδος ανέρχεται σε </w:t>
            </w:r>
            <w:r w:rsidR="00FA4146" w:rsidRPr="0000060D">
              <w:rPr>
                <w:rFonts w:asciiTheme="minorBidi" w:hAnsiTheme="minorBidi" w:cstheme="minorBidi"/>
              </w:rPr>
              <w:t>δώδεκα (</w:t>
            </w:r>
            <w:r w:rsidRPr="0000060D">
              <w:rPr>
                <w:rFonts w:asciiTheme="minorBidi" w:hAnsiTheme="minorBidi" w:cstheme="minorBidi"/>
              </w:rPr>
              <w:t>12</w:t>
            </w:r>
            <w:r w:rsidR="00FA4146" w:rsidRPr="0000060D">
              <w:rPr>
                <w:rFonts w:asciiTheme="minorBidi" w:hAnsiTheme="minorBidi" w:cstheme="minorBidi"/>
              </w:rPr>
              <w:t>)</w:t>
            </w:r>
            <w:r w:rsidRPr="0000060D">
              <w:rPr>
                <w:rFonts w:asciiTheme="minorBidi" w:hAnsiTheme="minorBidi" w:cstheme="minorBidi"/>
              </w:rPr>
              <w:t xml:space="preserve"> μήνες.</w:t>
            </w:r>
          </w:p>
          <w:p w14:paraId="4FD32E15" w14:textId="77777777" w:rsidR="00CE63DB" w:rsidRPr="0000060D" w:rsidRDefault="00CE63DB" w:rsidP="00A4449B">
            <w:pPr>
              <w:spacing w:line="360" w:lineRule="auto"/>
              <w:jc w:val="both"/>
              <w:rPr>
                <w:rFonts w:asciiTheme="minorBidi" w:hAnsiTheme="minorBidi" w:cstheme="minorBidi"/>
              </w:rPr>
            </w:pPr>
          </w:p>
        </w:tc>
      </w:tr>
      <w:tr w:rsidR="0000060D" w:rsidRPr="0000060D" w14:paraId="388294CA" w14:textId="77777777" w:rsidTr="00CE63DB">
        <w:trPr>
          <w:cantSplit/>
        </w:trPr>
        <w:tc>
          <w:tcPr>
            <w:tcW w:w="1632" w:type="dxa"/>
          </w:tcPr>
          <w:p w14:paraId="36DB5649" w14:textId="77777777" w:rsidR="00CE63DB" w:rsidRPr="0000060D" w:rsidRDefault="00CE63DB" w:rsidP="00CE63DB">
            <w:pPr>
              <w:spacing w:line="360" w:lineRule="auto"/>
              <w:rPr>
                <w:rFonts w:ascii="Arial" w:hAnsi="Arial" w:cs="Arial"/>
                <w:sz w:val="20"/>
                <w:szCs w:val="20"/>
              </w:rPr>
            </w:pPr>
          </w:p>
        </w:tc>
        <w:tc>
          <w:tcPr>
            <w:tcW w:w="1701" w:type="dxa"/>
            <w:gridSpan w:val="2"/>
          </w:tcPr>
          <w:p w14:paraId="1789FAE0" w14:textId="77777777" w:rsidR="00CE63DB" w:rsidRPr="0000060D" w:rsidRDefault="00CE63DB" w:rsidP="00A4449B">
            <w:pPr>
              <w:spacing w:line="360" w:lineRule="auto"/>
              <w:jc w:val="both"/>
              <w:rPr>
                <w:rFonts w:asciiTheme="minorBidi" w:hAnsiTheme="minorBidi" w:cstheme="minorBidi"/>
              </w:rPr>
            </w:pPr>
          </w:p>
        </w:tc>
        <w:tc>
          <w:tcPr>
            <w:tcW w:w="6247" w:type="dxa"/>
            <w:gridSpan w:val="3"/>
            <w:tcBorders>
              <w:left w:val="nil"/>
            </w:tcBorders>
          </w:tcPr>
          <w:p w14:paraId="236A1A60" w14:textId="13ED5981" w:rsidR="00CE63DB" w:rsidRPr="0000060D" w:rsidRDefault="00CE63DB" w:rsidP="00A4449B">
            <w:pPr>
              <w:spacing w:line="360" w:lineRule="auto"/>
              <w:ind w:firstLine="66"/>
              <w:jc w:val="both"/>
              <w:rPr>
                <w:rFonts w:asciiTheme="minorBidi" w:hAnsiTheme="minorBidi" w:cstheme="minorBidi"/>
              </w:rPr>
            </w:pPr>
            <w:r w:rsidRPr="0000060D">
              <w:rPr>
                <w:rFonts w:asciiTheme="minorBidi" w:hAnsiTheme="minorBidi" w:cstheme="minorBidi"/>
              </w:rPr>
              <w:t xml:space="preserve">(5)  Κάθε μεταγενέστερη κατακράτηση πλοίου από λιμένα ή αγκυροβόλιο </w:t>
            </w:r>
            <w:r w:rsidR="00FA4146" w:rsidRPr="0000060D">
              <w:rPr>
                <w:rFonts w:asciiTheme="minorBidi" w:hAnsiTheme="minorBidi" w:cstheme="minorBidi"/>
              </w:rPr>
              <w:t xml:space="preserve"> κράτους μέλους ή κράτους που υπογράφει το Μνημόνιο Συνεννόησης των Παρισίων</w:t>
            </w:r>
            <w:r w:rsidRPr="0000060D">
              <w:rPr>
                <w:rFonts w:asciiTheme="minorBidi" w:hAnsiTheme="minorBidi" w:cstheme="minorBidi"/>
              </w:rPr>
              <w:t xml:space="preserve"> έχει ως αποτέλεσμα απεριόριστη απαγόρευση εισόδου σε οποιοδήποτε λιμένα και αγκυροβόλιο ευρισκόμενο εντός της Ευρωπαϊκής Ένωσης.</w:t>
            </w:r>
          </w:p>
        </w:tc>
      </w:tr>
      <w:tr w:rsidR="0000060D" w:rsidRPr="0000060D" w14:paraId="3C4D7D6E" w14:textId="77777777" w:rsidTr="00CE63DB">
        <w:trPr>
          <w:cantSplit/>
        </w:trPr>
        <w:tc>
          <w:tcPr>
            <w:tcW w:w="1632" w:type="dxa"/>
          </w:tcPr>
          <w:p w14:paraId="0492E0E7" w14:textId="77777777" w:rsidR="00CE63DB" w:rsidRPr="0000060D" w:rsidRDefault="00CE63DB" w:rsidP="00CE63DB">
            <w:pPr>
              <w:spacing w:line="360" w:lineRule="auto"/>
              <w:rPr>
                <w:rFonts w:ascii="Arial" w:hAnsi="Arial" w:cs="Arial"/>
                <w:sz w:val="20"/>
                <w:szCs w:val="20"/>
              </w:rPr>
            </w:pPr>
          </w:p>
        </w:tc>
        <w:tc>
          <w:tcPr>
            <w:tcW w:w="1701" w:type="dxa"/>
            <w:gridSpan w:val="2"/>
          </w:tcPr>
          <w:p w14:paraId="11CAB764" w14:textId="77777777" w:rsidR="00CE63DB" w:rsidRPr="0000060D" w:rsidRDefault="00CE63DB" w:rsidP="00A4449B">
            <w:pPr>
              <w:spacing w:line="360" w:lineRule="auto"/>
              <w:ind w:left="115"/>
              <w:jc w:val="both"/>
              <w:rPr>
                <w:rFonts w:asciiTheme="minorBidi" w:hAnsiTheme="minorBidi" w:cstheme="minorBidi"/>
              </w:rPr>
            </w:pPr>
          </w:p>
        </w:tc>
        <w:tc>
          <w:tcPr>
            <w:tcW w:w="6247" w:type="dxa"/>
            <w:gridSpan w:val="3"/>
            <w:tcBorders>
              <w:left w:val="nil"/>
            </w:tcBorders>
          </w:tcPr>
          <w:p w14:paraId="28EA3705" w14:textId="77777777" w:rsidR="00CE63DB" w:rsidRPr="0000060D" w:rsidRDefault="00CE63DB" w:rsidP="00A4449B">
            <w:pPr>
              <w:spacing w:line="360" w:lineRule="auto"/>
              <w:ind w:left="115"/>
              <w:jc w:val="both"/>
              <w:rPr>
                <w:rFonts w:asciiTheme="minorBidi" w:hAnsiTheme="minorBidi" w:cstheme="minorBidi"/>
              </w:rPr>
            </w:pPr>
          </w:p>
        </w:tc>
      </w:tr>
      <w:tr w:rsidR="0000060D" w:rsidRPr="0000060D" w14:paraId="62501E74" w14:textId="77777777" w:rsidTr="00CE63DB">
        <w:trPr>
          <w:cantSplit/>
        </w:trPr>
        <w:tc>
          <w:tcPr>
            <w:tcW w:w="1632" w:type="dxa"/>
          </w:tcPr>
          <w:p w14:paraId="03D1AACC" w14:textId="77777777" w:rsidR="00CE63DB" w:rsidRPr="0000060D" w:rsidRDefault="00CE63DB" w:rsidP="00CE63DB">
            <w:pPr>
              <w:spacing w:line="360" w:lineRule="auto"/>
              <w:rPr>
                <w:rFonts w:ascii="Arial" w:hAnsi="Arial" w:cs="Arial"/>
                <w:sz w:val="20"/>
                <w:szCs w:val="20"/>
              </w:rPr>
            </w:pPr>
          </w:p>
        </w:tc>
        <w:tc>
          <w:tcPr>
            <w:tcW w:w="1701" w:type="dxa"/>
            <w:gridSpan w:val="2"/>
          </w:tcPr>
          <w:p w14:paraId="1D9212AD" w14:textId="77777777" w:rsidR="00CE63DB" w:rsidRPr="0000060D" w:rsidRDefault="00CE63DB" w:rsidP="00A4449B">
            <w:pPr>
              <w:spacing w:line="360" w:lineRule="auto"/>
              <w:ind w:left="115"/>
              <w:jc w:val="both"/>
              <w:rPr>
                <w:rFonts w:asciiTheme="minorBidi" w:hAnsiTheme="minorBidi" w:cstheme="minorBidi"/>
              </w:rPr>
            </w:pPr>
          </w:p>
        </w:tc>
        <w:tc>
          <w:tcPr>
            <w:tcW w:w="6247" w:type="dxa"/>
            <w:gridSpan w:val="3"/>
            <w:tcBorders>
              <w:left w:val="nil"/>
            </w:tcBorders>
          </w:tcPr>
          <w:p w14:paraId="07E34407" w14:textId="77777777" w:rsidR="00CE63DB" w:rsidRPr="0000060D" w:rsidRDefault="00CE63DB" w:rsidP="00A4449B">
            <w:pPr>
              <w:spacing w:line="360" w:lineRule="auto"/>
              <w:ind w:left="115"/>
              <w:jc w:val="both"/>
              <w:rPr>
                <w:rFonts w:asciiTheme="minorBidi" w:hAnsiTheme="minorBidi" w:cstheme="minorBidi"/>
              </w:rPr>
            </w:pPr>
          </w:p>
          <w:p w14:paraId="34B57777" w14:textId="249DF27D" w:rsidR="00CE63DB" w:rsidRPr="0000060D" w:rsidRDefault="00CE63DB" w:rsidP="00A4449B">
            <w:pPr>
              <w:spacing w:line="360" w:lineRule="auto"/>
              <w:ind w:left="115"/>
              <w:jc w:val="both"/>
              <w:rPr>
                <w:rFonts w:asciiTheme="minorBidi" w:hAnsiTheme="minorBidi" w:cstheme="minorBidi"/>
              </w:rPr>
            </w:pPr>
            <w:r w:rsidRPr="0000060D">
              <w:rPr>
                <w:rFonts w:asciiTheme="minorBidi" w:hAnsiTheme="minorBidi" w:cstheme="minorBidi"/>
              </w:rPr>
              <w:t xml:space="preserve">Η τρίτη αυτή διαταγή απαγόρευσης εισόδου επιτρέπεται να αρθεί μετά την πάροδο </w:t>
            </w:r>
            <w:r w:rsidR="00FA4146" w:rsidRPr="0000060D">
              <w:rPr>
                <w:rFonts w:asciiTheme="minorBidi" w:hAnsiTheme="minorBidi" w:cstheme="minorBidi"/>
              </w:rPr>
              <w:t>εικοσιτεσσάρων (</w:t>
            </w:r>
            <w:r w:rsidRPr="0000060D">
              <w:rPr>
                <w:rFonts w:asciiTheme="minorBidi" w:hAnsiTheme="minorBidi" w:cstheme="minorBidi"/>
              </w:rPr>
              <w:t>24</w:t>
            </w:r>
            <w:r w:rsidR="00FA4146" w:rsidRPr="0000060D">
              <w:rPr>
                <w:rFonts w:asciiTheme="minorBidi" w:hAnsiTheme="minorBidi" w:cstheme="minorBidi"/>
              </w:rPr>
              <w:t>)</w:t>
            </w:r>
            <w:r w:rsidRPr="0000060D">
              <w:rPr>
                <w:rFonts w:asciiTheme="minorBidi" w:hAnsiTheme="minorBidi" w:cstheme="minorBidi"/>
              </w:rPr>
              <w:t xml:space="preserve"> μηνών από την έκδοσή της και μόνο εφόσον πληρούνται οι ακόλουθες προϋποθέσεις:</w:t>
            </w:r>
          </w:p>
          <w:p w14:paraId="30B4EF8A" w14:textId="77777777" w:rsidR="00CE63DB" w:rsidRPr="0000060D" w:rsidRDefault="00CE63DB" w:rsidP="00A4449B">
            <w:pPr>
              <w:spacing w:line="360" w:lineRule="auto"/>
              <w:ind w:left="115" w:right="218"/>
              <w:jc w:val="both"/>
              <w:rPr>
                <w:rFonts w:asciiTheme="minorBidi" w:hAnsiTheme="minorBidi" w:cstheme="minorBidi"/>
              </w:rPr>
            </w:pPr>
          </w:p>
          <w:p w14:paraId="28565CC6" w14:textId="77777777" w:rsidR="00CE63DB" w:rsidRPr="0000060D" w:rsidRDefault="00CE63DB" w:rsidP="00A4449B">
            <w:pPr>
              <w:pStyle w:val="Default"/>
              <w:spacing w:line="360" w:lineRule="auto"/>
              <w:ind w:left="633" w:right="76" w:hanging="567"/>
              <w:jc w:val="both"/>
              <w:rPr>
                <w:rFonts w:asciiTheme="minorBidi" w:hAnsiTheme="minorBidi" w:cstheme="minorBidi"/>
                <w:color w:val="auto"/>
              </w:rPr>
            </w:pPr>
            <w:r w:rsidRPr="0000060D">
              <w:rPr>
                <w:rFonts w:asciiTheme="minorBidi" w:hAnsiTheme="minorBidi" w:cstheme="minorBidi"/>
                <w:color w:val="auto"/>
                <w:lang w:val="el-GR"/>
              </w:rPr>
              <w:t xml:space="preserve">(α)  </w:t>
            </w:r>
            <w:r w:rsidRPr="0000060D">
              <w:rPr>
                <w:rFonts w:asciiTheme="minorBidi" w:hAnsiTheme="minorBidi" w:cstheme="minorBidi"/>
                <w:color w:val="auto"/>
              </w:rPr>
              <w:t>το πλοίο φέρει τη σημαία κράτους του οποίου το ποσοστό κρατήσεων δεν εμφανίζεται ούτε στον κατάλογο χαμηλών επιδόσεων ούτε στον κατάλογο μεσαίων επιδόσεων·</w:t>
            </w:r>
          </w:p>
          <w:p w14:paraId="1431D107" w14:textId="77777777" w:rsidR="00CE63DB" w:rsidRPr="0000060D" w:rsidRDefault="00CE63DB" w:rsidP="00A4449B">
            <w:pPr>
              <w:pStyle w:val="Default"/>
              <w:spacing w:line="360" w:lineRule="auto"/>
              <w:ind w:right="76"/>
              <w:jc w:val="both"/>
              <w:rPr>
                <w:rFonts w:asciiTheme="minorBidi" w:hAnsiTheme="minorBidi" w:cstheme="minorBidi"/>
                <w:color w:val="auto"/>
              </w:rPr>
            </w:pPr>
          </w:p>
          <w:p w14:paraId="562CBCC1" w14:textId="77777777" w:rsidR="00CE63DB" w:rsidRPr="0000060D" w:rsidRDefault="00CE63DB" w:rsidP="00A4449B">
            <w:pPr>
              <w:pStyle w:val="Default"/>
              <w:spacing w:line="360" w:lineRule="auto"/>
              <w:ind w:left="633" w:right="76" w:hanging="633"/>
              <w:jc w:val="both"/>
              <w:rPr>
                <w:rFonts w:asciiTheme="minorBidi" w:hAnsiTheme="minorBidi" w:cstheme="minorBidi"/>
                <w:color w:val="auto"/>
              </w:rPr>
            </w:pPr>
            <w:r w:rsidRPr="0000060D">
              <w:rPr>
                <w:rFonts w:asciiTheme="minorBidi" w:hAnsiTheme="minorBidi" w:cstheme="minorBidi"/>
                <w:color w:val="auto"/>
                <w:lang w:val="el-GR"/>
              </w:rPr>
              <w:lastRenderedPageBreak/>
              <w:t xml:space="preserve">(β)   </w:t>
            </w:r>
            <w:r w:rsidRPr="0000060D">
              <w:rPr>
                <w:rFonts w:asciiTheme="minorBidi" w:hAnsiTheme="minorBidi" w:cstheme="minorBidi"/>
                <w:color w:val="auto"/>
              </w:rPr>
              <w:t>τα υποχρεωτικά πιστοποιητικά και τα πιστοποιητικά κλάσης του πλοίου έχουν εκδοθεί από οργανισμό ή οργανισμούς αναγνωρισμένους σύμφωνα με την πράξη της Ευρωπαϊκής Κοινότητας με τίτλο «Κανονισμός (ΕΚ) αριθ. 391/2009 του Ευρωπαϊκού Κοινοβουλίου και του Συμβουλίου, της 23ης Απριλίου 2009, σχετικά με τους κοινούς κανόνες και πρότυπα για τους οργανισμούς επιθεώρησης και ελέγχου πλοίων·</w:t>
            </w:r>
          </w:p>
          <w:p w14:paraId="0D520F55" w14:textId="77777777" w:rsidR="00CE63DB" w:rsidRPr="0000060D" w:rsidRDefault="00CE63DB" w:rsidP="00A4449B">
            <w:pPr>
              <w:pStyle w:val="Default"/>
              <w:spacing w:line="360" w:lineRule="auto"/>
              <w:ind w:right="218"/>
              <w:rPr>
                <w:rFonts w:asciiTheme="minorBidi" w:hAnsiTheme="minorBidi" w:cstheme="minorBidi"/>
                <w:color w:val="auto"/>
                <w:lang w:val="el-GR"/>
              </w:rPr>
            </w:pPr>
          </w:p>
          <w:p w14:paraId="2022F3D7" w14:textId="77777777" w:rsidR="00CE63DB" w:rsidRPr="0000060D" w:rsidRDefault="00CE63DB" w:rsidP="00A4449B">
            <w:pPr>
              <w:spacing w:line="360" w:lineRule="auto"/>
              <w:ind w:left="115" w:right="218"/>
              <w:jc w:val="both"/>
              <w:rPr>
                <w:rFonts w:asciiTheme="minorBidi" w:hAnsiTheme="minorBidi" w:cstheme="minorBidi"/>
              </w:rPr>
            </w:pPr>
          </w:p>
          <w:tbl>
            <w:tblPr>
              <w:tblpPr w:leftFromText="180" w:rightFromText="180" w:vertAnchor="text" w:horzAnchor="margin" w:tblpXSpec="center" w:tblpY="-18"/>
              <w:tblW w:w="9886" w:type="dxa"/>
              <w:jc w:val="center"/>
              <w:tblLayout w:type="fixed"/>
              <w:tblCellMar>
                <w:top w:w="29" w:type="dxa"/>
                <w:left w:w="72" w:type="dxa"/>
                <w:bottom w:w="29" w:type="dxa"/>
                <w:right w:w="72" w:type="dxa"/>
              </w:tblCellMar>
              <w:tblLook w:val="01E0" w:firstRow="1" w:lastRow="1" w:firstColumn="1" w:lastColumn="1" w:noHBand="0" w:noVBand="0"/>
            </w:tblPr>
            <w:tblGrid>
              <w:gridCol w:w="9886"/>
            </w:tblGrid>
            <w:tr w:rsidR="0000060D" w:rsidRPr="0000060D" w14:paraId="7F7B3E44" w14:textId="77777777" w:rsidTr="00A4449B">
              <w:trPr>
                <w:cantSplit/>
                <w:jc w:val="center"/>
              </w:trPr>
              <w:tc>
                <w:tcPr>
                  <w:tcW w:w="9886" w:type="dxa"/>
                  <w:tcBorders>
                    <w:left w:val="nil"/>
                  </w:tcBorders>
                </w:tcPr>
                <w:p w14:paraId="77F14F47" w14:textId="77777777" w:rsidR="00CE63DB" w:rsidRPr="0000060D" w:rsidRDefault="00CE63DB" w:rsidP="00A4449B">
                  <w:pPr>
                    <w:pStyle w:val="CM4"/>
                    <w:spacing w:line="360" w:lineRule="auto"/>
                    <w:ind w:left="597" w:right="3720" w:hanging="597"/>
                    <w:jc w:val="both"/>
                    <w:rPr>
                      <w:rFonts w:asciiTheme="minorBidi" w:hAnsiTheme="minorBidi" w:cstheme="minorBidi"/>
                    </w:rPr>
                  </w:pPr>
                  <w:r w:rsidRPr="0000060D">
                    <w:rPr>
                      <w:rFonts w:asciiTheme="minorBidi" w:hAnsiTheme="minorBidi" w:cstheme="minorBidi"/>
                    </w:rPr>
                    <w:t xml:space="preserve">(γ) </w:t>
                  </w:r>
                  <w:r w:rsidRPr="0000060D">
                    <w:rPr>
                      <w:rFonts w:asciiTheme="minorBidi" w:hAnsiTheme="minorBidi" w:cstheme="minorBidi"/>
                    </w:rPr>
                    <w:tab/>
                    <w:t>ο έχων την εκμετάλλευση του πλοίου έχει υψηλές επιδόσεις σύμφωνα με τα εκάστοτε προβλεπόμενα σε γνωστοποίηση∙ και</w:t>
                  </w:r>
                </w:p>
              </w:tc>
            </w:tr>
            <w:tr w:rsidR="0000060D" w:rsidRPr="0000060D" w14:paraId="39657E1E" w14:textId="77777777" w:rsidTr="00A4449B">
              <w:trPr>
                <w:cantSplit/>
                <w:jc w:val="center"/>
              </w:trPr>
              <w:tc>
                <w:tcPr>
                  <w:tcW w:w="9886" w:type="dxa"/>
                  <w:tcBorders>
                    <w:left w:val="nil"/>
                  </w:tcBorders>
                </w:tcPr>
                <w:p w14:paraId="3610B110" w14:textId="77777777" w:rsidR="00CE63DB" w:rsidRPr="0000060D" w:rsidRDefault="00CE63DB" w:rsidP="00A4449B">
                  <w:pPr>
                    <w:pStyle w:val="CM4"/>
                    <w:spacing w:line="360" w:lineRule="auto"/>
                    <w:ind w:left="597" w:right="3720" w:hanging="597"/>
                    <w:jc w:val="both"/>
                    <w:rPr>
                      <w:rFonts w:asciiTheme="minorBidi" w:hAnsiTheme="minorBidi" w:cstheme="minorBidi"/>
                      <w:u w:val="single"/>
                    </w:rPr>
                  </w:pPr>
                  <w:r w:rsidRPr="0000060D">
                    <w:rPr>
                      <w:rFonts w:asciiTheme="minorBidi" w:hAnsiTheme="minorBidi" w:cstheme="minorBidi"/>
                    </w:rPr>
                    <w:t xml:space="preserve">(δ) </w:t>
                  </w:r>
                  <w:r w:rsidRPr="0000060D">
                    <w:rPr>
                      <w:rFonts w:asciiTheme="minorBidi" w:hAnsiTheme="minorBidi" w:cstheme="minorBidi"/>
                    </w:rPr>
                    <w:tab/>
                    <w:t>πληρούνται οι προϋποθέσεις που  εκάστοτε καθορίζονται σε γνωστοποίηση.</w:t>
                  </w:r>
                </w:p>
              </w:tc>
            </w:tr>
            <w:tr w:rsidR="0000060D" w:rsidRPr="0000060D" w14:paraId="36884827" w14:textId="77777777" w:rsidTr="00A4449B">
              <w:trPr>
                <w:cantSplit/>
                <w:jc w:val="center"/>
              </w:trPr>
              <w:tc>
                <w:tcPr>
                  <w:tcW w:w="9886" w:type="dxa"/>
                  <w:tcBorders>
                    <w:left w:val="nil"/>
                  </w:tcBorders>
                </w:tcPr>
                <w:p w14:paraId="317A291F" w14:textId="77777777" w:rsidR="00A4449B" w:rsidRPr="0000060D" w:rsidRDefault="00A4449B" w:rsidP="00A4449B">
                  <w:pPr>
                    <w:pStyle w:val="CM4"/>
                    <w:spacing w:line="360" w:lineRule="auto"/>
                    <w:ind w:left="597" w:right="3720" w:hanging="597"/>
                    <w:jc w:val="both"/>
                    <w:rPr>
                      <w:rFonts w:asciiTheme="minorBidi" w:hAnsiTheme="minorBidi" w:cstheme="minorBidi"/>
                    </w:rPr>
                  </w:pPr>
                </w:p>
              </w:tc>
            </w:tr>
          </w:tbl>
          <w:p w14:paraId="0CDBAB87" w14:textId="77777777" w:rsidR="00CE63DB" w:rsidRPr="0000060D" w:rsidRDefault="00CE63DB" w:rsidP="00A4449B">
            <w:pPr>
              <w:spacing w:line="360" w:lineRule="auto"/>
              <w:ind w:left="115"/>
              <w:jc w:val="both"/>
              <w:rPr>
                <w:rFonts w:asciiTheme="minorBidi" w:hAnsiTheme="minorBidi" w:cstheme="minorBidi"/>
              </w:rPr>
            </w:pPr>
          </w:p>
        </w:tc>
      </w:tr>
      <w:tr w:rsidR="0000060D" w:rsidRPr="0000060D" w14:paraId="610BBF98" w14:textId="77777777" w:rsidTr="00CE63DB">
        <w:trPr>
          <w:cantSplit/>
        </w:trPr>
        <w:tc>
          <w:tcPr>
            <w:tcW w:w="1632" w:type="dxa"/>
          </w:tcPr>
          <w:p w14:paraId="615CDEDA" w14:textId="77777777" w:rsidR="00CE63DB" w:rsidRPr="0000060D" w:rsidRDefault="00CE63DB" w:rsidP="00CE63DB">
            <w:pPr>
              <w:spacing w:line="360" w:lineRule="auto"/>
              <w:rPr>
                <w:rFonts w:ascii="Arial" w:hAnsi="Arial" w:cs="Arial"/>
                <w:sz w:val="20"/>
                <w:szCs w:val="20"/>
              </w:rPr>
            </w:pPr>
          </w:p>
        </w:tc>
        <w:tc>
          <w:tcPr>
            <w:tcW w:w="7948" w:type="dxa"/>
            <w:gridSpan w:val="5"/>
          </w:tcPr>
          <w:p w14:paraId="42DE3107" w14:textId="7F37C376" w:rsidR="00CE63DB" w:rsidRPr="0000060D" w:rsidRDefault="00CE63DB" w:rsidP="00A4449B">
            <w:pPr>
              <w:pStyle w:val="CM4"/>
              <w:spacing w:line="360" w:lineRule="auto"/>
              <w:jc w:val="both"/>
              <w:rPr>
                <w:rFonts w:asciiTheme="minorBidi" w:hAnsiTheme="minorBidi" w:cstheme="minorBidi"/>
              </w:rPr>
            </w:pPr>
            <w:r w:rsidRPr="0000060D">
              <w:rPr>
                <w:rFonts w:asciiTheme="minorBidi" w:hAnsiTheme="minorBidi" w:cstheme="minorBidi"/>
              </w:rPr>
              <w:t xml:space="preserve">     (6) Απαγορεύεται μονίμως η είσοδος σε λιμένες και αγκυροβόλια  εντός της Ευρωπαϊκής Ένωσης, στα πλοία τα οποία δεν πληρούν τις προϋποθέσεις του εδαφίου (</w:t>
            </w:r>
            <w:r w:rsidR="00FA4146" w:rsidRPr="0000060D">
              <w:rPr>
                <w:rFonts w:asciiTheme="minorBidi" w:hAnsiTheme="minorBidi" w:cstheme="minorBidi"/>
              </w:rPr>
              <w:t>5</w:t>
            </w:r>
            <w:r w:rsidRPr="0000060D">
              <w:rPr>
                <w:rFonts w:asciiTheme="minorBidi" w:hAnsiTheme="minorBidi" w:cstheme="minorBidi"/>
              </w:rPr>
              <w:t xml:space="preserve">) μετά την πάροδο </w:t>
            </w:r>
            <w:r w:rsidR="00FA4146" w:rsidRPr="0000060D">
              <w:rPr>
                <w:rFonts w:asciiTheme="minorBidi" w:hAnsiTheme="minorBidi" w:cstheme="minorBidi"/>
              </w:rPr>
              <w:t xml:space="preserve"> εικοσιτεσσάρων (24) </w:t>
            </w:r>
            <w:r w:rsidRPr="0000060D">
              <w:rPr>
                <w:rFonts w:asciiTheme="minorBidi" w:hAnsiTheme="minorBidi" w:cstheme="minorBidi"/>
              </w:rPr>
              <w:t xml:space="preserve"> μηνών από την έκδοση της διαταγής απαγόρευσης εισόδου.</w:t>
            </w:r>
          </w:p>
        </w:tc>
      </w:tr>
      <w:tr w:rsidR="0000060D" w:rsidRPr="0000060D" w14:paraId="6AE95D90" w14:textId="77777777" w:rsidTr="00CE63DB">
        <w:trPr>
          <w:cantSplit/>
        </w:trPr>
        <w:tc>
          <w:tcPr>
            <w:tcW w:w="1632" w:type="dxa"/>
          </w:tcPr>
          <w:p w14:paraId="1AC21332" w14:textId="77777777" w:rsidR="00CE63DB" w:rsidRPr="0000060D" w:rsidRDefault="00CE63DB" w:rsidP="00CE63DB">
            <w:pPr>
              <w:spacing w:line="360" w:lineRule="auto"/>
              <w:rPr>
                <w:rFonts w:ascii="Arial" w:hAnsi="Arial" w:cs="Arial"/>
                <w:sz w:val="20"/>
                <w:szCs w:val="20"/>
              </w:rPr>
            </w:pPr>
          </w:p>
        </w:tc>
        <w:tc>
          <w:tcPr>
            <w:tcW w:w="7948" w:type="dxa"/>
            <w:gridSpan w:val="5"/>
          </w:tcPr>
          <w:p w14:paraId="22672B00" w14:textId="77777777" w:rsidR="00CE63DB" w:rsidRPr="0000060D" w:rsidRDefault="00CE63DB" w:rsidP="00A4449B">
            <w:pPr>
              <w:spacing w:line="360" w:lineRule="auto"/>
              <w:jc w:val="both"/>
              <w:rPr>
                <w:rFonts w:asciiTheme="minorBidi" w:hAnsiTheme="minorBidi" w:cstheme="minorBidi"/>
                <w:lang w:eastAsia="en-US"/>
              </w:rPr>
            </w:pPr>
          </w:p>
        </w:tc>
      </w:tr>
      <w:tr w:rsidR="0000060D" w:rsidRPr="0000060D" w14:paraId="4FDD45BC" w14:textId="77777777" w:rsidTr="00CE63DB">
        <w:tc>
          <w:tcPr>
            <w:tcW w:w="1632" w:type="dxa"/>
          </w:tcPr>
          <w:p w14:paraId="15B750DB" w14:textId="77777777" w:rsidR="00CE63DB" w:rsidRPr="0000060D" w:rsidRDefault="00CE63DB" w:rsidP="00CE63DB">
            <w:pPr>
              <w:spacing w:line="360" w:lineRule="auto"/>
              <w:rPr>
                <w:rFonts w:ascii="Arial" w:hAnsi="Arial" w:cs="Arial"/>
                <w:sz w:val="20"/>
                <w:szCs w:val="20"/>
              </w:rPr>
            </w:pPr>
          </w:p>
        </w:tc>
        <w:tc>
          <w:tcPr>
            <w:tcW w:w="7948" w:type="dxa"/>
            <w:gridSpan w:val="5"/>
          </w:tcPr>
          <w:p w14:paraId="34A598A2" w14:textId="77777777" w:rsidR="00CE63DB" w:rsidRPr="0000060D" w:rsidRDefault="00CE63DB" w:rsidP="00A4449B">
            <w:pPr>
              <w:spacing w:line="360" w:lineRule="auto"/>
              <w:jc w:val="both"/>
              <w:rPr>
                <w:rFonts w:asciiTheme="minorBidi" w:hAnsiTheme="minorBidi" w:cstheme="minorBidi"/>
              </w:rPr>
            </w:pPr>
            <w:r w:rsidRPr="0000060D">
              <w:rPr>
                <w:rFonts w:asciiTheme="minorBidi" w:hAnsiTheme="minorBidi" w:cstheme="minorBidi"/>
              </w:rPr>
              <w:t xml:space="preserve">     (7)  Κάθε μεταγενέστερη κράτηση πλοίου που φέρει σημαία κράτους που εμφανίζεται στον κατάλογο μεσαίων ή χαμηλών επιδόσεων, μετά την τρίτη διαταγή απαγόρευσης εισόδου, σε λιμένα ή αγκυροβόλιο εντός της </w:t>
            </w:r>
            <w:r w:rsidRPr="0000060D">
              <w:rPr>
                <w:rFonts w:asciiTheme="minorBidi" w:hAnsiTheme="minorBidi" w:cstheme="minorBidi"/>
                <w:lang w:eastAsia="en-US"/>
              </w:rPr>
              <w:t xml:space="preserve"> Ευρωπαϊκής</w:t>
            </w:r>
            <w:r w:rsidRPr="0000060D">
              <w:rPr>
                <w:rFonts w:asciiTheme="minorBidi" w:hAnsiTheme="minorBidi" w:cstheme="minorBidi"/>
              </w:rPr>
              <w:t xml:space="preserve"> Ένωσης, έχει ως αποτέλεσμα τη μόνιμη απαγόρευση εισόδου του πλοίου σε οποιονδήποτε λιμένα ή αγκυροβόλιο εντός της </w:t>
            </w:r>
            <w:r w:rsidRPr="0000060D">
              <w:rPr>
                <w:rFonts w:asciiTheme="minorBidi" w:hAnsiTheme="minorBidi" w:cstheme="minorBidi"/>
                <w:lang w:eastAsia="en-US"/>
              </w:rPr>
              <w:t xml:space="preserve"> Ευρωπαϊκής</w:t>
            </w:r>
            <w:r w:rsidRPr="0000060D">
              <w:rPr>
                <w:rFonts w:asciiTheme="minorBidi" w:hAnsiTheme="minorBidi" w:cstheme="minorBidi"/>
              </w:rPr>
              <w:t xml:space="preserve"> Ένωσης. </w:t>
            </w:r>
          </w:p>
        </w:tc>
      </w:tr>
      <w:tr w:rsidR="0000060D" w:rsidRPr="0000060D" w14:paraId="7641FBC1" w14:textId="77777777" w:rsidTr="00CE63DB">
        <w:tc>
          <w:tcPr>
            <w:tcW w:w="1632" w:type="dxa"/>
          </w:tcPr>
          <w:p w14:paraId="76C910B0" w14:textId="77777777" w:rsidR="00CE63DB" w:rsidRPr="0000060D" w:rsidRDefault="00CE63DB" w:rsidP="00CE63DB">
            <w:pPr>
              <w:spacing w:line="360" w:lineRule="auto"/>
              <w:rPr>
                <w:rFonts w:ascii="Arial" w:hAnsi="Arial" w:cs="Arial"/>
                <w:sz w:val="20"/>
                <w:szCs w:val="20"/>
              </w:rPr>
            </w:pPr>
          </w:p>
        </w:tc>
        <w:tc>
          <w:tcPr>
            <w:tcW w:w="7948" w:type="dxa"/>
            <w:gridSpan w:val="5"/>
          </w:tcPr>
          <w:p w14:paraId="1A923683" w14:textId="77777777" w:rsidR="00CE63DB" w:rsidRPr="0000060D" w:rsidRDefault="00CE63DB" w:rsidP="00A4449B">
            <w:pPr>
              <w:spacing w:line="360" w:lineRule="auto"/>
              <w:jc w:val="both"/>
              <w:rPr>
                <w:rFonts w:asciiTheme="minorBidi" w:hAnsiTheme="minorBidi" w:cstheme="minorBidi"/>
              </w:rPr>
            </w:pPr>
          </w:p>
        </w:tc>
      </w:tr>
      <w:tr w:rsidR="0000060D" w:rsidRPr="0000060D" w14:paraId="02C59B20" w14:textId="77777777" w:rsidTr="00CE63DB">
        <w:trPr>
          <w:cantSplit/>
        </w:trPr>
        <w:tc>
          <w:tcPr>
            <w:tcW w:w="1632" w:type="dxa"/>
          </w:tcPr>
          <w:p w14:paraId="5C6415D8" w14:textId="77777777" w:rsidR="00CE63DB" w:rsidRPr="0000060D" w:rsidRDefault="00CE63DB" w:rsidP="00CE63DB">
            <w:pPr>
              <w:spacing w:line="360" w:lineRule="auto"/>
              <w:jc w:val="both"/>
              <w:rPr>
                <w:rFonts w:ascii="Arial" w:hAnsi="Arial" w:cs="Arial"/>
              </w:rPr>
            </w:pPr>
          </w:p>
        </w:tc>
        <w:tc>
          <w:tcPr>
            <w:tcW w:w="7948" w:type="dxa"/>
            <w:gridSpan w:val="5"/>
          </w:tcPr>
          <w:p w14:paraId="06A6EDB1" w14:textId="77777777" w:rsidR="00CE63DB" w:rsidRPr="0000060D" w:rsidRDefault="00CE63DB" w:rsidP="00A4449B">
            <w:pPr>
              <w:pStyle w:val="Default"/>
              <w:spacing w:line="360" w:lineRule="auto"/>
              <w:jc w:val="both"/>
              <w:rPr>
                <w:rFonts w:asciiTheme="minorBidi" w:hAnsiTheme="minorBidi" w:cstheme="minorBidi"/>
                <w:color w:val="auto"/>
              </w:rPr>
            </w:pPr>
            <w:r w:rsidRPr="0000060D">
              <w:rPr>
                <w:rFonts w:asciiTheme="minorBidi" w:hAnsiTheme="minorBidi" w:cstheme="minorBidi"/>
                <w:color w:val="auto"/>
                <w:lang w:val="el-GR"/>
              </w:rPr>
              <w:t xml:space="preserve">    (8) </w:t>
            </w:r>
            <w:r w:rsidRPr="0000060D">
              <w:rPr>
                <w:rFonts w:asciiTheme="minorBidi" w:hAnsiTheme="minorBidi" w:cstheme="minorBidi"/>
                <w:color w:val="auto"/>
              </w:rPr>
              <w:t xml:space="preserve">Σε πλοίο το οποίο φέρει σημαία κράτους που εμφανίζεται στον κατάλογο υψηλών επιδόσεων, στο οποίο έχει απαγορευθεί η </w:t>
            </w:r>
            <w:r w:rsidRPr="0000060D">
              <w:rPr>
                <w:rFonts w:asciiTheme="minorBidi" w:hAnsiTheme="minorBidi" w:cstheme="minorBidi"/>
                <w:color w:val="auto"/>
                <w:lang w:val="el-GR"/>
              </w:rPr>
              <w:t>είσοδος</w:t>
            </w:r>
            <w:r w:rsidRPr="0000060D">
              <w:rPr>
                <w:rFonts w:asciiTheme="minorBidi" w:hAnsiTheme="minorBidi" w:cstheme="minorBidi"/>
                <w:color w:val="auto"/>
              </w:rPr>
              <w:t xml:space="preserve"> τρεις ή περισσότερες φορές και στο οποίο επιβάλλεται κράτηση σε λιμένα ή αγκυροβόλιο της</w:t>
            </w:r>
            <w:r w:rsidRPr="0000060D">
              <w:rPr>
                <w:rFonts w:asciiTheme="minorBidi" w:hAnsiTheme="minorBidi" w:cstheme="minorBidi"/>
                <w:color w:val="auto"/>
                <w:lang w:eastAsia="en-US"/>
              </w:rPr>
              <w:t xml:space="preserve"> Ευρωπαϊκής</w:t>
            </w:r>
            <w:r w:rsidRPr="0000060D">
              <w:rPr>
                <w:rFonts w:asciiTheme="minorBidi" w:hAnsiTheme="minorBidi" w:cstheme="minorBidi"/>
                <w:color w:val="auto"/>
              </w:rPr>
              <w:t xml:space="preserve"> Ένωσης κατά την πρώτη του επιθεώρηση </w:t>
            </w:r>
            <w:r w:rsidRPr="0000060D">
              <w:rPr>
                <w:rFonts w:asciiTheme="minorBidi" w:hAnsiTheme="minorBidi" w:cstheme="minorBidi"/>
                <w:color w:val="auto"/>
              </w:rPr>
              <w:lastRenderedPageBreak/>
              <w:t xml:space="preserve">στην Ένωση μετά την εν λόγω τρίτη ή τυχόν επακόλουθη απαγόρευση </w:t>
            </w:r>
            <w:r w:rsidRPr="0000060D">
              <w:rPr>
                <w:rFonts w:asciiTheme="minorBidi" w:hAnsiTheme="minorBidi" w:cstheme="minorBidi"/>
                <w:color w:val="auto"/>
                <w:lang w:val="el-GR"/>
              </w:rPr>
              <w:t>εισόδου</w:t>
            </w:r>
            <w:r w:rsidRPr="0000060D">
              <w:rPr>
                <w:rFonts w:asciiTheme="minorBidi" w:hAnsiTheme="minorBidi" w:cstheme="minorBidi"/>
                <w:color w:val="auto"/>
              </w:rPr>
              <w:t>:</w:t>
            </w:r>
          </w:p>
          <w:p w14:paraId="4CF95A32" w14:textId="77777777" w:rsidR="00CE63DB" w:rsidRPr="0000060D" w:rsidRDefault="00CE63DB" w:rsidP="00A4449B">
            <w:pPr>
              <w:pStyle w:val="Default"/>
              <w:numPr>
                <w:ilvl w:val="0"/>
                <w:numId w:val="8"/>
              </w:numPr>
              <w:spacing w:line="360" w:lineRule="auto"/>
              <w:jc w:val="both"/>
              <w:rPr>
                <w:rFonts w:asciiTheme="minorBidi" w:hAnsiTheme="minorBidi" w:cstheme="minorBidi"/>
                <w:color w:val="auto"/>
              </w:rPr>
            </w:pPr>
          </w:p>
          <w:p w14:paraId="1506012A" w14:textId="29E69356" w:rsidR="00CE63DB" w:rsidRPr="0000060D" w:rsidRDefault="00CE63DB" w:rsidP="00A4449B">
            <w:pPr>
              <w:pStyle w:val="Default"/>
              <w:spacing w:line="360" w:lineRule="auto"/>
              <w:ind w:left="495"/>
              <w:jc w:val="both"/>
              <w:rPr>
                <w:rFonts w:asciiTheme="minorBidi" w:hAnsiTheme="minorBidi" w:cstheme="minorBidi"/>
                <w:color w:val="auto"/>
              </w:rPr>
            </w:pPr>
            <w:r w:rsidRPr="0000060D">
              <w:rPr>
                <w:rFonts w:asciiTheme="minorBidi" w:hAnsiTheme="minorBidi" w:cstheme="minorBidi"/>
                <w:color w:val="auto"/>
                <w:lang w:val="el-GR"/>
              </w:rPr>
              <w:t xml:space="preserve">(α) </w:t>
            </w:r>
            <w:r w:rsidRPr="0000060D">
              <w:rPr>
                <w:rFonts w:asciiTheme="minorBidi" w:hAnsiTheme="minorBidi" w:cstheme="minorBidi"/>
                <w:color w:val="auto"/>
              </w:rPr>
              <w:t xml:space="preserve">επιβάλλεται απαγόρευση </w:t>
            </w:r>
            <w:r w:rsidRPr="0000060D">
              <w:rPr>
                <w:rFonts w:asciiTheme="minorBidi" w:hAnsiTheme="minorBidi" w:cstheme="minorBidi"/>
                <w:color w:val="auto"/>
                <w:lang w:val="el-GR"/>
              </w:rPr>
              <w:t xml:space="preserve">εισόδου </w:t>
            </w:r>
            <w:r w:rsidRPr="0000060D">
              <w:rPr>
                <w:rFonts w:asciiTheme="minorBidi" w:hAnsiTheme="minorBidi" w:cstheme="minorBidi"/>
                <w:color w:val="auto"/>
              </w:rPr>
              <w:t xml:space="preserve">σε όλους τους λιμένες και τα αγκυροβόλια της </w:t>
            </w:r>
            <w:r w:rsidRPr="0000060D">
              <w:rPr>
                <w:rFonts w:asciiTheme="minorBidi" w:hAnsiTheme="minorBidi" w:cstheme="minorBidi"/>
                <w:color w:val="auto"/>
                <w:lang w:eastAsia="en-US"/>
              </w:rPr>
              <w:t>Ευρωπαϊκής</w:t>
            </w:r>
            <w:r w:rsidRPr="0000060D">
              <w:rPr>
                <w:rFonts w:asciiTheme="minorBidi" w:hAnsiTheme="minorBidi" w:cstheme="minorBidi"/>
                <w:color w:val="auto"/>
              </w:rPr>
              <w:t xml:space="preserve"> Ένωσης για περίοδο </w:t>
            </w:r>
            <w:r w:rsidR="00FA4146" w:rsidRPr="0000060D">
              <w:rPr>
                <w:rFonts w:asciiTheme="minorBidi" w:hAnsiTheme="minorBidi" w:cstheme="minorBidi"/>
                <w:color w:val="auto"/>
              </w:rPr>
              <w:t xml:space="preserve"> εικοσιτεσσάρων (24) </w:t>
            </w:r>
            <w:r w:rsidRPr="0000060D">
              <w:rPr>
                <w:rFonts w:asciiTheme="minorBidi" w:hAnsiTheme="minorBidi" w:cstheme="minorBidi"/>
                <w:color w:val="auto"/>
              </w:rPr>
              <w:t xml:space="preserve"> μηνών, εάν τα υποχρεωτικά πιστοποιητικά και τα πιστοποιητικά κλάσης του πλοίου έχουν εκδοθεί από οργανισμό ή οργανισμούς αναγνωρισμένους βάσει του κανονισμού (ΕΚ) αριθ. 391/2009·</w:t>
            </w:r>
          </w:p>
          <w:p w14:paraId="2267694C" w14:textId="77777777" w:rsidR="00CE63DB" w:rsidRPr="0000060D" w:rsidRDefault="00CE63DB" w:rsidP="00A4449B">
            <w:pPr>
              <w:pStyle w:val="Default"/>
              <w:spacing w:line="360" w:lineRule="auto"/>
              <w:ind w:left="495"/>
              <w:jc w:val="both"/>
              <w:rPr>
                <w:rFonts w:asciiTheme="minorBidi" w:hAnsiTheme="minorBidi" w:cstheme="minorBidi"/>
                <w:color w:val="auto"/>
              </w:rPr>
            </w:pPr>
          </w:p>
          <w:p w14:paraId="743F558F" w14:textId="77777777" w:rsidR="00CE63DB" w:rsidRPr="0000060D" w:rsidRDefault="00CE63DB" w:rsidP="00A4449B">
            <w:pPr>
              <w:pStyle w:val="Default"/>
              <w:spacing w:line="360" w:lineRule="auto"/>
              <w:ind w:left="495"/>
              <w:jc w:val="both"/>
              <w:rPr>
                <w:rFonts w:asciiTheme="minorBidi" w:hAnsiTheme="minorBidi" w:cstheme="minorBidi"/>
                <w:color w:val="auto"/>
              </w:rPr>
            </w:pPr>
            <w:r w:rsidRPr="0000060D">
              <w:rPr>
                <w:rFonts w:asciiTheme="minorBidi" w:hAnsiTheme="minorBidi" w:cstheme="minorBidi"/>
                <w:color w:val="auto"/>
                <w:lang w:val="el-GR"/>
              </w:rPr>
              <w:t xml:space="preserve">(β) </w:t>
            </w:r>
            <w:r w:rsidRPr="0000060D">
              <w:rPr>
                <w:rFonts w:asciiTheme="minorBidi" w:hAnsiTheme="minorBidi" w:cstheme="minorBidi"/>
                <w:color w:val="auto"/>
              </w:rPr>
              <w:t xml:space="preserve">επιβάλλεται μόνιμη απαγόρευση </w:t>
            </w:r>
            <w:r w:rsidRPr="0000060D">
              <w:rPr>
                <w:rFonts w:asciiTheme="minorBidi" w:hAnsiTheme="minorBidi" w:cstheme="minorBidi"/>
                <w:color w:val="auto"/>
                <w:lang w:val="el-GR"/>
              </w:rPr>
              <w:t>εισόδου</w:t>
            </w:r>
            <w:r w:rsidRPr="0000060D">
              <w:rPr>
                <w:rFonts w:asciiTheme="minorBidi" w:hAnsiTheme="minorBidi" w:cstheme="minorBidi"/>
                <w:color w:val="auto"/>
              </w:rPr>
              <w:t xml:space="preserve"> σε όλους τους λιμένες και τα αγκυροβόλια της Ένωσης, εάν τα υποχρεωτικά πιστοποιητικά και τα πιστοποιητικά κλάσης του πλοίου δεν έχουν εκδοθεί από οργανισμό ή οργανισμούς αναγνωρισμένους βάσει του </w:t>
            </w:r>
            <w:r w:rsidRPr="0000060D">
              <w:rPr>
                <w:rFonts w:asciiTheme="minorBidi" w:hAnsiTheme="minorBidi" w:cstheme="minorBidi"/>
                <w:color w:val="auto"/>
                <w:lang w:val="el-GR"/>
              </w:rPr>
              <w:t>Κ</w:t>
            </w:r>
            <w:r w:rsidRPr="0000060D">
              <w:rPr>
                <w:rFonts w:asciiTheme="minorBidi" w:hAnsiTheme="minorBidi" w:cstheme="minorBidi"/>
                <w:color w:val="auto"/>
              </w:rPr>
              <w:t>ανονισμού (ΕΚ) αριθ. 391/2009.</w:t>
            </w:r>
          </w:p>
          <w:p w14:paraId="3CC23DB2" w14:textId="77777777" w:rsidR="00CE63DB" w:rsidRPr="0000060D" w:rsidRDefault="00CE63DB" w:rsidP="00A4449B">
            <w:pPr>
              <w:spacing w:line="360" w:lineRule="auto"/>
              <w:jc w:val="both"/>
              <w:rPr>
                <w:rFonts w:asciiTheme="minorBidi" w:hAnsiTheme="minorBidi" w:cstheme="minorBidi"/>
              </w:rPr>
            </w:pPr>
          </w:p>
        </w:tc>
      </w:tr>
      <w:tr w:rsidR="0000060D" w:rsidRPr="0000060D" w14:paraId="2E8321F2" w14:textId="77777777" w:rsidTr="00CE63DB">
        <w:trPr>
          <w:cantSplit/>
        </w:trPr>
        <w:tc>
          <w:tcPr>
            <w:tcW w:w="1632" w:type="dxa"/>
          </w:tcPr>
          <w:p w14:paraId="71DCDCB6" w14:textId="77777777" w:rsidR="00CE63DB" w:rsidRPr="0000060D" w:rsidRDefault="00CE63DB" w:rsidP="00CE63DB">
            <w:pPr>
              <w:spacing w:line="360" w:lineRule="auto"/>
              <w:jc w:val="both"/>
              <w:rPr>
                <w:rFonts w:ascii="Arial" w:hAnsi="Arial" w:cs="Arial"/>
              </w:rPr>
            </w:pPr>
          </w:p>
        </w:tc>
        <w:tc>
          <w:tcPr>
            <w:tcW w:w="7948" w:type="dxa"/>
            <w:gridSpan w:val="5"/>
          </w:tcPr>
          <w:p w14:paraId="410C13E7" w14:textId="5EAED7DC" w:rsidR="00CE63DB" w:rsidRPr="0000060D" w:rsidRDefault="00CE63DB" w:rsidP="00A4449B">
            <w:pPr>
              <w:pStyle w:val="Default"/>
              <w:spacing w:line="360" w:lineRule="auto"/>
              <w:jc w:val="both"/>
              <w:rPr>
                <w:rFonts w:asciiTheme="minorBidi" w:hAnsiTheme="minorBidi" w:cstheme="minorBidi"/>
                <w:color w:val="auto"/>
                <w:lang w:val="el-GR"/>
              </w:rPr>
            </w:pPr>
            <w:r w:rsidRPr="0000060D">
              <w:rPr>
                <w:rFonts w:asciiTheme="minorBidi" w:hAnsiTheme="minorBidi" w:cstheme="minorBidi"/>
                <w:color w:val="auto"/>
                <w:lang w:val="el-GR"/>
              </w:rPr>
              <w:t xml:space="preserve">    (9)  </w:t>
            </w:r>
            <w:r w:rsidRPr="0000060D">
              <w:rPr>
                <w:rFonts w:asciiTheme="minorBidi" w:hAnsiTheme="minorBidi" w:cstheme="minorBidi"/>
                <w:color w:val="auto"/>
              </w:rPr>
              <w:t xml:space="preserve">Οι περίοδοι απαγόρευσης </w:t>
            </w:r>
            <w:r w:rsidRPr="0000060D">
              <w:rPr>
                <w:rFonts w:asciiTheme="minorBidi" w:hAnsiTheme="minorBidi" w:cstheme="minorBidi"/>
                <w:color w:val="auto"/>
                <w:lang w:val="el-GR"/>
              </w:rPr>
              <w:t>εισόδου</w:t>
            </w:r>
            <w:r w:rsidRPr="0000060D">
              <w:rPr>
                <w:rFonts w:asciiTheme="minorBidi" w:hAnsiTheme="minorBidi" w:cstheme="minorBidi"/>
                <w:color w:val="auto"/>
              </w:rPr>
              <w:t xml:space="preserve"> για πολλαπλές κρατήσεις παρατείνονται κατά </w:t>
            </w:r>
            <w:r w:rsidR="00FA4146" w:rsidRPr="0000060D">
              <w:rPr>
                <w:rFonts w:asciiTheme="minorBidi" w:hAnsiTheme="minorBidi" w:cstheme="minorBidi"/>
                <w:color w:val="auto"/>
                <w:lang w:val="el-GR"/>
              </w:rPr>
              <w:t>δώδεκα (</w:t>
            </w:r>
            <w:r w:rsidRPr="0000060D">
              <w:rPr>
                <w:rFonts w:asciiTheme="minorBidi" w:hAnsiTheme="minorBidi" w:cstheme="minorBidi"/>
                <w:color w:val="auto"/>
              </w:rPr>
              <w:t>12</w:t>
            </w:r>
            <w:r w:rsidR="00FA4146" w:rsidRPr="0000060D">
              <w:rPr>
                <w:rFonts w:asciiTheme="minorBidi" w:hAnsiTheme="minorBidi" w:cstheme="minorBidi"/>
                <w:color w:val="auto"/>
                <w:lang w:val="el-GR"/>
              </w:rPr>
              <w:t>)</w:t>
            </w:r>
            <w:r w:rsidRPr="0000060D">
              <w:rPr>
                <w:rFonts w:asciiTheme="minorBidi" w:hAnsiTheme="minorBidi" w:cstheme="minorBidi"/>
                <w:color w:val="auto"/>
              </w:rPr>
              <w:t xml:space="preserve"> μήνες στις περιπτώσεις όπου εφαρμόζεται μέτρο απαγόρευσης </w:t>
            </w:r>
            <w:r w:rsidR="00985D0A" w:rsidRPr="0000060D">
              <w:rPr>
                <w:rFonts w:asciiTheme="minorBidi" w:hAnsiTheme="minorBidi" w:cstheme="minorBidi"/>
                <w:color w:val="auto"/>
                <w:lang w:val="el-GR"/>
              </w:rPr>
              <w:t xml:space="preserve">εισόδου </w:t>
            </w:r>
            <w:r w:rsidRPr="0000060D">
              <w:rPr>
                <w:rFonts w:asciiTheme="minorBidi" w:hAnsiTheme="minorBidi" w:cstheme="minorBidi"/>
                <w:color w:val="auto"/>
              </w:rPr>
              <w:t>σύμφωνα με το άρθρο 2</w:t>
            </w:r>
            <w:r w:rsidRPr="0000060D">
              <w:rPr>
                <w:rFonts w:asciiTheme="minorBidi" w:hAnsiTheme="minorBidi" w:cstheme="minorBidi"/>
                <w:color w:val="auto"/>
                <w:lang w:val="el-GR"/>
              </w:rPr>
              <w:t>3</w:t>
            </w:r>
            <w:r w:rsidRPr="0000060D">
              <w:rPr>
                <w:rFonts w:asciiTheme="minorBidi" w:hAnsiTheme="minorBidi" w:cstheme="minorBidi"/>
                <w:color w:val="auto"/>
              </w:rPr>
              <w:t xml:space="preserve"> παράγραφος 4.</w:t>
            </w:r>
          </w:p>
          <w:p w14:paraId="076450F9" w14:textId="77777777" w:rsidR="00CE63DB" w:rsidRPr="0000060D" w:rsidRDefault="00CE63DB" w:rsidP="00A4449B">
            <w:pPr>
              <w:pStyle w:val="Default"/>
              <w:spacing w:line="360" w:lineRule="auto"/>
              <w:jc w:val="both"/>
              <w:rPr>
                <w:rFonts w:asciiTheme="minorBidi" w:hAnsiTheme="minorBidi" w:cstheme="minorBidi"/>
                <w:color w:val="auto"/>
                <w:lang w:val="el-GR"/>
              </w:rPr>
            </w:pPr>
          </w:p>
        </w:tc>
      </w:tr>
      <w:tr w:rsidR="0000060D" w:rsidRPr="0000060D" w14:paraId="310AED30" w14:textId="77777777" w:rsidTr="00CE63DB">
        <w:trPr>
          <w:cantSplit/>
        </w:trPr>
        <w:tc>
          <w:tcPr>
            <w:tcW w:w="1632" w:type="dxa"/>
          </w:tcPr>
          <w:p w14:paraId="77BA114F" w14:textId="77777777" w:rsidR="00CE63DB" w:rsidRPr="0000060D" w:rsidRDefault="00CE63DB" w:rsidP="00CE63DB">
            <w:pPr>
              <w:spacing w:line="360" w:lineRule="auto"/>
              <w:rPr>
                <w:rFonts w:ascii="Arial" w:hAnsi="Arial" w:cs="Arial"/>
                <w:sz w:val="20"/>
                <w:szCs w:val="20"/>
              </w:rPr>
            </w:pPr>
          </w:p>
        </w:tc>
        <w:tc>
          <w:tcPr>
            <w:tcW w:w="7948" w:type="dxa"/>
            <w:gridSpan w:val="5"/>
          </w:tcPr>
          <w:p w14:paraId="38370015" w14:textId="77777777" w:rsidR="00CE63DB" w:rsidRPr="0000060D" w:rsidRDefault="00CE63DB" w:rsidP="00A4449B">
            <w:pPr>
              <w:spacing w:line="360" w:lineRule="auto"/>
              <w:jc w:val="both"/>
              <w:rPr>
                <w:rFonts w:asciiTheme="minorBidi" w:hAnsiTheme="minorBidi" w:cstheme="minorBidi"/>
              </w:rPr>
            </w:pPr>
            <w:r w:rsidRPr="0000060D">
              <w:rPr>
                <w:rFonts w:asciiTheme="minorBidi" w:hAnsiTheme="minorBidi" w:cstheme="minorBidi"/>
              </w:rPr>
              <w:t xml:space="preserve">     (10) Για τους σκοπούς εφαρμογής του παρόντος άρθρου, η Αρμόδια Αρχή ενεργεί σύμφωνα με διαδικασίες που  εκάστοτε καθορίζονται σε γνωστοποίηση.»</w:t>
            </w:r>
          </w:p>
        </w:tc>
      </w:tr>
      <w:tr w:rsidR="0000060D" w:rsidRPr="0000060D" w14:paraId="6F0B3525" w14:textId="77777777" w:rsidTr="00CE63DB">
        <w:trPr>
          <w:cantSplit/>
        </w:trPr>
        <w:tc>
          <w:tcPr>
            <w:tcW w:w="1632" w:type="dxa"/>
          </w:tcPr>
          <w:p w14:paraId="30CAE1A2" w14:textId="77777777" w:rsidR="00CE63DB" w:rsidRPr="0000060D" w:rsidRDefault="00CE63DB" w:rsidP="00CE63DB">
            <w:pPr>
              <w:spacing w:line="360" w:lineRule="auto"/>
              <w:rPr>
                <w:rFonts w:ascii="Arial" w:hAnsi="Arial" w:cs="Arial"/>
                <w:sz w:val="20"/>
                <w:szCs w:val="20"/>
              </w:rPr>
            </w:pPr>
          </w:p>
        </w:tc>
        <w:tc>
          <w:tcPr>
            <w:tcW w:w="7948" w:type="dxa"/>
            <w:gridSpan w:val="5"/>
          </w:tcPr>
          <w:p w14:paraId="723ED200" w14:textId="77777777" w:rsidR="00CE63DB" w:rsidRPr="0000060D" w:rsidRDefault="00CE63DB" w:rsidP="00CE63DB">
            <w:pPr>
              <w:spacing w:line="360" w:lineRule="auto"/>
              <w:jc w:val="both"/>
              <w:rPr>
                <w:rFonts w:ascii="Arial" w:hAnsi="Arial" w:cs="Arial"/>
              </w:rPr>
            </w:pPr>
          </w:p>
        </w:tc>
      </w:tr>
      <w:tr w:rsidR="0000060D" w:rsidRPr="0000060D" w14:paraId="30F46561" w14:textId="77777777" w:rsidTr="00CE63DB">
        <w:trPr>
          <w:cantSplit/>
        </w:trPr>
        <w:tc>
          <w:tcPr>
            <w:tcW w:w="1632" w:type="dxa"/>
          </w:tcPr>
          <w:p w14:paraId="1C02C30E"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w:t>
            </w:r>
          </w:p>
          <w:p w14:paraId="3101B83E"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άρθρου 22 του βασικού</w:t>
            </w:r>
          </w:p>
          <w:p w14:paraId="2A05F94B"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νόμου.</w:t>
            </w:r>
          </w:p>
        </w:tc>
        <w:tc>
          <w:tcPr>
            <w:tcW w:w="7948" w:type="dxa"/>
            <w:gridSpan w:val="5"/>
          </w:tcPr>
          <w:p w14:paraId="423972C2" w14:textId="3EFCAB7B" w:rsidR="00CE63DB" w:rsidRPr="0000060D" w:rsidRDefault="00CE63DB" w:rsidP="00CE63DB">
            <w:pPr>
              <w:spacing w:line="360" w:lineRule="auto"/>
              <w:jc w:val="both"/>
              <w:rPr>
                <w:rFonts w:asciiTheme="minorBidi" w:hAnsiTheme="minorBidi" w:cstheme="minorBidi"/>
              </w:rPr>
            </w:pPr>
            <w:r w:rsidRPr="0000060D">
              <w:rPr>
                <w:rFonts w:asciiTheme="minorBidi" w:hAnsiTheme="minorBidi" w:cstheme="minorBidi"/>
              </w:rPr>
              <w:t xml:space="preserve">   1</w:t>
            </w:r>
            <w:r w:rsidR="00A4449B" w:rsidRPr="0000060D">
              <w:rPr>
                <w:rFonts w:asciiTheme="minorBidi" w:hAnsiTheme="minorBidi" w:cstheme="minorBidi"/>
              </w:rPr>
              <w:t>6</w:t>
            </w:r>
            <w:r w:rsidRPr="0000060D">
              <w:rPr>
                <w:rFonts w:asciiTheme="minorBidi" w:hAnsiTheme="minorBidi" w:cstheme="minorBidi"/>
              </w:rPr>
              <w:t>. Το άρθρο 22 του βασικού νόμου τροποποιείται με την αντικατάσταση του εδαφίου (4) με το ακόλουθο νέο εδάφιο</w:t>
            </w:r>
            <w:r w:rsidR="00C75FD3" w:rsidRPr="0000060D">
              <w:rPr>
                <w:rFonts w:asciiTheme="minorBidi" w:hAnsiTheme="minorBidi" w:cstheme="minorBidi"/>
              </w:rPr>
              <w:t>:</w:t>
            </w:r>
          </w:p>
        </w:tc>
      </w:tr>
      <w:tr w:rsidR="0000060D" w:rsidRPr="0000060D" w14:paraId="334BE230" w14:textId="77777777" w:rsidTr="00CE63DB">
        <w:trPr>
          <w:cantSplit/>
        </w:trPr>
        <w:tc>
          <w:tcPr>
            <w:tcW w:w="1632" w:type="dxa"/>
          </w:tcPr>
          <w:p w14:paraId="2AE1F91B" w14:textId="77777777" w:rsidR="00CE63DB" w:rsidRPr="0000060D" w:rsidRDefault="00CE63DB" w:rsidP="00CE63DB">
            <w:pPr>
              <w:spacing w:line="360" w:lineRule="auto"/>
              <w:rPr>
                <w:rFonts w:ascii="Arial" w:hAnsi="Arial" w:cs="Arial"/>
                <w:sz w:val="20"/>
                <w:szCs w:val="20"/>
              </w:rPr>
            </w:pPr>
          </w:p>
        </w:tc>
        <w:tc>
          <w:tcPr>
            <w:tcW w:w="7948" w:type="dxa"/>
            <w:gridSpan w:val="5"/>
          </w:tcPr>
          <w:p w14:paraId="3A1E437F" w14:textId="40A9FFA3" w:rsidR="00CE63DB" w:rsidRPr="0000060D" w:rsidRDefault="00CE63DB" w:rsidP="00CE63DB">
            <w:pPr>
              <w:spacing w:line="360" w:lineRule="auto"/>
              <w:ind w:left="353"/>
              <w:jc w:val="both"/>
              <w:rPr>
                <w:rFonts w:asciiTheme="minorBidi" w:hAnsiTheme="minorBidi" w:cstheme="minorBidi"/>
              </w:rPr>
            </w:pPr>
            <w:r w:rsidRPr="0000060D">
              <w:rPr>
                <w:rFonts w:asciiTheme="minorBidi" w:hAnsiTheme="minorBidi" w:cstheme="minorBidi"/>
              </w:rPr>
              <w:t xml:space="preserve">«(4)(α) Σε περίπτωση που η επιθεώρηση αποκαλύψει ότι το πλοίο δεν είναι εξοπλισμένο με κατάλληλο σύστημα καταγραφής δεδομένων πλου, εφόσον η χρησιμοποίηση αυτού του συστήματος καταγραφής επιβάλλεται σύμφωνα με  τους περί Εμπορικής Ναυτιλίας (Κοινοτικό Σύστημα Παρακολούθησης και Ενημέρωσης Σχετικά με την </w:t>
            </w:r>
            <w:r w:rsidRPr="0000060D">
              <w:rPr>
                <w:rFonts w:asciiTheme="minorBidi" w:hAnsiTheme="minorBidi" w:cstheme="minorBidi"/>
              </w:rPr>
              <w:lastRenderedPageBreak/>
              <w:t xml:space="preserve">Κυκλοφορία Πλοίων) Νόμους του 2004 και 2010, η Αρμόδια Αρχή </w:t>
            </w:r>
            <w:r w:rsidR="00533856" w:rsidRPr="0000060D">
              <w:rPr>
                <w:rFonts w:asciiTheme="minorBidi" w:hAnsiTheme="minorBidi" w:cstheme="minorBidi"/>
              </w:rPr>
              <w:t>διασ</w:t>
            </w:r>
            <w:r w:rsidRPr="0000060D">
              <w:rPr>
                <w:rFonts w:asciiTheme="minorBidi" w:hAnsiTheme="minorBidi" w:cstheme="minorBidi"/>
              </w:rPr>
              <w:t>φαλίζει την κράτηση του πλοίου.</w:t>
            </w:r>
          </w:p>
          <w:p w14:paraId="36102BF0" w14:textId="77777777" w:rsidR="00CE63DB" w:rsidRPr="0000060D" w:rsidRDefault="00CE63DB" w:rsidP="00CE63DB">
            <w:pPr>
              <w:spacing w:line="360" w:lineRule="auto"/>
              <w:ind w:left="353"/>
              <w:jc w:val="both"/>
              <w:rPr>
                <w:rFonts w:asciiTheme="minorBidi" w:hAnsiTheme="minorBidi" w:cstheme="minorBidi"/>
              </w:rPr>
            </w:pPr>
          </w:p>
          <w:p w14:paraId="257276FF" w14:textId="089AE64F" w:rsidR="00CE63DB" w:rsidRPr="0000060D" w:rsidRDefault="00CE63DB" w:rsidP="00CE63DB">
            <w:pPr>
              <w:spacing w:line="360" w:lineRule="auto"/>
              <w:ind w:left="353"/>
              <w:jc w:val="both"/>
              <w:rPr>
                <w:rFonts w:asciiTheme="minorBidi" w:hAnsiTheme="minorBidi" w:cstheme="minorBidi"/>
              </w:rPr>
            </w:pPr>
            <w:r w:rsidRPr="0000060D">
              <w:rPr>
                <w:rFonts w:asciiTheme="minorBidi" w:hAnsiTheme="minorBidi" w:cstheme="minorBidi"/>
              </w:rPr>
              <w:t xml:space="preserve">(β) Εάν η σχετική έλλειψη τέτοιου υποχρεωτικού οργάνου δεν μπορεί να αποκατασταθεί εύκολα στο λιμένα απαγόρευσης του απόπλου, η Αρμόδια Αρχή δύναται είτε να επιτρέψει στο πλοίο να καταπλεύσει στην κατάλληλη μονάδα </w:t>
            </w:r>
            <w:r w:rsidR="00C9366C" w:rsidRPr="0000060D">
              <w:rPr>
                <w:rFonts w:asciiTheme="minorBidi" w:hAnsiTheme="minorBidi" w:cstheme="minorBidi"/>
              </w:rPr>
              <w:t xml:space="preserve">επισκευής πλοίων </w:t>
            </w:r>
            <w:r w:rsidRPr="0000060D">
              <w:rPr>
                <w:rFonts w:asciiTheme="minorBidi" w:hAnsiTheme="minorBidi" w:cstheme="minorBidi"/>
              </w:rPr>
              <w:t>που βρίσκεται πλησιέστερα στο λιμένα της κατακράτησης, όπου η έλλειψη μπορεί να αποκατασταθεί εύκολα, είτε να απαιτήσει την αποκατάσταση της έλλειψης εντός προθεσμίας 30 ημερών, κατ’ ανώτατο όριο, όπως προβλέπεται στις κατευθυντήριες γραμμές που έχει καταρτίσει το Μνημόνιο Συνεννόησης των Παρισίων. Για το σκοπό αυτό, εφαρμόζονται οι διαδικασίες του άρθρου 23.»</w:t>
            </w:r>
          </w:p>
        </w:tc>
      </w:tr>
      <w:tr w:rsidR="0000060D" w:rsidRPr="0000060D" w14:paraId="52A2D2BB" w14:textId="77777777" w:rsidTr="00CE63DB">
        <w:tc>
          <w:tcPr>
            <w:tcW w:w="1632" w:type="dxa"/>
          </w:tcPr>
          <w:p w14:paraId="01312535" w14:textId="77777777" w:rsidR="00CE63DB" w:rsidRPr="0000060D" w:rsidRDefault="00CE63DB" w:rsidP="00CE63DB">
            <w:pPr>
              <w:spacing w:line="360" w:lineRule="auto"/>
              <w:rPr>
                <w:rFonts w:ascii="Arial" w:hAnsi="Arial" w:cs="Arial"/>
                <w:sz w:val="20"/>
                <w:szCs w:val="20"/>
              </w:rPr>
            </w:pPr>
          </w:p>
        </w:tc>
        <w:tc>
          <w:tcPr>
            <w:tcW w:w="7948" w:type="dxa"/>
            <w:gridSpan w:val="5"/>
          </w:tcPr>
          <w:p w14:paraId="556D0698" w14:textId="77777777" w:rsidR="00CE63DB" w:rsidRPr="0000060D" w:rsidRDefault="00CE63DB" w:rsidP="00CE63DB">
            <w:pPr>
              <w:spacing w:line="360" w:lineRule="auto"/>
              <w:jc w:val="both"/>
              <w:rPr>
                <w:rFonts w:ascii="Arial" w:hAnsi="Arial" w:cs="Arial"/>
              </w:rPr>
            </w:pPr>
          </w:p>
        </w:tc>
      </w:tr>
      <w:tr w:rsidR="0000060D" w:rsidRPr="0000060D" w14:paraId="0C2CA21B" w14:textId="77777777" w:rsidTr="00CE63DB">
        <w:trPr>
          <w:cantSplit/>
        </w:trPr>
        <w:tc>
          <w:tcPr>
            <w:tcW w:w="1632" w:type="dxa"/>
          </w:tcPr>
          <w:p w14:paraId="4B7B293F" w14:textId="77777777" w:rsidR="00CE63DB" w:rsidRPr="0000060D" w:rsidRDefault="00CE63DB" w:rsidP="00CE63DB">
            <w:pPr>
              <w:spacing w:line="360" w:lineRule="auto"/>
              <w:rPr>
                <w:rFonts w:ascii="Arial" w:hAnsi="Arial" w:cs="Arial"/>
                <w:sz w:val="20"/>
                <w:szCs w:val="20"/>
              </w:rPr>
            </w:pPr>
          </w:p>
        </w:tc>
        <w:tc>
          <w:tcPr>
            <w:tcW w:w="7948" w:type="dxa"/>
            <w:gridSpan w:val="5"/>
          </w:tcPr>
          <w:p w14:paraId="4EEA4382" w14:textId="77777777" w:rsidR="00CE63DB" w:rsidRPr="0000060D" w:rsidRDefault="00CE63DB" w:rsidP="00CE63DB">
            <w:pPr>
              <w:pStyle w:val="CM4"/>
              <w:spacing w:line="360" w:lineRule="auto"/>
              <w:jc w:val="both"/>
              <w:rPr>
                <w:rFonts w:ascii="Arial" w:hAnsi="Arial" w:cs="Arial"/>
              </w:rPr>
            </w:pPr>
            <w:r w:rsidRPr="0000060D">
              <w:rPr>
                <w:rFonts w:ascii="Arial" w:hAnsi="Arial" w:cs="Arial"/>
              </w:rPr>
              <w:t xml:space="preserve"> </w:t>
            </w:r>
          </w:p>
        </w:tc>
      </w:tr>
      <w:tr w:rsidR="0000060D" w:rsidRPr="0000060D" w14:paraId="1880FA30" w14:textId="77777777" w:rsidTr="00CE63DB">
        <w:trPr>
          <w:cantSplit/>
        </w:trPr>
        <w:tc>
          <w:tcPr>
            <w:tcW w:w="1632" w:type="dxa"/>
          </w:tcPr>
          <w:p w14:paraId="27538B0D"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w:t>
            </w:r>
          </w:p>
          <w:p w14:paraId="4B0A2FC3"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του άρθρου 23 του βασικού</w:t>
            </w:r>
          </w:p>
          <w:p w14:paraId="60D734F6"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νόμου.</w:t>
            </w:r>
          </w:p>
        </w:tc>
        <w:tc>
          <w:tcPr>
            <w:tcW w:w="7948" w:type="dxa"/>
            <w:gridSpan w:val="5"/>
          </w:tcPr>
          <w:p w14:paraId="3B17BB80" w14:textId="6665D450" w:rsidR="00CE63DB" w:rsidRPr="0000060D" w:rsidRDefault="00CE63DB" w:rsidP="00CE63DB">
            <w:pPr>
              <w:spacing w:line="360" w:lineRule="auto"/>
              <w:jc w:val="both"/>
              <w:rPr>
                <w:rFonts w:asciiTheme="minorBidi" w:hAnsiTheme="minorBidi" w:cstheme="minorBidi"/>
              </w:rPr>
            </w:pPr>
            <w:r w:rsidRPr="0000060D">
              <w:rPr>
                <w:rFonts w:asciiTheme="minorBidi" w:hAnsiTheme="minorBidi" w:cstheme="minorBidi"/>
              </w:rPr>
              <w:t xml:space="preserve">   1</w:t>
            </w:r>
            <w:r w:rsidR="00A4449B" w:rsidRPr="0000060D">
              <w:rPr>
                <w:rFonts w:asciiTheme="minorBidi" w:hAnsiTheme="minorBidi" w:cstheme="minorBidi"/>
              </w:rPr>
              <w:t>7</w:t>
            </w:r>
            <w:r w:rsidRPr="0000060D">
              <w:rPr>
                <w:rFonts w:asciiTheme="minorBidi" w:hAnsiTheme="minorBidi" w:cstheme="minorBidi"/>
              </w:rPr>
              <w:t>. Το άρθρο 23 του βασικού νόμου τροποποιείται με την αντικατάσταση των εδαφίων (4), (5) και (6) με τα ακόλουθα νέα εδάφια</w:t>
            </w:r>
            <w:r w:rsidR="00C75FD3" w:rsidRPr="0000060D">
              <w:rPr>
                <w:rFonts w:asciiTheme="minorBidi" w:hAnsiTheme="minorBidi" w:cstheme="minorBidi"/>
              </w:rPr>
              <w:t>:</w:t>
            </w:r>
          </w:p>
        </w:tc>
      </w:tr>
      <w:tr w:rsidR="0000060D" w:rsidRPr="0000060D" w14:paraId="7FF6F000" w14:textId="77777777" w:rsidTr="00CE63DB">
        <w:trPr>
          <w:cantSplit/>
        </w:trPr>
        <w:tc>
          <w:tcPr>
            <w:tcW w:w="1632" w:type="dxa"/>
          </w:tcPr>
          <w:p w14:paraId="270AD15D" w14:textId="77777777" w:rsidR="00CE63DB" w:rsidRPr="0000060D" w:rsidRDefault="00CE63DB" w:rsidP="00CE63DB">
            <w:pPr>
              <w:spacing w:line="360" w:lineRule="auto"/>
              <w:rPr>
                <w:rFonts w:ascii="Arial" w:hAnsi="Arial" w:cs="Arial"/>
                <w:sz w:val="20"/>
                <w:szCs w:val="20"/>
              </w:rPr>
            </w:pPr>
          </w:p>
        </w:tc>
        <w:tc>
          <w:tcPr>
            <w:tcW w:w="7948" w:type="dxa"/>
            <w:gridSpan w:val="5"/>
          </w:tcPr>
          <w:p w14:paraId="650EB307" w14:textId="77777777" w:rsidR="00CE63DB" w:rsidRPr="0000060D" w:rsidRDefault="00CE63DB" w:rsidP="00CE63DB">
            <w:pPr>
              <w:spacing w:line="360" w:lineRule="auto"/>
              <w:jc w:val="both"/>
              <w:rPr>
                <w:rFonts w:asciiTheme="minorBidi" w:hAnsiTheme="minorBidi" w:cstheme="minorBidi"/>
              </w:rPr>
            </w:pPr>
          </w:p>
        </w:tc>
      </w:tr>
      <w:tr w:rsidR="0000060D" w:rsidRPr="0000060D" w14:paraId="72AC457B" w14:textId="77777777" w:rsidTr="00CE63DB">
        <w:trPr>
          <w:cantSplit/>
        </w:trPr>
        <w:tc>
          <w:tcPr>
            <w:tcW w:w="1632" w:type="dxa"/>
          </w:tcPr>
          <w:p w14:paraId="3F6235BF" w14:textId="77777777" w:rsidR="00CE63DB" w:rsidRPr="0000060D" w:rsidRDefault="00CE63DB" w:rsidP="00CE63DB">
            <w:pPr>
              <w:spacing w:line="360" w:lineRule="auto"/>
              <w:rPr>
                <w:rFonts w:ascii="Arial" w:hAnsi="Arial" w:cs="Arial"/>
                <w:sz w:val="20"/>
                <w:szCs w:val="20"/>
              </w:rPr>
            </w:pPr>
          </w:p>
        </w:tc>
        <w:tc>
          <w:tcPr>
            <w:tcW w:w="7948" w:type="dxa"/>
            <w:gridSpan w:val="5"/>
          </w:tcPr>
          <w:p w14:paraId="35B4C311" w14:textId="632F2685" w:rsidR="00CE63DB" w:rsidRPr="0000060D" w:rsidRDefault="00CE63DB" w:rsidP="00CE63DB">
            <w:pPr>
              <w:spacing w:line="360" w:lineRule="auto"/>
              <w:jc w:val="both"/>
              <w:rPr>
                <w:rFonts w:asciiTheme="minorBidi" w:hAnsiTheme="minorBidi" w:cstheme="minorBidi"/>
              </w:rPr>
            </w:pPr>
            <w:r w:rsidRPr="0000060D">
              <w:rPr>
                <w:rFonts w:asciiTheme="minorBidi" w:hAnsiTheme="minorBidi" w:cstheme="minorBidi"/>
              </w:rPr>
              <w:t xml:space="preserve">     «(4) Η Αρμόδια Αρχή λαμβάνει τα κατάλληλα μέτρα ούτως ώστε να διασφαλίσει την απαγόρευση εισόδου σε όλους τους λιμένες ή αγκυροβόλια εντός της Δημοκρατίας στα πλοία περί των οποίων το εδάφιο (1) εφαρμόζεται και στα πλοία στα οποία έχει επιβληθεί κράτηση και αναφέρονται στ</w:t>
            </w:r>
            <w:r w:rsidR="008E3E56" w:rsidRPr="0000060D">
              <w:rPr>
                <w:rFonts w:asciiTheme="minorBidi" w:hAnsiTheme="minorBidi" w:cstheme="minorBidi"/>
              </w:rPr>
              <w:t>α</w:t>
            </w:r>
            <w:r w:rsidRPr="0000060D">
              <w:rPr>
                <w:rFonts w:asciiTheme="minorBidi" w:hAnsiTheme="minorBidi" w:cstheme="minorBidi"/>
              </w:rPr>
              <w:t xml:space="preserve"> εδάφι</w:t>
            </w:r>
            <w:r w:rsidR="008E3E56" w:rsidRPr="0000060D">
              <w:rPr>
                <w:rFonts w:asciiTheme="minorBidi" w:hAnsiTheme="minorBidi" w:cstheme="minorBidi"/>
              </w:rPr>
              <w:t>α</w:t>
            </w:r>
            <w:r w:rsidRPr="0000060D">
              <w:rPr>
                <w:rFonts w:asciiTheme="minorBidi" w:hAnsiTheme="minorBidi" w:cstheme="minorBidi"/>
              </w:rPr>
              <w:t xml:space="preserve"> (2) </w:t>
            </w:r>
            <w:r w:rsidR="008E3E56" w:rsidRPr="0000060D">
              <w:rPr>
                <w:rFonts w:asciiTheme="minorBidi" w:hAnsiTheme="minorBidi" w:cstheme="minorBidi"/>
              </w:rPr>
              <w:t xml:space="preserve">και (2Α) </w:t>
            </w:r>
            <w:r w:rsidRPr="0000060D">
              <w:rPr>
                <w:rFonts w:asciiTheme="minorBidi" w:hAnsiTheme="minorBidi" w:cstheme="minorBidi"/>
              </w:rPr>
              <w:t>του άρθρου 22 και:</w:t>
            </w:r>
          </w:p>
        </w:tc>
      </w:tr>
      <w:tr w:rsidR="0000060D" w:rsidRPr="0000060D" w14:paraId="6944358C" w14:textId="77777777" w:rsidTr="00CE63DB">
        <w:trPr>
          <w:cantSplit/>
        </w:trPr>
        <w:tc>
          <w:tcPr>
            <w:tcW w:w="1632" w:type="dxa"/>
          </w:tcPr>
          <w:p w14:paraId="55F26583" w14:textId="77777777" w:rsidR="00CE63DB" w:rsidRPr="0000060D" w:rsidRDefault="00CE63DB" w:rsidP="00CE63DB">
            <w:pPr>
              <w:spacing w:line="360" w:lineRule="auto"/>
              <w:rPr>
                <w:rFonts w:ascii="Arial" w:hAnsi="Arial" w:cs="Arial"/>
                <w:sz w:val="20"/>
                <w:szCs w:val="20"/>
              </w:rPr>
            </w:pPr>
          </w:p>
        </w:tc>
        <w:tc>
          <w:tcPr>
            <w:tcW w:w="1842" w:type="dxa"/>
            <w:gridSpan w:val="3"/>
          </w:tcPr>
          <w:p w14:paraId="4F2D26BC"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1233D377" w14:textId="77777777" w:rsidR="00CE63DB" w:rsidRPr="0000060D" w:rsidRDefault="00CE63DB" w:rsidP="00CE63DB">
            <w:pPr>
              <w:spacing w:line="360" w:lineRule="auto"/>
              <w:jc w:val="both"/>
              <w:rPr>
                <w:rFonts w:ascii="Arial" w:hAnsi="Arial" w:cs="Arial"/>
              </w:rPr>
            </w:pPr>
          </w:p>
        </w:tc>
      </w:tr>
      <w:tr w:rsidR="0000060D" w:rsidRPr="0000060D" w14:paraId="4E55931F" w14:textId="77777777" w:rsidTr="00CE63DB">
        <w:trPr>
          <w:cantSplit/>
        </w:trPr>
        <w:tc>
          <w:tcPr>
            <w:tcW w:w="1632" w:type="dxa"/>
          </w:tcPr>
          <w:p w14:paraId="78C73A56" w14:textId="77777777" w:rsidR="00CE63DB" w:rsidRPr="0000060D" w:rsidRDefault="00CE63DB" w:rsidP="00CE63DB">
            <w:pPr>
              <w:spacing w:line="360" w:lineRule="auto"/>
              <w:rPr>
                <w:rFonts w:ascii="Arial" w:hAnsi="Arial" w:cs="Arial"/>
                <w:sz w:val="20"/>
                <w:szCs w:val="20"/>
              </w:rPr>
            </w:pPr>
          </w:p>
        </w:tc>
        <w:tc>
          <w:tcPr>
            <w:tcW w:w="1842" w:type="dxa"/>
            <w:gridSpan w:val="3"/>
          </w:tcPr>
          <w:p w14:paraId="0E15E676"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79370206" w14:textId="77777777" w:rsidR="00CE63DB" w:rsidRPr="0000060D" w:rsidRDefault="00CE63DB" w:rsidP="00CE63DB">
            <w:pPr>
              <w:spacing w:line="360" w:lineRule="auto"/>
              <w:ind w:left="433" w:hanging="433"/>
              <w:jc w:val="both"/>
              <w:rPr>
                <w:rFonts w:ascii="Arial" w:hAnsi="Arial" w:cs="Arial"/>
              </w:rPr>
            </w:pPr>
            <w:r w:rsidRPr="0000060D">
              <w:rPr>
                <w:rFonts w:ascii="Arial" w:hAnsi="Arial" w:cs="Arial"/>
              </w:rPr>
              <w:t>(α)  τα οποία αποπλέουν</w:t>
            </w:r>
            <w:r w:rsidRPr="0000060D">
              <w:rPr>
                <w:rFonts w:ascii="Arial" w:hAnsi="Arial" w:cs="Arial"/>
              </w:rPr>
              <w:tab/>
              <w:t xml:space="preserve">χωρίς να πληρούν τις προϋποθέσεις που καθορίζει η αρμόδια αρχή οποιουδήποτε κράτους μέλους στο λιμένα επιθεώρησης, ή∙ </w:t>
            </w:r>
          </w:p>
        </w:tc>
      </w:tr>
      <w:tr w:rsidR="0000060D" w:rsidRPr="0000060D" w14:paraId="666764CC" w14:textId="77777777" w:rsidTr="00CE63DB">
        <w:trPr>
          <w:cantSplit/>
        </w:trPr>
        <w:tc>
          <w:tcPr>
            <w:tcW w:w="1632" w:type="dxa"/>
          </w:tcPr>
          <w:p w14:paraId="43F9D850" w14:textId="77777777" w:rsidR="00CE63DB" w:rsidRPr="0000060D" w:rsidRDefault="00CE63DB" w:rsidP="00CE63DB">
            <w:pPr>
              <w:spacing w:line="360" w:lineRule="auto"/>
              <w:rPr>
                <w:rFonts w:ascii="Arial" w:hAnsi="Arial" w:cs="Arial"/>
                <w:sz w:val="20"/>
                <w:szCs w:val="20"/>
              </w:rPr>
            </w:pPr>
          </w:p>
        </w:tc>
        <w:tc>
          <w:tcPr>
            <w:tcW w:w="1842" w:type="dxa"/>
            <w:gridSpan w:val="3"/>
          </w:tcPr>
          <w:p w14:paraId="62EC5CE9"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20B54D68" w14:textId="77777777" w:rsidR="00CE63DB" w:rsidRPr="0000060D" w:rsidRDefault="00CE63DB" w:rsidP="00CE63DB">
            <w:pPr>
              <w:spacing w:line="360" w:lineRule="auto"/>
              <w:jc w:val="both"/>
              <w:rPr>
                <w:rFonts w:ascii="Arial" w:hAnsi="Arial" w:cs="Arial"/>
              </w:rPr>
            </w:pPr>
          </w:p>
        </w:tc>
      </w:tr>
      <w:tr w:rsidR="0000060D" w:rsidRPr="0000060D" w14:paraId="4F2DC9B0" w14:textId="77777777" w:rsidTr="00CE63DB">
        <w:tc>
          <w:tcPr>
            <w:tcW w:w="1632" w:type="dxa"/>
          </w:tcPr>
          <w:p w14:paraId="2792D408" w14:textId="77777777" w:rsidR="00CE63DB" w:rsidRPr="0000060D" w:rsidRDefault="00CE63DB" w:rsidP="00CE63DB">
            <w:pPr>
              <w:spacing w:line="360" w:lineRule="auto"/>
              <w:rPr>
                <w:rFonts w:ascii="Arial" w:hAnsi="Arial" w:cs="Arial"/>
                <w:sz w:val="20"/>
                <w:szCs w:val="20"/>
              </w:rPr>
            </w:pPr>
          </w:p>
        </w:tc>
        <w:tc>
          <w:tcPr>
            <w:tcW w:w="1842" w:type="dxa"/>
            <w:gridSpan w:val="3"/>
          </w:tcPr>
          <w:p w14:paraId="46DCFC4A" w14:textId="77777777" w:rsidR="00CE63DB" w:rsidRPr="0000060D" w:rsidRDefault="00CE63DB" w:rsidP="00CE63DB">
            <w:pPr>
              <w:spacing w:line="360" w:lineRule="auto"/>
              <w:jc w:val="both"/>
              <w:rPr>
                <w:rFonts w:ascii="Arial" w:hAnsi="Arial" w:cs="Arial"/>
              </w:rPr>
            </w:pPr>
          </w:p>
        </w:tc>
        <w:tc>
          <w:tcPr>
            <w:tcW w:w="6106" w:type="dxa"/>
            <w:gridSpan w:val="2"/>
            <w:tcBorders>
              <w:left w:val="nil"/>
            </w:tcBorders>
          </w:tcPr>
          <w:p w14:paraId="26C7845E" w14:textId="77777777" w:rsidR="00CE63DB" w:rsidRPr="0000060D" w:rsidRDefault="00CE63DB" w:rsidP="00CE63DB">
            <w:pPr>
              <w:spacing w:line="360" w:lineRule="auto"/>
              <w:ind w:left="433" w:hanging="433"/>
              <w:jc w:val="both"/>
              <w:rPr>
                <w:rFonts w:ascii="Arial" w:hAnsi="Arial" w:cs="Arial"/>
              </w:rPr>
            </w:pPr>
            <w:r w:rsidRPr="0000060D">
              <w:rPr>
                <w:rFonts w:ascii="Arial" w:hAnsi="Arial" w:cs="Arial"/>
              </w:rPr>
              <w:t xml:space="preserve">(β) </w:t>
            </w:r>
            <w:r w:rsidRPr="0000060D">
              <w:rPr>
                <w:rFonts w:ascii="Arial" w:hAnsi="Arial" w:cs="Arial"/>
              </w:rPr>
              <w:tab/>
              <w:t xml:space="preserve">στα οποία επιτρέπεται να αποπλέουν υπό την προϋπόθεση ότι συμμορφώνονται με τις </w:t>
            </w:r>
            <w:r w:rsidRPr="0000060D">
              <w:rPr>
                <w:rFonts w:ascii="Arial" w:hAnsi="Arial" w:cs="Arial"/>
              </w:rPr>
              <w:lastRenderedPageBreak/>
              <w:t>εφαρμοστέες απαιτήσεις των συμβάσεων μεταβαίνοντας στη συνέχεια σε μονάδα επισκευής πλοίων που ορίζεται δυνάμει του εδαφίου (1), αλλά εντέλει δεν το πράττουν.</w:t>
            </w:r>
          </w:p>
        </w:tc>
      </w:tr>
      <w:tr w:rsidR="0000060D" w:rsidRPr="0000060D" w14:paraId="7C15605E" w14:textId="77777777" w:rsidTr="00CE63DB">
        <w:trPr>
          <w:cantSplit/>
        </w:trPr>
        <w:tc>
          <w:tcPr>
            <w:tcW w:w="1632" w:type="dxa"/>
          </w:tcPr>
          <w:p w14:paraId="2A9F3FFA" w14:textId="77777777" w:rsidR="00CE63DB" w:rsidRPr="0000060D" w:rsidRDefault="00CE63DB" w:rsidP="00CE63DB">
            <w:pPr>
              <w:spacing w:line="360" w:lineRule="auto"/>
              <w:rPr>
                <w:rFonts w:ascii="Arial" w:hAnsi="Arial" w:cs="Arial"/>
                <w:sz w:val="20"/>
                <w:szCs w:val="20"/>
              </w:rPr>
            </w:pPr>
          </w:p>
        </w:tc>
        <w:tc>
          <w:tcPr>
            <w:tcW w:w="7948" w:type="dxa"/>
            <w:gridSpan w:val="5"/>
          </w:tcPr>
          <w:p w14:paraId="3A6627E5" w14:textId="77777777" w:rsidR="00CE63DB" w:rsidRPr="0000060D" w:rsidRDefault="00CE63DB" w:rsidP="00CE63DB">
            <w:pPr>
              <w:spacing w:line="360" w:lineRule="auto"/>
              <w:jc w:val="both"/>
              <w:rPr>
                <w:rFonts w:ascii="Arial" w:hAnsi="Arial" w:cs="Arial"/>
              </w:rPr>
            </w:pPr>
          </w:p>
        </w:tc>
      </w:tr>
      <w:tr w:rsidR="0000060D" w:rsidRPr="0000060D" w14:paraId="7D8965BC" w14:textId="77777777" w:rsidTr="00CE63DB">
        <w:tc>
          <w:tcPr>
            <w:tcW w:w="1632" w:type="dxa"/>
          </w:tcPr>
          <w:p w14:paraId="5B1EF0BB" w14:textId="77777777" w:rsidR="00CE63DB" w:rsidRPr="0000060D" w:rsidRDefault="00CE63DB" w:rsidP="00CE63DB">
            <w:pPr>
              <w:spacing w:line="360" w:lineRule="auto"/>
              <w:rPr>
                <w:rFonts w:ascii="Arial" w:hAnsi="Arial" w:cs="Arial"/>
                <w:sz w:val="20"/>
                <w:szCs w:val="20"/>
              </w:rPr>
            </w:pPr>
          </w:p>
        </w:tc>
        <w:tc>
          <w:tcPr>
            <w:tcW w:w="7948" w:type="dxa"/>
            <w:gridSpan w:val="5"/>
          </w:tcPr>
          <w:p w14:paraId="4D061611" w14:textId="6F13E24F" w:rsidR="00CE63DB" w:rsidRPr="0000060D" w:rsidRDefault="00CE63DB" w:rsidP="00CE63DB">
            <w:pPr>
              <w:spacing w:line="360" w:lineRule="auto"/>
              <w:jc w:val="both"/>
              <w:rPr>
                <w:rFonts w:ascii="Arial" w:hAnsi="Arial" w:cs="Arial"/>
              </w:rPr>
            </w:pPr>
            <w:r w:rsidRPr="0000060D">
              <w:rPr>
                <w:rFonts w:ascii="Arial" w:hAnsi="Arial" w:cs="Arial"/>
              </w:rPr>
              <w:t xml:space="preserve">      Η εν λόγω απαγόρευση εισόδου αρχίζει να ισχύει από την ημερομηνία έκδοσής της και αίρεται μόνο μετά την πάροδο </w:t>
            </w:r>
            <w:r w:rsidR="00FA4146" w:rsidRPr="0000060D">
              <w:rPr>
                <w:rFonts w:ascii="Arial" w:hAnsi="Arial" w:cs="Arial"/>
              </w:rPr>
              <w:t>δώδεκα (</w:t>
            </w:r>
            <w:r w:rsidRPr="0000060D">
              <w:rPr>
                <w:rFonts w:ascii="Arial" w:hAnsi="Arial" w:cs="Arial"/>
              </w:rPr>
              <w:t>12</w:t>
            </w:r>
            <w:r w:rsidR="00FA4146" w:rsidRPr="0000060D">
              <w:rPr>
                <w:rFonts w:ascii="Arial" w:hAnsi="Arial" w:cs="Arial"/>
              </w:rPr>
              <w:t>)</w:t>
            </w:r>
            <w:r w:rsidRPr="0000060D">
              <w:rPr>
                <w:rFonts w:ascii="Arial" w:hAnsi="Arial" w:cs="Arial"/>
              </w:rPr>
              <w:t xml:space="preserve"> μηνών από την ημερομηνία έκδοσης της και εφόσον πληρούνται οι προϋποθέσεις που</w:t>
            </w:r>
            <w:r w:rsidRPr="0000060D">
              <w:rPr>
                <w:rFonts w:ascii="Verdana" w:hAnsi="Verdana"/>
                <w:sz w:val="23"/>
                <w:szCs w:val="23"/>
              </w:rPr>
              <w:t xml:space="preserve"> καθορίζονται εκάστοτε σε γνωστοποίηση</w:t>
            </w:r>
            <w:r w:rsidRPr="0000060D">
              <w:rPr>
                <w:rFonts w:ascii="Arial" w:hAnsi="Arial" w:cs="Arial"/>
              </w:rPr>
              <w:t>.</w:t>
            </w:r>
          </w:p>
        </w:tc>
      </w:tr>
      <w:tr w:rsidR="0000060D" w:rsidRPr="0000060D" w14:paraId="0B296437" w14:textId="77777777" w:rsidTr="00CE63DB">
        <w:tc>
          <w:tcPr>
            <w:tcW w:w="1632" w:type="dxa"/>
          </w:tcPr>
          <w:p w14:paraId="1B10DC27" w14:textId="77777777" w:rsidR="00CE63DB" w:rsidRPr="0000060D" w:rsidRDefault="00CE63DB" w:rsidP="00CE63DB">
            <w:pPr>
              <w:spacing w:line="360" w:lineRule="auto"/>
              <w:rPr>
                <w:rFonts w:ascii="Arial" w:hAnsi="Arial" w:cs="Arial"/>
                <w:sz w:val="20"/>
                <w:szCs w:val="20"/>
              </w:rPr>
            </w:pPr>
          </w:p>
        </w:tc>
        <w:tc>
          <w:tcPr>
            <w:tcW w:w="7948" w:type="dxa"/>
            <w:gridSpan w:val="5"/>
          </w:tcPr>
          <w:p w14:paraId="70DA8B92" w14:textId="77777777" w:rsidR="00CE63DB" w:rsidRPr="0000060D" w:rsidRDefault="00CE63DB" w:rsidP="00CE63DB">
            <w:pPr>
              <w:spacing w:line="360" w:lineRule="auto"/>
              <w:jc w:val="both"/>
              <w:rPr>
                <w:rFonts w:ascii="Arial" w:hAnsi="Arial" w:cs="Arial"/>
              </w:rPr>
            </w:pPr>
          </w:p>
        </w:tc>
      </w:tr>
      <w:tr w:rsidR="0000060D" w:rsidRPr="0000060D" w14:paraId="5ABBCD1B" w14:textId="77777777" w:rsidTr="00CE63DB">
        <w:trPr>
          <w:cantSplit/>
        </w:trPr>
        <w:tc>
          <w:tcPr>
            <w:tcW w:w="1632" w:type="dxa"/>
          </w:tcPr>
          <w:p w14:paraId="4DF65557" w14:textId="77777777" w:rsidR="00CE63DB" w:rsidRPr="0000060D" w:rsidRDefault="00CE63DB" w:rsidP="00CE63DB">
            <w:pPr>
              <w:spacing w:line="360" w:lineRule="auto"/>
              <w:rPr>
                <w:rFonts w:ascii="Arial" w:hAnsi="Arial" w:cs="Arial"/>
                <w:sz w:val="20"/>
                <w:szCs w:val="20"/>
              </w:rPr>
            </w:pPr>
          </w:p>
        </w:tc>
        <w:tc>
          <w:tcPr>
            <w:tcW w:w="7948" w:type="dxa"/>
            <w:gridSpan w:val="5"/>
          </w:tcPr>
          <w:p w14:paraId="7E34CFC1" w14:textId="77777777" w:rsidR="00CE63DB" w:rsidRPr="0000060D" w:rsidRDefault="00CE63DB" w:rsidP="00CE63DB">
            <w:pPr>
              <w:pStyle w:val="CM4"/>
              <w:spacing w:line="360" w:lineRule="auto"/>
              <w:jc w:val="both"/>
              <w:rPr>
                <w:rFonts w:ascii="Arial" w:hAnsi="Arial" w:cs="Arial"/>
              </w:rPr>
            </w:pPr>
            <w:r w:rsidRPr="0000060D">
              <w:rPr>
                <w:rFonts w:ascii="Arial" w:hAnsi="Arial" w:cs="Arial"/>
              </w:rPr>
              <w:t xml:space="preserve">     (5)(α) Στις περιπτώσεις  του εδαφίου (4)(α), η Αρμόδια Αρχή ενημερώνει αμέσως τις αρμόδιες αρχές όλων των άλλων κρατών μελών.</w:t>
            </w:r>
          </w:p>
          <w:p w14:paraId="4B13278F" w14:textId="77777777" w:rsidR="00CE63DB" w:rsidRPr="0000060D" w:rsidRDefault="00CE63DB" w:rsidP="00CE63DB">
            <w:pPr>
              <w:pStyle w:val="CM4"/>
              <w:spacing w:line="360" w:lineRule="auto"/>
              <w:rPr>
                <w:rFonts w:ascii="Arial" w:hAnsi="Arial" w:cs="Arial"/>
              </w:rPr>
            </w:pPr>
          </w:p>
          <w:p w14:paraId="38E169F3" w14:textId="77777777" w:rsidR="00CE63DB" w:rsidRPr="0000060D" w:rsidRDefault="00CE63DB" w:rsidP="00CE63DB">
            <w:pPr>
              <w:pStyle w:val="CM4"/>
              <w:spacing w:line="360" w:lineRule="auto"/>
              <w:jc w:val="both"/>
              <w:rPr>
                <w:rFonts w:ascii="Arial" w:hAnsi="Arial" w:cs="Arial"/>
              </w:rPr>
            </w:pPr>
            <w:r w:rsidRPr="0000060D">
              <w:rPr>
                <w:rFonts w:ascii="Arial" w:hAnsi="Arial" w:cs="Arial"/>
              </w:rPr>
              <w:t xml:space="preserve">    (β) Στις περιπτώσεις  του εδαφίου (4)(β)-</w:t>
            </w:r>
          </w:p>
          <w:p w14:paraId="3AAA5051" w14:textId="77777777" w:rsidR="00CE63DB" w:rsidRPr="0000060D" w:rsidRDefault="00CE63DB" w:rsidP="00CE63DB">
            <w:pPr>
              <w:pStyle w:val="CM4"/>
              <w:spacing w:line="360" w:lineRule="auto"/>
              <w:jc w:val="both"/>
              <w:rPr>
                <w:rFonts w:ascii="Arial" w:hAnsi="Arial" w:cs="Arial"/>
              </w:rPr>
            </w:pPr>
          </w:p>
          <w:p w14:paraId="32D80061" w14:textId="133B3BB2" w:rsidR="00CE63DB" w:rsidRPr="0000060D" w:rsidRDefault="00CE63DB" w:rsidP="00CE63DB">
            <w:pPr>
              <w:pStyle w:val="CM4"/>
              <w:numPr>
                <w:ilvl w:val="0"/>
                <w:numId w:val="10"/>
              </w:numPr>
              <w:spacing w:line="360" w:lineRule="auto"/>
              <w:jc w:val="both"/>
              <w:rPr>
                <w:rFonts w:ascii="Arial" w:hAnsi="Arial" w:cs="Arial"/>
              </w:rPr>
            </w:pPr>
            <w:r w:rsidRPr="0000060D">
              <w:rPr>
                <w:sz w:val="19"/>
                <w:szCs w:val="19"/>
              </w:rPr>
              <w:t xml:space="preserve"> </w:t>
            </w:r>
            <w:r w:rsidRPr="0000060D">
              <w:rPr>
                <w:rFonts w:ascii="Arial" w:hAnsi="Arial" w:cs="Arial"/>
              </w:rPr>
              <w:t>η αρμόδια αρχή του κράτους μέλους στο οποίο βρίσκεται η μονάδα επισκευής πλοίων ενημερώνει την αρχή του κράτους μέλους όπου διαπιστώθηκε ότι το πλοίο παρουσιάζει ελλείψεις αν το πλοίο έχει καταπλεύσει. Όταν η αρμόδια αρχή του κράτους μέλους όπου διαπιστώθηκε ότι το πλοίο παρουσιάζει ελλείψεις αντιληφθεί ότι το πλοίο δεν έχει καταπλεύσει στην εν λόγω  μονάδα επισκευής πλοίων, ειδοποιεί αμέσως τις αρμόδιες αρχές όλων των άλλων κρατών μελών.</w:t>
            </w:r>
          </w:p>
          <w:p w14:paraId="2393519F" w14:textId="77777777" w:rsidR="00CE63DB" w:rsidRPr="0000060D" w:rsidRDefault="00CE63DB" w:rsidP="00CE63DB">
            <w:pPr>
              <w:ind w:left="497"/>
              <w:rPr>
                <w:lang w:eastAsia="en-US"/>
              </w:rPr>
            </w:pPr>
          </w:p>
          <w:p w14:paraId="65AF0612" w14:textId="4F6B2156" w:rsidR="00CE63DB" w:rsidRPr="0000060D" w:rsidRDefault="00CE63DB" w:rsidP="00CE63DB">
            <w:pPr>
              <w:pStyle w:val="CM4"/>
              <w:numPr>
                <w:ilvl w:val="0"/>
                <w:numId w:val="10"/>
              </w:numPr>
              <w:spacing w:line="360" w:lineRule="auto"/>
              <w:jc w:val="both"/>
              <w:rPr>
                <w:rFonts w:ascii="Arial" w:hAnsi="Arial" w:cs="Arial"/>
              </w:rPr>
            </w:pPr>
            <w:r w:rsidRPr="0000060D">
              <w:rPr>
                <w:rFonts w:ascii="Arial" w:hAnsi="Arial" w:cs="Arial"/>
              </w:rPr>
              <w:t xml:space="preserve">     εάν η μονάδα επισκευής πλοίων  δεν βρίσκεται σε κράτος μέλος και η αρμόδια αρχή του κράτους μέλους όπου διαπιστώθηκε ότι το πλοίο παρουσιάζει ελλείψεις αντιληφθεί ότι το πλοίο δεν έχει καταπλεύσει στη συγκεκριμένη </w:t>
            </w:r>
            <w:r w:rsidR="00C9366C" w:rsidRPr="0000060D">
              <w:rPr>
                <w:rFonts w:ascii="Arial" w:hAnsi="Arial" w:cs="Arial"/>
              </w:rPr>
              <w:t xml:space="preserve"> μονάδα επισκευής πλοίων</w:t>
            </w:r>
            <w:r w:rsidRPr="0000060D">
              <w:rPr>
                <w:rFonts w:ascii="Arial" w:hAnsi="Arial" w:cs="Arial"/>
              </w:rPr>
              <w:t>, ειδοποιεί αμέσως τις αρμόδιες αρχές όλων των άλλων κρατών μελών.</w:t>
            </w:r>
          </w:p>
          <w:p w14:paraId="0688BB0E" w14:textId="77777777" w:rsidR="00CE63DB" w:rsidRPr="0000060D" w:rsidRDefault="00CE63DB" w:rsidP="00CE63DB">
            <w:pPr>
              <w:rPr>
                <w:lang w:eastAsia="en-US"/>
              </w:rPr>
            </w:pPr>
          </w:p>
          <w:p w14:paraId="467CCBBF" w14:textId="77777777" w:rsidR="00CE63DB" w:rsidRPr="0000060D" w:rsidRDefault="00CE63DB" w:rsidP="00CE63DB">
            <w:pPr>
              <w:pStyle w:val="CM4"/>
              <w:spacing w:line="360" w:lineRule="auto"/>
              <w:ind w:left="497"/>
              <w:jc w:val="both"/>
              <w:rPr>
                <w:rFonts w:asciiTheme="minorBidi" w:hAnsiTheme="minorBidi" w:cstheme="minorBidi"/>
              </w:rPr>
            </w:pPr>
            <w:r w:rsidRPr="0000060D">
              <w:rPr>
                <w:rFonts w:asciiTheme="minorBidi" w:hAnsiTheme="minorBidi" w:cstheme="minorBidi"/>
              </w:rPr>
              <w:t xml:space="preserve">(γ)  Η Αρμόδια Αρχή, πριν απαγορεύσει την είσοδο πλοίου σε λιμένα της Δημοκρατίας, δύναται να διαβουλεύεται με τις αρχές του κράτους της σημαίας  του συγκεκριμένου πλοίου. </w:t>
            </w:r>
          </w:p>
          <w:p w14:paraId="3CA1390D" w14:textId="77777777" w:rsidR="00CE63DB" w:rsidRPr="0000060D" w:rsidRDefault="00CE63DB" w:rsidP="00CE63DB">
            <w:pPr>
              <w:rPr>
                <w:rFonts w:asciiTheme="minorBidi" w:hAnsiTheme="minorBidi" w:cstheme="minorBidi"/>
                <w:lang w:eastAsia="en-US"/>
              </w:rPr>
            </w:pPr>
          </w:p>
          <w:p w14:paraId="2D5616F7" w14:textId="5FEAB9B2" w:rsidR="00CE63DB" w:rsidRPr="0000060D" w:rsidRDefault="00CE63DB" w:rsidP="00533856">
            <w:pPr>
              <w:pStyle w:val="CM4"/>
              <w:spacing w:line="360" w:lineRule="auto"/>
              <w:jc w:val="both"/>
              <w:rPr>
                <w:rFonts w:ascii="Arial" w:hAnsi="Arial" w:cs="Arial"/>
              </w:rPr>
            </w:pPr>
            <w:r w:rsidRPr="0000060D">
              <w:rPr>
                <w:rFonts w:asciiTheme="minorBidi" w:hAnsiTheme="minorBidi" w:cstheme="minorBidi"/>
              </w:rPr>
              <w:t xml:space="preserve">   (6) Κατά παρέκκλιση από το εδάφιο (4), η Αρμόδια Αρχή δύναται να επιτρέψει την είσοδο σε συγκεκριμένο λιμένα ή αγκυροβόλιο της Δημοκρατίας σε πλοίο που αναφέρεται στο εν λόγω εδάφιο σε περίπτωση ανωτέρας βίας ή για επιτακτικούς λόγους ασφαλείας, για να μειωθεί ή να ελαχιστοποιηθεί ο κίνδυνος ρύπανσης ή για να αποκατασταθούν ελλείψεις σύμφωνα με το εδάφιο (1), υπό την προϋπόθεση ότι ο πλοιοκτήτης, ο έχων την εκμετάλλευση ή ο πλοίαρχος του πλοίου έχει θέσει σε εφαρμογή κατάλληλα μέτρα για την ασφαλή είσοδο του συγκεκριμένου πλοίου στον εν λόγω λιμένα ή αγκυροβόλιο  της Δημοκρατίας κατά τρόπο ικανοποιητικό για την Αρμόδια Αρχή.».</w:t>
            </w:r>
          </w:p>
        </w:tc>
      </w:tr>
      <w:tr w:rsidR="0000060D" w:rsidRPr="0000060D" w14:paraId="34301E52" w14:textId="77777777" w:rsidTr="00CE63DB">
        <w:trPr>
          <w:cantSplit/>
        </w:trPr>
        <w:tc>
          <w:tcPr>
            <w:tcW w:w="1632" w:type="dxa"/>
          </w:tcPr>
          <w:p w14:paraId="71B87AAB" w14:textId="77777777" w:rsidR="00CE63DB" w:rsidRPr="0000060D" w:rsidRDefault="00CE63DB" w:rsidP="00CE63DB">
            <w:pPr>
              <w:spacing w:line="360" w:lineRule="auto"/>
              <w:rPr>
                <w:rFonts w:ascii="Arial" w:hAnsi="Arial" w:cs="Arial"/>
                <w:sz w:val="20"/>
                <w:szCs w:val="20"/>
              </w:rPr>
            </w:pPr>
          </w:p>
        </w:tc>
        <w:tc>
          <w:tcPr>
            <w:tcW w:w="7948" w:type="dxa"/>
            <w:gridSpan w:val="5"/>
          </w:tcPr>
          <w:p w14:paraId="4D46E79C" w14:textId="77777777" w:rsidR="00CE63DB" w:rsidRPr="0000060D" w:rsidRDefault="00CE63DB" w:rsidP="00CE63DB">
            <w:pPr>
              <w:pStyle w:val="CM4"/>
              <w:spacing w:line="360" w:lineRule="auto"/>
              <w:jc w:val="both"/>
              <w:rPr>
                <w:rFonts w:ascii="Arial" w:hAnsi="Arial" w:cs="Arial"/>
              </w:rPr>
            </w:pPr>
          </w:p>
        </w:tc>
      </w:tr>
      <w:tr w:rsidR="0000060D" w:rsidRPr="0000060D" w14:paraId="1C481337" w14:textId="77777777" w:rsidTr="00CE63DB">
        <w:trPr>
          <w:cantSplit/>
        </w:trPr>
        <w:tc>
          <w:tcPr>
            <w:tcW w:w="1632" w:type="dxa"/>
          </w:tcPr>
          <w:p w14:paraId="3507F0AE" w14:textId="6C81F1AB"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Αντικατάσταση του άρθρου 25 του βασικού </w:t>
            </w:r>
            <w:r w:rsidR="00240AAE" w:rsidRPr="0000060D">
              <w:rPr>
                <w:rFonts w:ascii="Arial" w:hAnsi="Arial" w:cs="Arial"/>
                <w:sz w:val="20"/>
                <w:szCs w:val="20"/>
              </w:rPr>
              <w:t>ν</w:t>
            </w:r>
            <w:r w:rsidRPr="0000060D">
              <w:rPr>
                <w:rFonts w:ascii="Arial" w:hAnsi="Arial" w:cs="Arial"/>
                <w:sz w:val="20"/>
                <w:szCs w:val="20"/>
              </w:rPr>
              <w:t>όμου.</w:t>
            </w:r>
          </w:p>
        </w:tc>
        <w:tc>
          <w:tcPr>
            <w:tcW w:w="7948" w:type="dxa"/>
            <w:gridSpan w:val="5"/>
          </w:tcPr>
          <w:tbl>
            <w:tblPr>
              <w:tblpPr w:leftFromText="180" w:rightFromText="180" w:vertAnchor="text" w:horzAnchor="margin" w:tblpXSpec="center" w:tblpY="-18"/>
              <w:tblW w:w="9886" w:type="dxa"/>
              <w:jc w:val="center"/>
              <w:tblLayout w:type="fixed"/>
              <w:tblCellMar>
                <w:top w:w="29" w:type="dxa"/>
                <w:left w:w="72" w:type="dxa"/>
                <w:bottom w:w="29" w:type="dxa"/>
                <w:right w:w="72" w:type="dxa"/>
              </w:tblCellMar>
              <w:tblLook w:val="01E0" w:firstRow="1" w:lastRow="1" w:firstColumn="1" w:lastColumn="1" w:noHBand="0" w:noVBand="0"/>
            </w:tblPr>
            <w:tblGrid>
              <w:gridCol w:w="9886"/>
            </w:tblGrid>
            <w:tr w:rsidR="0000060D" w:rsidRPr="0000060D" w14:paraId="5849E039" w14:textId="77777777" w:rsidTr="00227276">
              <w:trPr>
                <w:cantSplit/>
                <w:jc w:val="center"/>
              </w:trPr>
              <w:tc>
                <w:tcPr>
                  <w:tcW w:w="7948" w:type="dxa"/>
                </w:tcPr>
                <w:p w14:paraId="0CA9023B" w14:textId="33533CD2" w:rsidR="00CE63DB" w:rsidRPr="0000060D" w:rsidRDefault="00CE63DB" w:rsidP="00CE63DB">
                  <w:pPr>
                    <w:spacing w:line="360" w:lineRule="auto"/>
                    <w:jc w:val="both"/>
                    <w:rPr>
                      <w:rFonts w:ascii="Arial" w:hAnsi="Arial" w:cs="Arial"/>
                    </w:rPr>
                  </w:pPr>
                  <w:r w:rsidRPr="0000060D">
                    <w:rPr>
                      <w:rFonts w:ascii="Arial" w:hAnsi="Arial" w:cs="Arial"/>
                    </w:rPr>
                    <w:t>1</w:t>
                  </w:r>
                  <w:r w:rsidR="00A4449B" w:rsidRPr="0000060D">
                    <w:rPr>
                      <w:rFonts w:ascii="Arial" w:hAnsi="Arial" w:cs="Arial"/>
                    </w:rPr>
                    <w:t>8</w:t>
                  </w:r>
                  <w:r w:rsidR="00240AAE" w:rsidRPr="0000060D">
                    <w:rPr>
                      <w:rFonts w:ascii="Arial" w:hAnsi="Arial" w:cs="Arial"/>
                    </w:rPr>
                    <w:t>.</w:t>
                  </w:r>
                  <w:r w:rsidRPr="0000060D">
                    <w:rPr>
                      <w:rFonts w:ascii="Arial" w:hAnsi="Arial" w:cs="Arial"/>
                    </w:rPr>
                    <w:t xml:space="preserve">  Το άρθρο 25 του βασικού νόμου αντικαθίσταται από το ακόλουθο νέο</w:t>
                  </w:r>
                </w:p>
                <w:p w14:paraId="4AC73BB1" w14:textId="541026D0" w:rsidR="00CE63DB" w:rsidRPr="0000060D" w:rsidRDefault="00CE63DB" w:rsidP="00CE63DB">
                  <w:pPr>
                    <w:spacing w:line="360" w:lineRule="auto"/>
                    <w:jc w:val="both"/>
                    <w:rPr>
                      <w:rFonts w:ascii="Arial" w:hAnsi="Arial" w:cs="Arial"/>
                    </w:rPr>
                  </w:pPr>
                  <w:r w:rsidRPr="0000060D">
                    <w:rPr>
                      <w:rFonts w:ascii="Arial" w:hAnsi="Arial" w:cs="Arial"/>
                    </w:rPr>
                    <w:t xml:space="preserve"> άρθρο</w:t>
                  </w:r>
                  <w:r w:rsidR="00EC3983" w:rsidRPr="0000060D">
                    <w:rPr>
                      <w:rFonts w:ascii="Arial" w:hAnsi="Arial" w:cs="Arial"/>
                    </w:rPr>
                    <w:t xml:space="preserve"> 25</w:t>
                  </w:r>
                  <w:r w:rsidR="00C75FD3" w:rsidRPr="0000060D">
                    <w:rPr>
                      <w:rFonts w:ascii="Arial" w:hAnsi="Arial" w:cs="Arial"/>
                    </w:rPr>
                    <w:t>:</w:t>
                  </w:r>
                  <w:r w:rsidRPr="0000060D">
                    <w:rPr>
                      <w:rFonts w:ascii="Arial" w:hAnsi="Arial" w:cs="Arial"/>
                    </w:rPr>
                    <w:t xml:space="preserve"> </w:t>
                  </w:r>
                </w:p>
              </w:tc>
            </w:tr>
          </w:tbl>
          <w:p w14:paraId="252BCC44" w14:textId="77777777" w:rsidR="00CE63DB" w:rsidRPr="0000060D" w:rsidRDefault="00CE63DB" w:rsidP="00CE63DB">
            <w:pPr>
              <w:spacing w:line="360" w:lineRule="auto"/>
              <w:jc w:val="both"/>
              <w:rPr>
                <w:rFonts w:ascii="Arial" w:hAnsi="Arial" w:cs="Arial"/>
              </w:rPr>
            </w:pPr>
          </w:p>
        </w:tc>
      </w:tr>
      <w:tr w:rsidR="0000060D" w:rsidRPr="0000060D" w14:paraId="39EEC144" w14:textId="77777777" w:rsidTr="00CE63DB">
        <w:trPr>
          <w:cantSplit/>
        </w:trPr>
        <w:tc>
          <w:tcPr>
            <w:tcW w:w="1632" w:type="dxa"/>
          </w:tcPr>
          <w:p w14:paraId="1415D589" w14:textId="77777777" w:rsidR="00CE63DB" w:rsidRPr="0000060D" w:rsidRDefault="00CE63DB" w:rsidP="00CE63DB">
            <w:pPr>
              <w:spacing w:line="360" w:lineRule="auto"/>
              <w:rPr>
                <w:rFonts w:ascii="Arial" w:hAnsi="Arial" w:cs="Arial"/>
                <w:sz w:val="20"/>
                <w:szCs w:val="20"/>
              </w:rPr>
            </w:pPr>
          </w:p>
        </w:tc>
        <w:tc>
          <w:tcPr>
            <w:tcW w:w="1701" w:type="dxa"/>
            <w:gridSpan w:val="2"/>
          </w:tcPr>
          <w:p w14:paraId="24ADB739" w14:textId="77777777" w:rsidR="00CE63DB" w:rsidRPr="0000060D" w:rsidRDefault="00CE63DB" w:rsidP="00C9366C">
            <w:pPr>
              <w:spacing w:line="360" w:lineRule="auto"/>
              <w:rPr>
                <w:rFonts w:ascii="Arial" w:hAnsi="Arial" w:cs="Arial"/>
              </w:rPr>
            </w:pPr>
            <w:r w:rsidRPr="0000060D">
              <w:rPr>
                <w:rFonts w:ascii="Arial" w:hAnsi="Arial" w:cs="Arial"/>
                <w:sz w:val="20"/>
                <w:szCs w:val="20"/>
              </w:rPr>
              <w:t>«Βάση δεδομένων των επιθεωρήσεων.</w:t>
            </w:r>
          </w:p>
        </w:tc>
        <w:tc>
          <w:tcPr>
            <w:tcW w:w="6247" w:type="dxa"/>
            <w:gridSpan w:val="3"/>
            <w:tcBorders>
              <w:left w:val="nil"/>
            </w:tcBorders>
          </w:tcPr>
          <w:tbl>
            <w:tblPr>
              <w:tblpPr w:leftFromText="180" w:rightFromText="180" w:vertAnchor="text" w:horzAnchor="margin" w:tblpXSpec="center" w:tblpY="-18"/>
              <w:tblW w:w="9886" w:type="dxa"/>
              <w:jc w:val="center"/>
              <w:tblLayout w:type="fixed"/>
              <w:tblCellMar>
                <w:top w:w="29" w:type="dxa"/>
                <w:left w:w="72" w:type="dxa"/>
                <w:bottom w:w="29" w:type="dxa"/>
                <w:right w:w="72" w:type="dxa"/>
              </w:tblCellMar>
              <w:tblLook w:val="01E0" w:firstRow="1" w:lastRow="1" w:firstColumn="1" w:lastColumn="1" w:noHBand="0" w:noVBand="0"/>
            </w:tblPr>
            <w:tblGrid>
              <w:gridCol w:w="9886"/>
            </w:tblGrid>
            <w:tr w:rsidR="0000060D" w:rsidRPr="0000060D" w14:paraId="2F84A5FB" w14:textId="77777777" w:rsidTr="00227276">
              <w:trPr>
                <w:cantSplit/>
                <w:jc w:val="center"/>
              </w:trPr>
              <w:tc>
                <w:tcPr>
                  <w:tcW w:w="7948" w:type="dxa"/>
                </w:tcPr>
                <w:p w14:paraId="375AC001" w14:textId="793DCC1E" w:rsidR="00CE63DB" w:rsidRPr="0000060D" w:rsidRDefault="00CE63DB" w:rsidP="00CE63DB">
                  <w:pPr>
                    <w:spacing w:line="360" w:lineRule="auto"/>
                    <w:ind w:right="3720"/>
                    <w:jc w:val="both"/>
                    <w:rPr>
                      <w:rFonts w:ascii="Arial" w:hAnsi="Arial" w:cs="Arial"/>
                    </w:rPr>
                  </w:pPr>
                  <w:r w:rsidRPr="0000060D">
                    <w:rPr>
                      <w:rFonts w:ascii="Arial" w:hAnsi="Arial" w:cs="Arial"/>
                    </w:rPr>
                    <w:t xml:space="preserve">25.-(1) Η Αρμόδια Αρχή λαμβάνει τα κατάλληλα μέτρα για να διασφαλίζει ότι οι πληροφορίες σχετικά με τον πραγματικό χρόνο κατάπλου και απόπλου κάθε πλοίου που καταπλέει στους λιμένες και στα αγκυροβόλια της Δημοκρατίας, μαζί με τον κωδικό αναγνώρισης του οικείου λιμένα ή αγκυροβολίου, διαβιβάζεται εντός τριών </w:t>
                  </w:r>
                  <w:r w:rsidR="00A4449B" w:rsidRPr="0000060D">
                    <w:rPr>
                      <w:rFonts w:ascii="Arial" w:hAnsi="Arial" w:cs="Arial"/>
                    </w:rPr>
                    <w:t xml:space="preserve">(3) </w:t>
                  </w:r>
                  <w:r w:rsidRPr="0000060D">
                    <w:rPr>
                      <w:rFonts w:ascii="Arial" w:hAnsi="Arial" w:cs="Arial"/>
                    </w:rPr>
                    <w:t xml:space="preserve">ωρών από την ώρα κατάπλου και απόπλου αντιστοίχως στη βάση δεδομένων των επιθεωρήσεων  μέσω του Συστήματος </w:t>
                  </w:r>
                  <w:r w:rsidRPr="0000060D">
                    <w:rPr>
                      <w:rFonts w:ascii="Arial" w:hAnsi="Arial" w:cs="Arial"/>
                      <w:lang w:val="en-US"/>
                    </w:rPr>
                    <w:t>SafeSeaNet</w:t>
                  </w:r>
                  <w:r w:rsidRPr="0000060D">
                    <w:rPr>
                      <w:rFonts w:ascii="Arial" w:hAnsi="Arial" w:cs="Arial"/>
                    </w:rPr>
                    <w:t xml:space="preserve">. </w:t>
                  </w:r>
                </w:p>
              </w:tc>
            </w:tr>
            <w:tr w:rsidR="0000060D" w:rsidRPr="0000060D" w14:paraId="4D7D13F8" w14:textId="77777777" w:rsidTr="00227276">
              <w:trPr>
                <w:cantSplit/>
                <w:jc w:val="center"/>
              </w:trPr>
              <w:tc>
                <w:tcPr>
                  <w:tcW w:w="7948" w:type="dxa"/>
                </w:tcPr>
                <w:p w14:paraId="0EE049D4" w14:textId="77777777" w:rsidR="00CE63DB" w:rsidRPr="0000060D" w:rsidRDefault="00CE63DB" w:rsidP="00CE63DB">
                  <w:pPr>
                    <w:spacing w:line="360" w:lineRule="auto"/>
                    <w:ind w:right="3720"/>
                    <w:jc w:val="both"/>
                    <w:rPr>
                      <w:rFonts w:ascii="Arial" w:hAnsi="Arial" w:cs="Arial"/>
                    </w:rPr>
                  </w:pPr>
                </w:p>
              </w:tc>
            </w:tr>
            <w:tr w:rsidR="0000060D" w:rsidRPr="0000060D" w14:paraId="45A3B201" w14:textId="77777777" w:rsidTr="00227276">
              <w:trPr>
                <w:cantSplit/>
                <w:jc w:val="center"/>
              </w:trPr>
              <w:tc>
                <w:tcPr>
                  <w:tcW w:w="7948" w:type="dxa"/>
                </w:tcPr>
                <w:p w14:paraId="5273F5A6" w14:textId="77777777" w:rsidR="00CE63DB" w:rsidRPr="0000060D" w:rsidRDefault="00CE63DB" w:rsidP="00CE63DB">
                  <w:pPr>
                    <w:spacing w:line="360" w:lineRule="auto"/>
                    <w:ind w:right="3720"/>
                    <w:jc w:val="both"/>
                    <w:rPr>
                      <w:rFonts w:ascii="Arial" w:hAnsi="Arial" w:cs="Arial"/>
                    </w:rPr>
                  </w:pPr>
                  <w:r w:rsidRPr="0000060D">
                    <w:rPr>
                      <w:rFonts w:ascii="Arial" w:hAnsi="Arial" w:cs="Arial"/>
                    </w:rPr>
                    <w:t xml:space="preserve">   Εφόσον η Αρμόδια Αρχή έχει διαβιβάσει τις εν λόγω πληροφορίες στη βάση δεδομένων των επιθεωρήσεων δια του Συστήματος </w:t>
                  </w:r>
                  <w:r w:rsidRPr="0000060D">
                    <w:rPr>
                      <w:rFonts w:ascii="Arial" w:hAnsi="Arial" w:cs="Arial"/>
                      <w:lang w:val="en-US"/>
                    </w:rPr>
                    <w:t>SafeSeaNet</w:t>
                  </w:r>
                  <w:r w:rsidRPr="0000060D">
                    <w:rPr>
                      <w:rFonts w:ascii="Arial" w:hAnsi="Arial" w:cs="Arial"/>
                    </w:rPr>
                    <w:t>, απαλλάσσεται από την παροχή δεδομένων κατά τα σημεία 1.2 και 2, στοιχεία (α) και (β), του Παραρτήματος ΧΙ</w:t>
                  </w:r>
                  <w:r w:rsidRPr="0000060D">
                    <w:rPr>
                      <w:rFonts w:ascii="Arial" w:hAnsi="Arial" w:cs="Arial"/>
                      <w:lang w:val="en-US"/>
                    </w:rPr>
                    <w:t>V</w:t>
                  </w:r>
                  <w:r w:rsidRPr="0000060D">
                    <w:rPr>
                      <w:rFonts w:ascii="Arial" w:hAnsi="Arial" w:cs="Arial"/>
                    </w:rPr>
                    <w:t xml:space="preserve"> της Οδηγίας 2009/16/ΕΚ.</w:t>
                  </w:r>
                </w:p>
              </w:tc>
            </w:tr>
            <w:tr w:rsidR="0000060D" w:rsidRPr="0000060D" w14:paraId="30995744" w14:textId="77777777" w:rsidTr="00227276">
              <w:trPr>
                <w:cantSplit/>
                <w:jc w:val="center"/>
              </w:trPr>
              <w:tc>
                <w:tcPr>
                  <w:tcW w:w="7948" w:type="dxa"/>
                </w:tcPr>
                <w:p w14:paraId="33F09BE4" w14:textId="77777777" w:rsidR="00CE63DB" w:rsidRPr="0000060D" w:rsidRDefault="00CE63DB" w:rsidP="00CE63DB">
                  <w:pPr>
                    <w:spacing w:line="360" w:lineRule="auto"/>
                    <w:ind w:right="3720"/>
                    <w:jc w:val="both"/>
                    <w:rPr>
                      <w:rFonts w:ascii="Arial" w:hAnsi="Arial" w:cs="Arial"/>
                    </w:rPr>
                  </w:pPr>
                </w:p>
              </w:tc>
            </w:tr>
            <w:tr w:rsidR="0000060D" w:rsidRPr="0000060D" w14:paraId="21C557E4" w14:textId="77777777" w:rsidTr="00227276">
              <w:trPr>
                <w:cantSplit/>
                <w:jc w:val="center"/>
              </w:trPr>
              <w:tc>
                <w:tcPr>
                  <w:tcW w:w="7948" w:type="dxa"/>
                </w:tcPr>
                <w:p w14:paraId="05B59297" w14:textId="77777777" w:rsidR="00CE63DB" w:rsidRPr="0000060D" w:rsidRDefault="00CE63DB" w:rsidP="00CE63DB">
                  <w:pPr>
                    <w:spacing w:line="360" w:lineRule="auto"/>
                    <w:ind w:right="3720"/>
                    <w:jc w:val="both"/>
                    <w:rPr>
                      <w:rFonts w:ascii="Arial" w:hAnsi="Arial" w:cs="Arial"/>
                    </w:rPr>
                  </w:pPr>
                  <w:r w:rsidRPr="0000060D">
                    <w:rPr>
                      <w:rFonts w:ascii="Arial" w:hAnsi="Arial" w:cs="Arial"/>
                    </w:rPr>
                    <w:t xml:space="preserve">     (2) Η Αρμόδια Αρχή διασφαλίζει ότι οι πληροφορίες σχετικά με τις επιθεωρήσεις που διεξάγονται σύμφωνα με </w:t>
                  </w:r>
                  <w:r w:rsidRPr="0000060D">
                    <w:rPr>
                      <w:rFonts w:ascii="Arial" w:hAnsi="Arial" w:cs="Arial"/>
                    </w:rPr>
                    <w:lastRenderedPageBreak/>
                    <w:t>τον παρόντα Νόμο εισάγονται στη βάση δεδομένων των επιθεωρήσεων μόλις ολοκληρωθεί η επιθεώρηση ή αρθεί η κράτηση πλοίου.</w:t>
                  </w:r>
                </w:p>
              </w:tc>
            </w:tr>
            <w:tr w:rsidR="0000060D" w:rsidRPr="0000060D" w14:paraId="0F33CC05" w14:textId="77777777" w:rsidTr="00227276">
              <w:trPr>
                <w:cantSplit/>
                <w:jc w:val="center"/>
              </w:trPr>
              <w:tc>
                <w:tcPr>
                  <w:tcW w:w="7948" w:type="dxa"/>
                </w:tcPr>
                <w:p w14:paraId="2AC97FAD" w14:textId="77777777" w:rsidR="00CE63DB" w:rsidRPr="0000060D" w:rsidRDefault="00CE63DB" w:rsidP="00CE63DB">
                  <w:pPr>
                    <w:spacing w:line="360" w:lineRule="auto"/>
                    <w:ind w:right="3720"/>
                    <w:jc w:val="both"/>
                    <w:rPr>
                      <w:rFonts w:ascii="Arial" w:hAnsi="Arial" w:cs="Arial"/>
                    </w:rPr>
                  </w:pPr>
                </w:p>
              </w:tc>
            </w:tr>
            <w:tr w:rsidR="0000060D" w:rsidRPr="0000060D" w14:paraId="4E822B5C" w14:textId="77777777" w:rsidTr="00227276">
              <w:trPr>
                <w:cantSplit/>
                <w:jc w:val="center"/>
              </w:trPr>
              <w:tc>
                <w:tcPr>
                  <w:tcW w:w="7948" w:type="dxa"/>
                </w:tcPr>
                <w:p w14:paraId="512689D2" w14:textId="083A0AB7" w:rsidR="00CE63DB" w:rsidRPr="0000060D" w:rsidRDefault="00CE63DB" w:rsidP="00CE63DB">
                  <w:pPr>
                    <w:spacing w:line="360" w:lineRule="auto"/>
                    <w:ind w:right="3720"/>
                    <w:jc w:val="both"/>
                    <w:rPr>
                      <w:rFonts w:ascii="Arial" w:hAnsi="Arial" w:cs="Arial"/>
                    </w:rPr>
                  </w:pPr>
                  <w:r w:rsidRPr="0000060D">
                    <w:rPr>
                      <w:rFonts w:ascii="Arial" w:hAnsi="Arial" w:cs="Arial"/>
                    </w:rPr>
                    <w:t xml:space="preserve">   Εντός </w:t>
                  </w:r>
                  <w:r w:rsidR="00A4449B" w:rsidRPr="0000060D">
                    <w:rPr>
                      <w:rFonts w:ascii="Arial" w:hAnsi="Arial" w:cs="Arial"/>
                    </w:rPr>
                    <w:t>εβδομήντα δύο (</w:t>
                  </w:r>
                  <w:r w:rsidRPr="0000060D">
                    <w:rPr>
                      <w:rFonts w:ascii="Arial" w:hAnsi="Arial" w:cs="Arial"/>
                    </w:rPr>
                    <w:t>72</w:t>
                  </w:r>
                  <w:r w:rsidR="00A4449B" w:rsidRPr="0000060D">
                    <w:rPr>
                      <w:rFonts w:ascii="Arial" w:hAnsi="Arial" w:cs="Arial"/>
                    </w:rPr>
                    <w:t>)</w:t>
                  </w:r>
                  <w:r w:rsidRPr="0000060D">
                    <w:rPr>
                      <w:rFonts w:ascii="Arial" w:hAnsi="Arial" w:cs="Arial"/>
                    </w:rPr>
                    <w:t xml:space="preserve"> ωρών, η Αρμόδια Αρχή εξασφαλίζει ότι οι πληροφορίες που εισάγονται στη βάση δεδομένων των επιθεωρήσεων επικυρώνονται για λόγους δημοσίευσης.</w:t>
                  </w:r>
                  <w:r w:rsidRPr="0000060D">
                    <w:t xml:space="preserve"> </w:t>
                  </w:r>
                  <w:r w:rsidRPr="0000060D">
                    <w:rPr>
                      <w:rFonts w:ascii="Arial" w:hAnsi="Arial" w:cs="Arial"/>
                    </w:rPr>
                    <w:t>Η έκθεση επιθεώρησης επικυρώνεται πριν από τη διαβίβασή της στη βάση δεδομένων, ει δυνατόν, από επιθεωρητή ελέγχου του κράτους λιμένα ή άλλο δεόντως εξουσιοδοτημένο υπάλληλο της Αρμόδιας Αρχής ο οποίος δεν συμμετείχε στην ομάδα που διενήργησε την επιθεώρηση.».</w:t>
                  </w:r>
                </w:p>
              </w:tc>
            </w:tr>
          </w:tbl>
          <w:p w14:paraId="72C63BBD" w14:textId="77777777" w:rsidR="00CE63DB" w:rsidRPr="0000060D" w:rsidRDefault="00CE63DB" w:rsidP="00CE63DB">
            <w:pPr>
              <w:spacing w:line="360" w:lineRule="auto"/>
              <w:jc w:val="both"/>
              <w:rPr>
                <w:rFonts w:ascii="Arial" w:hAnsi="Arial" w:cs="Arial"/>
              </w:rPr>
            </w:pPr>
          </w:p>
        </w:tc>
      </w:tr>
      <w:tr w:rsidR="0000060D" w:rsidRPr="0000060D" w14:paraId="01C866B3" w14:textId="77777777" w:rsidTr="00CE63DB">
        <w:trPr>
          <w:cantSplit/>
        </w:trPr>
        <w:tc>
          <w:tcPr>
            <w:tcW w:w="1632" w:type="dxa"/>
          </w:tcPr>
          <w:p w14:paraId="7A687AB7" w14:textId="77777777" w:rsidR="00CE63DB" w:rsidRPr="0000060D" w:rsidRDefault="00CE63DB" w:rsidP="00CE63DB">
            <w:pPr>
              <w:spacing w:line="360" w:lineRule="auto"/>
              <w:rPr>
                <w:rFonts w:ascii="Arial" w:hAnsi="Arial" w:cs="Arial"/>
                <w:sz w:val="20"/>
                <w:szCs w:val="20"/>
              </w:rPr>
            </w:pPr>
          </w:p>
        </w:tc>
        <w:tc>
          <w:tcPr>
            <w:tcW w:w="1701" w:type="dxa"/>
            <w:gridSpan w:val="2"/>
          </w:tcPr>
          <w:p w14:paraId="1538C880" w14:textId="77777777" w:rsidR="00CE63DB" w:rsidRPr="0000060D" w:rsidRDefault="00CE63DB" w:rsidP="00CE63DB">
            <w:pPr>
              <w:spacing w:line="360" w:lineRule="auto"/>
              <w:jc w:val="both"/>
              <w:rPr>
                <w:rFonts w:ascii="Arial" w:hAnsi="Arial" w:cs="Arial"/>
              </w:rPr>
            </w:pPr>
          </w:p>
        </w:tc>
        <w:tc>
          <w:tcPr>
            <w:tcW w:w="6247" w:type="dxa"/>
            <w:gridSpan w:val="3"/>
            <w:tcBorders>
              <w:left w:val="nil"/>
            </w:tcBorders>
          </w:tcPr>
          <w:p w14:paraId="3E70A074" w14:textId="77777777" w:rsidR="00CE63DB" w:rsidRPr="0000060D" w:rsidRDefault="00CE63DB" w:rsidP="00CE63DB">
            <w:pPr>
              <w:spacing w:line="360" w:lineRule="auto"/>
              <w:jc w:val="both"/>
              <w:rPr>
                <w:rFonts w:ascii="Arial" w:hAnsi="Arial" w:cs="Arial"/>
              </w:rPr>
            </w:pPr>
          </w:p>
        </w:tc>
      </w:tr>
      <w:tr w:rsidR="0000060D" w:rsidRPr="0000060D" w14:paraId="6E13F261" w14:textId="77777777" w:rsidTr="00CE63DB">
        <w:trPr>
          <w:cantSplit/>
        </w:trPr>
        <w:tc>
          <w:tcPr>
            <w:tcW w:w="1632" w:type="dxa"/>
          </w:tcPr>
          <w:p w14:paraId="00188B5E" w14:textId="77777777" w:rsidR="00CE63DB" w:rsidRPr="0000060D" w:rsidRDefault="00CE63DB" w:rsidP="00CE63DB">
            <w:pPr>
              <w:spacing w:line="360" w:lineRule="auto"/>
              <w:rPr>
                <w:rFonts w:ascii="Arial" w:hAnsi="Arial" w:cs="Arial"/>
                <w:sz w:val="20"/>
                <w:szCs w:val="20"/>
              </w:rPr>
            </w:pPr>
          </w:p>
        </w:tc>
        <w:tc>
          <w:tcPr>
            <w:tcW w:w="1701" w:type="dxa"/>
            <w:gridSpan w:val="2"/>
          </w:tcPr>
          <w:p w14:paraId="48A73A51" w14:textId="77777777" w:rsidR="00CE63DB" w:rsidRPr="0000060D" w:rsidRDefault="00CE63DB" w:rsidP="00CE63DB">
            <w:pPr>
              <w:spacing w:line="360" w:lineRule="auto"/>
              <w:jc w:val="both"/>
              <w:rPr>
                <w:rFonts w:ascii="Arial" w:hAnsi="Arial" w:cs="Arial"/>
              </w:rPr>
            </w:pPr>
          </w:p>
        </w:tc>
        <w:tc>
          <w:tcPr>
            <w:tcW w:w="6247" w:type="dxa"/>
            <w:gridSpan w:val="3"/>
            <w:tcBorders>
              <w:left w:val="nil"/>
            </w:tcBorders>
          </w:tcPr>
          <w:p w14:paraId="5275037F" w14:textId="77777777" w:rsidR="00CE63DB" w:rsidRPr="0000060D" w:rsidRDefault="00CE63DB" w:rsidP="00CE63DB">
            <w:pPr>
              <w:spacing w:line="360" w:lineRule="auto"/>
              <w:ind w:left="720" w:hanging="720"/>
              <w:jc w:val="both"/>
              <w:rPr>
                <w:rFonts w:ascii="Arial" w:hAnsi="Arial" w:cs="Arial"/>
              </w:rPr>
            </w:pPr>
          </w:p>
        </w:tc>
      </w:tr>
      <w:tr w:rsidR="0000060D" w:rsidRPr="0000060D" w14:paraId="761319CD" w14:textId="77777777" w:rsidTr="00CE63DB">
        <w:trPr>
          <w:cantSplit/>
        </w:trPr>
        <w:tc>
          <w:tcPr>
            <w:tcW w:w="1632" w:type="dxa"/>
          </w:tcPr>
          <w:p w14:paraId="0E466BE0" w14:textId="2342016C"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Αντικατάσταση του άρθρου 27 του βασικού </w:t>
            </w:r>
            <w:r w:rsidR="00240AAE" w:rsidRPr="0000060D">
              <w:rPr>
                <w:rFonts w:ascii="Arial" w:hAnsi="Arial" w:cs="Arial"/>
                <w:sz w:val="20"/>
                <w:szCs w:val="20"/>
              </w:rPr>
              <w:t>ν</w:t>
            </w:r>
            <w:r w:rsidRPr="0000060D">
              <w:rPr>
                <w:rFonts w:ascii="Arial" w:hAnsi="Arial" w:cs="Arial"/>
                <w:sz w:val="20"/>
                <w:szCs w:val="20"/>
              </w:rPr>
              <w:t>όμου.</w:t>
            </w:r>
          </w:p>
        </w:tc>
        <w:tc>
          <w:tcPr>
            <w:tcW w:w="7948" w:type="dxa"/>
            <w:gridSpan w:val="5"/>
          </w:tcPr>
          <w:tbl>
            <w:tblPr>
              <w:tblpPr w:leftFromText="180" w:rightFromText="180" w:vertAnchor="text" w:horzAnchor="margin" w:tblpXSpec="center" w:tblpY="-18"/>
              <w:tblW w:w="9886" w:type="dxa"/>
              <w:jc w:val="center"/>
              <w:tblLayout w:type="fixed"/>
              <w:tblCellMar>
                <w:top w:w="29" w:type="dxa"/>
                <w:left w:w="72" w:type="dxa"/>
                <w:bottom w:w="29" w:type="dxa"/>
                <w:right w:w="72" w:type="dxa"/>
              </w:tblCellMar>
              <w:tblLook w:val="01E0" w:firstRow="1" w:lastRow="1" w:firstColumn="1" w:lastColumn="1" w:noHBand="0" w:noVBand="0"/>
            </w:tblPr>
            <w:tblGrid>
              <w:gridCol w:w="9886"/>
            </w:tblGrid>
            <w:tr w:rsidR="0000060D" w:rsidRPr="0000060D" w14:paraId="2951F41C" w14:textId="77777777" w:rsidTr="00227276">
              <w:trPr>
                <w:cantSplit/>
                <w:jc w:val="center"/>
              </w:trPr>
              <w:tc>
                <w:tcPr>
                  <w:tcW w:w="7948" w:type="dxa"/>
                </w:tcPr>
                <w:p w14:paraId="3EA534EF" w14:textId="432D7539" w:rsidR="00CE63DB" w:rsidRPr="0000060D" w:rsidRDefault="00CE63DB" w:rsidP="00CE63DB">
                  <w:pPr>
                    <w:spacing w:line="360" w:lineRule="auto"/>
                    <w:jc w:val="both"/>
                    <w:rPr>
                      <w:rFonts w:ascii="Arial" w:hAnsi="Arial" w:cs="Arial"/>
                    </w:rPr>
                  </w:pPr>
                  <w:r w:rsidRPr="0000060D">
                    <w:rPr>
                      <w:rFonts w:ascii="Arial" w:hAnsi="Arial" w:cs="Arial"/>
                    </w:rPr>
                    <w:t>1</w:t>
                  </w:r>
                  <w:r w:rsidR="00A4449B" w:rsidRPr="0000060D">
                    <w:rPr>
                      <w:rFonts w:ascii="Arial" w:hAnsi="Arial" w:cs="Arial"/>
                    </w:rPr>
                    <w:t>9</w:t>
                  </w:r>
                  <w:r w:rsidRPr="0000060D">
                    <w:rPr>
                      <w:rFonts w:ascii="Arial" w:hAnsi="Arial" w:cs="Arial"/>
                    </w:rPr>
                    <w:t>.  Το άρθρο 27 του βασικού νόμου αντικαθίσταται από το ακόλουθο νέο</w:t>
                  </w:r>
                </w:p>
                <w:p w14:paraId="62EC9661" w14:textId="6EFA127E" w:rsidR="00CE63DB" w:rsidRPr="0000060D" w:rsidRDefault="00CE63DB" w:rsidP="00CE63DB">
                  <w:pPr>
                    <w:spacing w:line="360" w:lineRule="auto"/>
                    <w:jc w:val="both"/>
                    <w:rPr>
                      <w:rFonts w:ascii="Arial" w:hAnsi="Arial" w:cs="Arial"/>
                    </w:rPr>
                  </w:pPr>
                  <w:r w:rsidRPr="0000060D">
                    <w:rPr>
                      <w:rFonts w:ascii="Arial" w:hAnsi="Arial" w:cs="Arial"/>
                    </w:rPr>
                    <w:t xml:space="preserve"> </w:t>
                  </w:r>
                  <w:r w:rsidR="00C75FD3" w:rsidRPr="0000060D">
                    <w:rPr>
                      <w:rFonts w:ascii="Arial" w:hAnsi="Arial" w:cs="Arial"/>
                    </w:rPr>
                    <w:t>ά</w:t>
                  </w:r>
                  <w:r w:rsidRPr="0000060D">
                    <w:rPr>
                      <w:rFonts w:ascii="Arial" w:hAnsi="Arial" w:cs="Arial"/>
                    </w:rPr>
                    <w:t>ρθρο</w:t>
                  </w:r>
                  <w:r w:rsidR="00EC3983" w:rsidRPr="0000060D">
                    <w:rPr>
                      <w:rFonts w:ascii="Arial" w:hAnsi="Arial" w:cs="Arial"/>
                    </w:rPr>
                    <w:t xml:space="preserve"> 27</w:t>
                  </w:r>
                  <w:r w:rsidR="00C75FD3" w:rsidRPr="0000060D">
                    <w:rPr>
                      <w:rFonts w:ascii="Arial" w:hAnsi="Arial" w:cs="Arial"/>
                    </w:rPr>
                    <w:t>:</w:t>
                  </w:r>
                </w:p>
              </w:tc>
            </w:tr>
          </w:tbl>
          <w:p w14:paraId="480EAD17" w14:textId="77777777" w:rsidR="00CE63DB" w:rsidRPr="0000060D" w:rsidRDefault="00CE63DB" w:rsidP="00CE63DB">
            <w:pPr>
              <w:spacing w:line="360" w:lineRule="auto"/>
              <w:jc w:val="both"/>
              <w:rPr>
                <w:rFonts w:ascii="Arial" w:hAnsi="Arial" w:cs="Arial"/>
              </w:rPr>
            </w:pPr>
          </w:p>
        </w:tc>
      </w:tr>
      <w:tr w:rsidR="0000060D" w:rsidRPr="0000060D" w14:paraId="2AE27551" w14:textId="77777777" w:rsidTr="00CE63DB">
        <w:trPr>
          <w:cantSplit/>
        </w:trPr>
        <w:tc>
          <w:tcPr>
            <w:tcW w:w="1632" w:type="dxa"/>
          </w:tcPr>
          <w:p w14:paraId="55D1D47E" w14:textId="77777777" w:rsidR="00CE63DB" w:rsidRPr="0000060D" w:rsidRDefault="00CE63DB" w:rsidP="00CE63DB">
            <w:pPr>
              <w:spacing w:line="360" w:lineRule="auto"/>
              <w:rPr>
                <w:rFonts w:ascii="Arial" w:hAnsi="Arial" w:cs="Arial"/>
                <w:sz w:val="20"/>
                <w:szCs w:val="20"/>
              </w:rPr>
            </w:pPr>
          </w:p>
        </w:tc>
        <w:tc>
          <w:tcPr>
            <w:tcW w:w="1701" w:type="dxa"/>
            <w:gridSpan w:val="2"/>
          </w:tcPr>
          <w:p w14:paraId="6DD1CBE6" w14:textId="77777777" w:rsidR="00CE63DB" w:rsidRPr="0000060D" w:rsidRDefault="00CE63DB" w:rsidP="00CE63DB">
            <w:pPr>
              <w:spacing w:line="360" w:lineRule="auto"/>
              <w:rPr>
                <w:rFonts w:ascii="Arial" w:hAnsi="Arial" w:cs="Arial"/>
                <w:sz w:val="20"/>
                <w:szCs w:val="20"/>
                <w:lang w:val="en-CY" w:eastAsia="en-CY" w:bidi="he-IL"/>
              </w:rPr>
            </w:pPr>
            <w:r w:rsidRPr="0000060D">
              <w:rPr>
                <w:rFonts w:ascii="Arial" w:hAnsi="Arial" w:cs="Arial"/>
                <w:sz w:val="20"/>
                <w:szCs w:val="20"/>
              </w:rPr>
              <w:t>«Ανταλλαγή πληροφοριών και συνεργασία.</w:t>
            </w:r>
          </w:p>
          <w:p w14:paraId="24882680" w14:textId="77777777" w:rsidR="00CE63DB" w:rsidRPr="0000060D" w:rsidRDefault="00CE63DB" w:rsidP="00CE63DB">
            <w:pPr>
              <w:spacing w:line="360" w:lineRule="auto"/>
              <w:jc w:val="both"/>
              <w:rPr>
                <w:rFonts w:ascii="Arial" w:hAnsi="Arial" w:cs="Arial"/>
              </w:rPr>
            </w:pPr>
          </w:p>
        </w:tc>
        <w:tc>
          <w:tcPr>
            <w:tcW w:w="6247" w:type="dxa"/>
            <w:gridSpan w:val="3"/>
            <w:tcBorders>
              <w:left w:val="nil"/>
            </w:tcBorders>
          </w:tcPr>
          <w:p w14:paraId="1639BE5D" w14:textId="77777777" w:rsidR="00CE63DB" w:rsidRPr="0000060D" w:rsidRDefault="00CE63DB" w:rsidP="00CE63DB">
            <w:pPr>
              <w:pStyle w:val="NormalWeb"/>
              <w:spacing w:line="360" w:lineRule="auto"/>
              <w:jc w:val="both"/>
              <w:rPr>
                <w:rFonts w:asciiTheme="minorBidi" w:hAnsiTheme="minorBidi" w:cstheme="minorBidi"/>
              </w:rPr>
            </w:pPr>
            <w:r w:rsidRPr="0000060D">
              <w:rPr>
                <w:rFonts w:asciiTheme="minorBidi" w:hAnsiTheme="minorBidi" w:cstheme="minorBidi"/>
              </w:rPr>
              <w:t xml:space="preserve">27. Η Αρχή Λιμένων Κύπρου </w:t>
            </w:r>
            <w:r w:rsidRPr="0000060D">
              <w:rPr>
                <w:rFonts w:asciiTheme="minorBidi" w:hAnsiTheme="minorBidi" w:cstheme="minorBidi"/>
                <w:lang w:val="el-GR"/>
              </w:rPr>
              <w:t xml:space="preserve">ή/ και οι ιδιώτες διαχειριστές λιμένων κατά περίπτωση, </w:t>
            </w:r>
            <w:r w:rsidRPr="0000060D">
              <w:rPr>
                <w:rFonts w:asciiTheme="minorBidi" w:hAnsiTheme="minorBidi" w:cstheme="minorBidi"/>
              </w:rPr>
              <w:t>παρέχ</w:t>
            </w:r>
            <w:r w:rsidRPr="0000060D">
              <w:rPr>
                <w:rFonts w:asciiTheme="minorBidi" w:hAnsiTheme="minorBidi" w:cstheme="minorBidi"/>
                <w:lang w:val="el-GR"/>
              </w:rPr>
              <w:t>ουν</w:t>
            </w:r>
            <w:r w:rsidRPr="0000060D">
              <w:rPr>
                <w:rFonts w:asciiTheme="minorBidi" w:hAnsiTheme="minorBidi" w:cstheme="minorBidi"/>
              </w:rPr>
              <w:t xml:space="preserve"> στην Αρμόδια Αρχή τις ακόλουθες πληροφορίες που έχει στην κατοχή της:</w:t>
            </w:r>
          </w:p>
          <w:p w14:paraId="4048C2A9" w14:textId="77777777" w:rsidR="00CE63DB" w:rsidRPr="0000060D" w:rsidRDefault="00CE63DB" w:rsidP="00CE63DB">
            <w:pPr>
              <w:pStyle w:val="indent1"/>
              <w:spacing w:line="360" w:lineRule="auto"/>
              <w:ind w:left="450"/>
              <w:jc w:val="both"/>
              <w:rPr>
                <w:rFonts w:asciiTheme="minorBidi" w:hAnsiTheme="minorBidi" w:cstheme="minorBidi"/>
              </w:rPr>
            </w:pPr>
            <w:r w:rsidRPr="0000060D">
              <w:rPr>
                <w:rFonts w:asciiTheme="minorBidi" w:hAnsiTheme="minorBidi" w:cstheme="minorBidi"/>
              </w:rPr>
              <w:t>(α) πληροφορίες σχετικά με τα πλοία που δεν κοινοποίησαν πληροφορίες σύμφωνα με τις απαιτήσεις του παρόντος Νόμου, των περί Ευκολιών Υποδοχής και Απαγόρευσης Απόρριψης στη Θάλασσα Αποβλήτων Πλοίου και Καταλοίπων Φορτίου Κανονισμών του 20</w:t>
            </w:r>
            <w:r w:rsidRPr="0000060D">
              <w:rPr>
                <w:rFonts w:asciiTheme="minorBidi" w:hAnsiTheme="minorBidi" w:cstheme="minorBidi"/>
                <w:lang w:val="el-GR"/>
              </w:rPr>
              <w:t>22</w:t>
            </w:r>
            <w:r w:rsidRPr="0000060D">
              <w:rPr>
                <w:rFonts w:asciiTheme="minorBidi" w:hAnsiTheme="minorBidi" w:cstheme="minorBidi"/>
              </w:rPr>
              <w:t>, των περί Εμπορικής Ναυτιλίας (Κοινοτικό Σύστημα Παρακολούθησης και Ενημέρωσης Σχετικά με την Κυκλοφορία Πλοίων) Νόμων του 2004 και 2010 και, όπου απαιτείται, με τον Κανονισμό (ΕΚ) αριθ. 725/2004·</w:t>
            </w:r>
          </w:p>
          <w:p w14:paraId="4260B52C" w14:textId="77777777" w:rsidR="00CE63DB" w:rsidRPr="0000060D" w:rsidRDefault="00CE63DB" w:rsidP="00CE63DB">
            <w:pPr>
              <w:pStyle w:val="indent1"/>
              <w:spacing w:line="360" w:lineRule="auto"/>
              <w:ind w:left="450"/>
              <w:jc w:val="both"/>
              <w:rPr>
                <w:rFonts w:asciiTheme="minorBidi" w:hAnsiTheme="minorBidi" w:cstheme="minorBidi"/>
              </w:rPr>
            </w:pPr>
            <w:r w:rsidRPr="0000060D">
              <w:rPr>
                <w:rFonts w:asciiTheme="minorBidi" w:hAnsiTheme="minorBidi" w:cstheme="minorBidi"/>
              </w:rPr>
              <w:lastRenderedPageBreak/>
              <w:t>(</w:t>
            </w:r>
            <w:r w:rsidRPr="0000060D">
              <w:rPr>
                <w:rFonts w:asciiTheme="minorBidi" w:hAnsiTheme="minorBidi" w:cstheme="minorBidi"/>
                <w:lang w:val="el-GR"/>
              </w:rPr>
              <w:t>β</w:t>
            </w:r>
            <w:r w:rsidRPr="0000060D">
              <w:rPr>
                <w:rFonts w:asciiTheme="minorBidi" w:hAnsiTheme="minorBidi" w:cstheme="minorBidi"/>
              </w:rPr>
              <w:t xml:space="preserve">) πληροφορίες σχετικά με πλοία που απέπλευσαν χωρίς να συμμορφώνονται με </w:t>
            </w:r>
            <w:r w:rsidRPr="0000060D">
              <w:rPr>
                <w:rFonts w:asciiTheme="minorBidi" w:hAnsiTheme="minorBidi" w:cstheme="minorBidi"/>
                <w:lang w:val="el-GR"/>
              </w:rPr>
              <w:t xml:space="preserve">τον Κανονισμό </w:t>
            </w:r>
            <w:r w:rsidRPr="0000060D">
              <w:rPr>
                <w:rFonts w:asciiTheme="minorBidi" w:hAnsiTheme="minorBidi" w:cstheme="minorBidi"/>
              </w:rPr>
              <w:t>2</w:t>
            </w:r>
            <w:r w:rsidRPr="0000060D">
              <w:rPr>
                <w:rFonts w:asciiTheme="minorBidi" w:hAnsiTheme="minorBidi" w:cstheme="minorBidi"/>
                <w:lang w:val="el-GR"/>
              </w:rPr>
              <w:t>1</w:t>
            </w:r>
            <w:r w:rsidRPr="0000060D">
              <w:rPr>
                <w:rFonts w:asciiTheme="minorBidi" w:hAnsiTheme="minorBidi" w:cstheme="minorBidi"/>
              </w:rPr>
              <w:t xml:space="preserve"> των περί Ευκολιών Υποδοχής και Απαγόρευσης Απόρριψης στη Θάλασσα Αποβλήτων Πλοίου και Καταλοίπων Φορτίου Κανονισμών του 20</w:t>
            </w:r>
            <w:r w:rsidRPr="0000060D">
              <w:rPr>
                <w:rFonts w:asciiTheme="minorBidi" w:hAnsiTheme="minorBidi" w:cstheme="minorBidi"/>
                <w:lang w:val="el-GR"/>
              </w:rPr>
              <w:t>22</w:t>
            </w:r>
            <w:r w:rsidRPr="0000060D">
              <w:rPr>
                <w:rFonts w:asciiTheme="minorBidi" w:hAnsiTheme="minorBidi" w:cstheme="minorBidi"/>
              </w:rPr>
              <w:t>·</w:t>
            </w:r>
          </w:p>
          <w:p w14:paraId="1313226B" w14:textId="77777777" w:rsidR="00CE63DB" w:rsidRPr="0000060D" w:rsidRDefault="00CE63DB" w:rsidP="00CE63DB">
            <w:pPr>
              <w:pStyle w:val="indent1"/>
              <w:spacing w:line="360" w:lineRule="auto"/>
              <w:ind w:left="450"/>
              <w:jc w:val="both"/>
              <w:rPr>
                <w:rFonts w:asciiTheme="minorBidi" w:hAnsiTheme="minorBidi" w:cstheme="minorBidi"/>
              </w:rPr>
            </w:pPr>
            <w:r w:rsidRPr="0000060D">
              <w:rPr>
                <w:rFonts w:asciiTheme="minorBidi" w:hAnsiTheme="minorBidi" w:cstheme="minorBidi"/>
              </w:rPr>
              <w:t>(</w:t>
            </w:r>
            <w:r w:rsidRPr="0000060D">
              <w:rPr>
                <w:rFonts w:asciiTheme="minorBidi" w:hAnsiTheme="minorBidi" w:cstheme="minorBidi"/>
                <w:lang w:val="el-GR"/>
              </w:rPr>
              <w:t>γ</w:t>
            </w:r>
            <w:r w:rsidRPr="0000060D">
              <w:rPr>
                <w:rFonts w:asciiTheme="minorBidi" w:hAnsiTheme="minorBidi" w:cstheme="minorBidi"/>
              </w:rPr>
              <w:t>) πληροφορίες σχετικά με πλοία στα οποία απαγορεύτηκε η είσοδος ή εκδιώχθηκαν από λιμένες για λόγους ασφαλείας·</w:t>
            </w:r>
          </w:p>
          <w:p w14:paraId="309DA57D" w14:textId="4518E0C2" w:rsidR="00C9366C" w:rsidRPr="0000060D" w:rsidRDefault="00CE63DB" w:rsidP="00C9366C">
            <w:pPr>
              <w:pStyle w:val="indent1"/>
              <w:spacing w:line="360" w:lineRule="auto"/>
              <w:ind w:left="450"/>
              <w:jc w:val="both"/>
              <w:rPr>
                <w:rFonts w:ascii="Arial" w:hAnsi="Arial" w:cs="Arial"/>
              </w:rPr>
            </w:pPr>
            <w:r w:rsidRPr="0000060D">
              <w:rPr>
                <w:rFonts w:asciiTheme="minorBidi" w:hAnsiTheme="minorBidi" w:cstheme="minorBidi"/>
              </w:rPr>
              <w:t>(</w:t>
            </w:r>
            <w:r w:rsidRPr="0000060D">
              <w:rPr>
                <w:rFonts w:asciiTheme="minorBidi" w:hAnsiTheme="minorBidi" w:cstheme="minorBidi"/>
                <w:lang w:val="el-GR"/>
              </w:rPr>
              <w:t>δ</w:t>
            </w:r>
            <w:r w:rsidRPr="0000060D">
              <w:rPr>
                <w:rFonts w:asciiTheme="minorBidi" w:hAnsiTheme="minorBidi" w:cstheme="minorBidi"/>
              </w:rPr>
              <w:t>) πληροφορίες σχετικά με καταφανείς ανωμαλίες</w:t>
            </w:r>
            <w:r w:rsidRPr="0000060D">
              <w:rPr>
                <w:rFonts w:asciiTheme="minorBidi" w:hAnsiTheme="minorBidi" w:cstheme="minorBidi"/>
                <w:lang w:val="el-GR"/>
              </w:rPr>
              <w:t xml:space="preserve"> που γνωστοποιήθηκαν </w:t>
            </w:r>
            <w:r w:rsidRPr="0000060D">
              <w:rPr>
                <w:rFonts w:asciiTheme="minorBidi" w:hAnsiTheme="minorBidi" w:cstheme="minorBidi"/>
              </w:rPr>
              <w:t>σύμφωνα με το άρθρο 7.</w:t>
            </w:r>
            <w:r w:rsidRPr="0000060D">
              <w:rPr>
                <w:rFonts w:asciiTheme="minorBidi" w:hAnsiTheme="minorBidi" w:cstheme="minorBidi"/>
                <w:lang w:val="el-GR"/>
              </w:rPr>
              <w:t>»</w:t>
            </w:r>
          </w:p>
        </w:tc>
      </w:tr>
      <w:tr w:rsidR="0000060D" w:rsidRPr="0000060D" w14:paraId="3945C810" w14:textId="77777777" w:rsidTr="00CE63DB">
        <w:trPr>
          <w:cantSplit/>
        </w:trPr>
        <w:tc>
          <w:tcPr>
            <w:tcW w:w="1632" w:type="dxa"/>
          </w:tcPr>
          <w:p w14:paraId="480A0240" w14:textId="77777777" w:rsidR="00C9366C" w:rsidRPr="0000060D" w:rsidRDefault="00C9366C" w:rsidP="00CE63DB">
            <w:pPr>
              <w:spacing w:line="360" w:lineRule="auto"/>
              <w:rPr>
                <w:rFonts w:ascii="Arial" w:hAnsi="Arial" w:cs="Arial"/>
                <w:sz w:val="20"/>
                <w:szCs w:val="20"/>
              </w:rPr>
            </w:pPr>
          </w:p>
        </w:tc>
        <w:tc>
          <w:tcPr>
            <w:tcW w:w="7948" w:type="dxa"/>
            <w:gridSpan w:val="5"/>
          </w:tcPr>
          <w:p w14:paraId="4305316C" w14:textId="77777777" w:rsidR="00C9366C" w:rsidRPr="0000060D" w:rsidRDefault="00C9366C" w:rsidP="00CE63DB">
            <w:pPr>
              <w:spacing w:line="360" w:lineRule="auto"/>
              <w:jc w:val="both"/>
              <w:rPr>
                <w:rFonts w:ascii="Arial" w:hAnsi="Arial" w:cs="Arial"/>
              </w:rPr>
            </w:pPr>
          </w:p>
        </w:tc>
      </w:tr>
      <w:tr w:rsidR="0000060D" w:rsidRPr="0000060D" w14:paraId="62DD0D06" w14:textId="77777777" w:rsidTr="00CE63DB">
        <w:trPr>
          <w:cantSplit/>
        </w:trPr>
        <w:tc>
          <w:tcPr>
            <w:tcW w:w="1632" w:type="dxa"/>
          </w:tcPr>
          <w:p w14:paraId="4CBB7426" w14:textId="700E6C80"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 xml:space="preserve">Τροποποίηση του βασικού </w:t>
            </w:r>
            <w:r w:rsidR="00240AAE" w:rsidRPr="0000060D">
              <w:rPr>
                <w:rFonts w:ascii="Arial" w:hAnsi="Arial" w:cs="Arial"/>
                <w:sz w:val="20"/>
                <w:szCs w:val="20"/>
              </w:rPr>
              <w:t>ν</w:t>
            </w:r>
            <w:r w:rsidRPr="0000060D">
              <w:rPr>
                <w:rFonts w:ascii="Arial" w:hAnsi="Arial" w:cs="Arial"/>
                <w:sz w:val="20"/>
                <w:szCs w:val="20"/>
              </w:rPr>
              <w:t>όμου με την προσθήκη νέ</w:t>
            </w:r>
            <w:r w:rsidR="00C75FD3" w:rsidRPr="0000060D">
              <w:rPr>
                <w:rFonts w:ascii="Arial" w:hAnsi="Arial" w:cs="Arial"/>
                <w:sz w:val="20"/>
                <w:szCs w:val="20"/>
              </w:rPr>
              <w:t>ων</w:t>
            </w:r>
            <w:r w:rsidRPr="0000060D">
              <w:rPr>
                <w:rFonts w:ascii="Arial" w:hAnsi="Arial" w:cs="Arial"/>
                <w:sz w:val="20"/>
                <w:szCs w:val="20"/>
              </w:rPr>
              <w:t xml:space="preserve"> άρθρ</w:t>
            </w:r>
            <w:r w:rsidR="00C75FD3" w:rsidRPr="0000060D">
              <w:rPr>
                <w:rFonts w:ascii="Arial" w:hAnsi="Arial" w:cs="Arial"/>
                <w:sz w:val="20"/>
                <w:szCs w:val="20"/>
              </w:rPr>
              <w:t>ων</w:t>
            </w:r>
            <w:r w:rsidRPr="0000060D">
              <w:rPr>
                <w:rFonts w:ascii="Arial" w:hAnsi="Arial" w:cs="Arial"/>
                <w:sz w:val="20"/>
                <w:szCs w:val="20"/>
              </w:rPr>
              <w:t xml:space="preserve"> 27</w:t>
            </w:r>
            <w:r w:rsidR="00C75FD3" w:rsidRPr="0000060D">
              <w:rPr>
                <w:rFonts w:ascii="Arial" w:hAnsi="Arial" w:cs="Arial"/>
                <w:sz w:val="20"/>
                <w:szCs w:val="20"/>
              </w:rPr>
              <w:t>Α και 27Β</w:t>
            </w:r>
            <w:r w:rsidRPr="0000060D">
              <w:rPr>
                <w:rFonts w:ascii="Arial" w:hAnsi="Arial" w:cs="Arial"/>
                <w:sz w:val="20"/>
                <w:szCs w:val="20"/>
              </w:rPr>
              <w:t>.</w:t>
            </w:r>
          </w:p>
        </w:tc>
        <w:tc>
          <w:tcPr>
            <w:tcW w:w="7948" w:type="dxa"/>
            <w:gridSpan w:val="5"/>
          </w:tcPr>
          <w:p w14:paraId="4E63B9D5" w14:textId="5DD1E7D2" w:rsidR="00CE63DB" w:rsidRPr="0000060D" w:rsidRDefault="00A4449B" w:rsidP="00CE63DB">
            <w:pPr>
              <w:spacing w:line="360" w:lineRule="auto"/>
              <w:jc w:val="both"/>
              <w:rPr>
                <w:rFonts w:ascii="Arial" w:hAnsi="Arial" w:cs="Arial"/>
              </w:rPr>
            </w:pPr>
            <w:r w:rsidRPr="0000060D">
              <w:rPr>
                <w:rFonts w:ascii="Arial" w:hAnsi="Arial" w:cs="Arial"/>
              </w:rPr>
              <w:t>20</w:t>
            </w:r>
            <w:r w:rsidR="00CE63DB" w:rsidRPr="0000060D">
              <w:rPr>
                <w:rFonts w:ascii="Arial" w:hAnsi="Arial" w:cs="Arial"/>
              </w:rPr>
              <w:t xml:space="preserve">. </w:t>
            </w:r>
            <w:r w:rsidR="00CE63DB" w:rsidRPr="0000060D">
              <w:rPr>
                <w:rFonts w:ascii="Segoe UI" w:hAnsi="Segoe UI" w:cs="Segoe UI"/>
                <w:sz w:val="23"/>
                <w:szCs w:val="23"/>
                <w:shd w:val="clear" w:color="auto" w:fill="FFFFFF"/>
              </w:rPr>
              <w:t xml:space="preserve">  </w:t>
            </w:r>
            <w:r w:rsidR="00CE63DB" w:rsidRPr="0000060D">
              <w:rPr>
                <w:rFonts w:ascii="Arial" w:hAnsi="Arial" w:cs="Arial"/>
                <w:shd w:val="clear" w:color="auto" w:fill="FFFFFF"/>
              </w:rPr>
              <w:t>Ο βασικός νόμος τροποποιείται με την προσθήκη, αμέσως μετά το άρθρο 27, τ</w:t>
            </w:r>
            <w:r w:rsidR="00AF0850" w:rsidRPr="0000060D">
              <w:rPr>
                <w:rFonts w:ascii="Arial" w:hAnsi="Arial" w:cs="Arial"/>
                <w:shd w:val="clear" w:color="auto" w:fill="FFFFFF"/>
              </w:rPr>
              <w:t xml:space="preserve">ων </w:t>
            </w:r>
            <w:r w:rsidR="00CE63DB" w:rsidRPr="0000060D">
              <w:rPr>
                <w:rFonts w:ascii="Arial" w:hAnsi="Arial" w:cs="Arial"/>
                <w:shd w:val="clear" w:color="auto" w:fill="FFFFFF"/>
              </w:rPr>
              <w:t>νέ</w:t>
            </w:r>
            <w:r w:rsidR="00AF0850" w:rsidRPr="0000060D">
              <w:rPr>
                <w:rFonts w:ascii="Arial" w:hAnsi="Arial" w:cs="Arial"/>
                <w:shd w:val="clear" w:color="auto" w:fill="FFFFFF"/>
              </w:rPr>
              <w:t>ων</w:t>
            </w:r>
            <w:r w:rsidR="00CE63DB" w:rsidRPr="0000060D">
              <w:rPr>
                <w:rFonts w:ascii="Arial" w:hAnsi="Arial" w:cs="Arial"/>
                <w:shd w:val="clear" w:color="auto" w:fill="FFFFFF"/>
              </w:rPr>
              <w:t xml:space="preserve"> άρθρ</w:t>
            </w:r>
            <w:r w:rsidR="00AF0850" w:rsidRPr="0000060D">
              <w:rPr>
                <w:rFonts w:ascii="Arial" w:hAnsi="Arial" w:cs="Arial"/>
                <w:shd w:val="clear" w:color="auto" w:fill="FFFFFF"/>
              </w:rPr>
              <w:t>ων</w:t>
            </w:r>
            <w:r w:rsidR="00CE63DB" w:rsidRPr="0000060D">
              <w:rPr>
                <w:rFonts w:ascii="Arial" w:hAnsi="Arial" w:cs="Arial"/>
                <w:shd w:val="clear" w:color="auto" w:fill="FFFFFF"/>
              </w:rPr>
              <w:t xml:space="preserve"> 27</w:t>
            </w:r>
            <w:r w:rsidR="00EA4DB7" w:rsidRPr="0000060D">
              <w:rPr>
                <w:rFonts w:ascii="Arial" w:hAnsi="Arial" w:cs="Arial"/>
                <w:shd w:val="clear" w:color="auto" w:fill="FFFFFF"/>
              </w:rPr>
              <w:t>Α</w:t>
            </w:r>
            <w:r w:rsidR="00AF0850" w:rsidRPr="0000060D">
              <w:rPr>
                <w:rFonts w:ascii="Arial" w:hAnsi="Arial" w:cs="Arial"/>
                <w:shd w:val="clear" w:color="auto" w:fill="FFFFFF"/>
              </w:rPr>
              <w:t xml:space="preserve"> και 27Β</w:t>
            </w:r>
            <w:r w:rsidR="00CE63DB" w:rsidRPr="0000060D">
              <w:rPr>
                <w:rFonts w:ascii="Arial" w:hAnsi="Arial" w:cs="Arial"/>
                <w:shd w:val="clear" w:color="auto" w:fill="FFFFFF"/>
              </w:rPr>
              <w:t>:</w:t>
            </w:r>
          </w:p>
        </w:tc>
      </w:tr>
      <w:tr w:rsidR="0000060D" w:rsidRPr="0000060D" w14:paraId="621C4809" w14:textId="77777777" w:rsidTr="00CE63DB">
        <w:trPr>
          <w:cantSplit/>
        </w:trPr>
        <w:tc>
          <w:tcPr>
            <w:tcW w:w="1632" w:type="dxa"/>
          </w:tcPr>
          <w:p w14:paraId="5549878E" w14:textId="77777777" w:rsidR="00CE63DB" w:rsidRPr="0000060D" w:rsidRDefault="00CE63DB" w:rsidP="00CE63DB">
            <w:pPr>
              <w:spacing w:line="360" w:lineRule="auto"/>
              <w:rPr>
                <w:rFonts w:ascii="Arial" w:hAnsi="Arial" w:cs="Arial"/>
                <w:sz w:val="20"/>
                <w:szCs w:val="20"/>
              </w:rPr>
            </w:pPr>
          </w:p>
        </w:tc>
        <w:tc>
          <w:tcPr>
            <w:tcW w:w="1701" w:type="dxa"/>
            <w:gridSpan w:val="2"/>
          </w:tcPr>
          <w:p w14:paraId="00E22D67" w14:textId="77777777" w:rsidR="00CE63DB" w:rsidRPr="0000060D" w:rsidRDefault="00CE63DB" w:rsidP="00CE63DB">
            <w:pPr>
              <w:spacing w:line="360" w:lineRule="auto"/>
              <w:jc w:val="both"/>
              <w:rPr>
                <w:rFonts w:ascii="Arial" w:hAnsi="Arial" w:cs="Arial"/>
                <w:sz w:val="19"/>
                <w:szCs w:val="19"/>
              </w:rPr>
            </w:pPr>
            <w:r w:rsidRPr="0000060D">
              <w:rPr>
                <w:rFonts w:ascii="Arial" w:hAnsi="Arial" w:cs="Arial"/>
                <w:sz w:val="19"/>
                <w:szCs w:val="19"/>
              </w:rPr>
              <w:t xml:space="preserve">«Παρακολούθηση συμμόρφωσης. </w:t>
            </w:r>
          </w:p>
        </w:tc>
        <w:tc>
          <w:tcPr>
            <w:tcW w:w="6247" w:type="dxa"/>
            <w:gridSpan w:val="3"/>
            <w:tcBorders>
              <w:left w:val="nil"/>
            </w:tcBorders>
          </w:tcPr>
          <w:p w14:paraId="7FF48196" w14:textId="01C7DBF0" w:rsidR="00CE63DB" w:rsidRPr="0000060D" w:rsidRDefault="00CE63DB" w:rsidP="00CE63DB">
            <w:pPr>
              <w:spacing w:line="360" w:lineRule="auto"/>
              <w:ind w:left="72"/>
              <w:jc w:val="both"/>
              <w:rPr>
                <w:rFonts w:ascii="Arial" w:hAnsi="Arial" w:cs="Arial"/>
              </w:rPr>
            </w:pPr>
            <w:r w:rsidRPr="0000060D">
              <w:rPr>
                <w:rFonts w:ascii="Arial" w:hAnsi="Arial" w:cs="Arial"/>
                <w:shd w:val="clear" w:color="auto" w:fill="FFFFFF"/>
              </w:rPr>
              <w:t> 27Α. Η Αρμόδια Αρχή καταρτίζει, εφαρμόζει και διατηρεί σύστημα διαχείρισης ποιότητας το οποίο καλύπτει τα επιχειρησιακά μέρη των σχετικών με το κράτος λιμένα δραστηριοτήτων των διοικήσεών τους που εμπλέκονται άμεσα σε επιθεωρήσεις. Το εν λόγω σύστημα διαχείρισης της ποιότητας πιστοποιείται σύμφωνα με τα ισχύοντα διεθνή πρότυπα ποιότητας έως τις 6 Ιουλίου 2032.</w:t>
            </w:r>
          </w:p>
        </w:tc>
      </w:tr>
      <w:tr w:rsidR="0000060D" w:rsidRPr="0000060D" w14:paraId="4A72D3FD" w14:textId="77777777" w:rsidTr="00CE63DB">
        <w:trPr>
          <w:cantSplit/>
        </w:trPr>
        <w:tc>
          <w:tcPr>
            <w:tcW w:w="1632" w:type="dxa"/>
          </w:tcPr>
          <w:p w14:paraId="18C0794A" w14:textId="77777777" w:rsidR="00AF0850" w:rsidRPr="0000060D" w:rsidRDefault="00AF0850" w:rsidP="00CE63DB">
            <w:pPr>
              <w:spacing w:line="360" w:lineRule="auto"/>
              <w:rPr>
                <w:rFonts w:ascii="Arial" w:hAnsi="Arial" w:cs="Arial"/>
                <w:sz w:val="20"/>
                <w:szCs w:val="20"/>
              </w:rPr>
            </w:pPr>
          </w:p>
        </w:tc>
        <w:tc>
          <w:tcPr>
            <w:tcW w:w="1701" w:type="dxa"/>
            <w:gridSpan w:val="2"/>
          </w:tcPr>
          <w:p w14:paraId="2AF9CD26" w14:textId="77777777" w:rsidR="00AF0850" w:rsidRPr="0000060D" w:rsidRDefault="00AF0850" w:rsidP="00CE63DB">
            <w:pPr>
              <w:spacing w:line="360" w:lineRule="auto"/>
              <w:jc w:val="both"/>
              <w:rPr>
                <w:rFonts w:ascii="Arial" w:hAnsi="Arial" w:cs="Arial"/>
                <w:sz w:val="19"/>
                <w:szCs w:val="19"/>
              </w:rPr>
            </w:pPr>
          </w:p>
        </w:tc>
        <w:tc>
          <w:tcPr>
            <w:tcW w:w="6247" w:type="dxa"/>
            <w:gridSpan w:val="3"/>
            <w:tcBorders>
              <w:left w:val="nil"/>
            </w:tcBorders>
          </w:tcPr>
          <w:p w14:paraId="4C3FE64C" w14:textId="77777777" w:rsidR="00AF0850" w:rsidRPr="0000060D" w:rsidRDefault="00AF0850" w:rsidP="00CE63DB">
            <w:pPr>
              <w:spacing w:line="360" w:lineRule="auto"/>
              <w:ind w:left="72"/>
              <w:jc w:val="both"/>
              <w:rPr>
                <w:rFonts w:ascii="Arial" w:hAnsi="Arial" w:cs="Arial"/>
                <w:shd w:val="clear" w:color="auto" w:fill="FFFFFF"/>
              </w:rPr>
            </w:pPr>
          </w:p>
        </w:tc>
      </w:tr>
      <w:tr w:rsidR="0000060D" w:rsidRPr="0000060D" w14:paraId="329EAFDE" w14:textId="77777777" w:rsidTr="00CE63DB">
        <w:trPr>
          <w:cantSplit/>
        </w:trPr>
        <w:tc>
          <w:tcPr>
            <w:tcW w:w="1632" w:type="dxa"/>
          </w:tcPr>
          <w:p w14:paraId="72045FE7" w14:textId="77777777" w:rsidR="00CE63DB" w:rsidRPr="0000060D" w:rsidRDefault="00CE63DB" w:rsidP="00CE63DB">
            <w:pPr>
              <w:spacing w:line="360" w:lineRule="auto"/>
              <w:rPr>
                <w:rFonts w:ascii="Arial" w:hAnsi="Arial" w:cs="Arial"/>
                <w:sz w:val="20"/>
                <w:szCs w:val="20"/>
              </w:rPr>
            </w:pPr>
          </w:p>
        </w:tc>
        <w:tc>
          <w:tcPr>
            <w:tcW w:w="1701" w:type="dxa"/>
            <w:gridSpan w:val="2"/>
          </w:tcPr>
          <w:p w14:paraId="2CE00A92" w14:textId="6570D4E8" w:rsidR="00CE63DB" w:rsidRPr="0000060D" w:rsidRDefault="00AF0850" w:rsidP="00CE63DB">
            <w:pPr>
              <w:spacing w:line="360" w:lineRule="auto"/>
              <w:jc w:val="both"/>
              <w:rPr>
                <w:rFonts w:asciiTheme="minorBidi" w:hAnsiTheme="minorBidi" w:cstheme="minorBidi"/>
                <w:sz w:val="20"/>
                <w:szCs w:val="20"/>
              </w:rPr>
            </w:pPr>
            <w:r w:rsidRPr="0000060D">
              <w:rPr>
                <w:rFonts w:asciiTheme="minorBidi" w:hAnsiTheme="minorBidi" w:cstheme="minorBidi"/>
                <w:sz w:val="20"/>
                <w:szCs w:val="20"/>
              </w:rPr>
              <w:t>Τροποποιήσεις των συμβάσεων.</w:t>
            </w:r>
          </w:p>
        </w:tc>
        <w:tc>
          <w:tcPr>
            <w:tcW w:w="6247" w:type="dxa"/>
            <w:gridSpan w:val="3"/>
            <w:tcBorders>
              <w:left w:val="nil"/>
            </w:tcBorders>
          </w:tcPr>
          <w:p w14:paraId="2A023B03" w14:textId="49EEB3B4" w:rsidR="00CE63DB" w:rsidRPr="0000060D" w:rsidRDefault="00AF0850" w:rsidP="00CE63DB">
            <w:pPr>
              <w:spacing w:line="360" w:lineRule="auto"/>
              <w:ind w:left="72"/>
              <w:jc w:val="both"/>
              <w:rPr>
                <w:rFonts w:asciiTheme="minorBidi" w:hAnsiTheme="minorBidi" w:cstheme="minorBidi"/>
                <w:shd w:val="clear" w:color="auto" w:fill="FFFFFF"/>
              </w:rPr>
            </w:pPr>
            <w:r w:rsidRPr="0000060D">
              <w:rPr>
                <w:rFonts w:asciiTheme="minorBidi" w:hAnsiTheme="minorBidi" w:cstheme="minorBidi"/>
                <w:shd w:val="clear" w:color="auto" w:fill="FFFFFF"/>
              </w:rPr>
              <w:t xml:space="preserve">27Β. </w:t>
            </w:r>
            <w:r w:rsidRPr="0000060D">
              <w:rPr>
                <w:rFonts w:asciiTheme="minorBidi" w:hAnsiTheme="minorBidi" w:cstheme="minorBidi"/>
              </w:rPr>
              <w:t xml:space="preserve"> Οι τροποποιήσεις των συμβάσεων εφαρμόζονται με την επιφύλαξη της διαδικασίας ελέγχου συμβατότητας που ορίζεται στο άρθρο 5 του Κανονισμού (ΕΚ) αριθ. 2099/2002.»</w:t>
            </w:r>
            <w:r w:rsidR="00985D0A" w:rsidRPr="0000060D">
              <w:rPr>
                <w:rFonts w:asciiTheme="minorBidi" w:hAnsiTheme="minorBidi" w:cstheme="minorBidi"/>
              </w:rPr>
              <w:t>.</w:t>
            </w:r>
          </w:p>
        </w:tc>
      </w:tr>
      <w:tr w:rsidR="0000060D" w:rsidRPr="0000060D" w14:paraId="3AB1E842" w14:textId="77777777" w:rsidTr="00CE63DB">
        <w:trPr>
          <w:cantSplit/>
        </w:trPr>
        <w:tc>
          <w:tcPr>
            <w:tcW w:w="1632" w:type="dxa"/>
          </w:tcPr>
          <w:p w14:paraId="002A9FCE" w14:textId="77777777" w:rsidR="002E2554" w:rsidRPr="0000060D" w:rsidRDefault="002E2554" w:rsidP="00CE63DB">
            <w:pPr>
              <w:spacing w:line="360" w:lineRule="auto"/>
              <w:rPr>
                <w:rFonts w:ascii="Arial" w:hAnsi="Arial" w:cs="Arial"/>
                <w:sz w:val="20"/>
                <w:szCs w:val="20"/>
              </w:rPr>
            </w:pPr>
          </w:p>
        </w:tc>
        <w:tc>
          <w:tcPr>
            <w:tcW w:w="1701" w:type="dxa"/>
            <w:gridSpan w:val="2"/>
          </w:tcPr>
          <w:p w14:paraId="7E414F04" w14:textId="77777777" w:rsidR="002E2554" w:rsidRPr="0000060D" w:rsidRDefault="002E2554" w:rsidP="00CE63DB">
            <w:pPr>
              <w:spacing w:line="360" w:lineRule="auto"/>
              <w:jc w:val="both"/>
              <w:rPr>
                <w:rFonts w:asciiTheme="minorBidi" w:hAnsiTheme="minorBidi" w:cstheme="minorBidi"/>
                <w:sz w:val="20"/>
                <w:szCs w:val="20"/>
              </w:rPr>
            </w:pPr>
          </w:p>
        </w:tc>
        <w:tc>
          <w:tcPr>
            <w:tcW w:w="6247" w:type="dxa"/>
            <w:gridSpan w:val="3"/>
            <w:tcBorders>
              <w:left w:val="nil"/>
            </w:tcBorders>
          </w:tcPr>
          <w:p w14:paraId="11F6167A" w14:textId="77777777" w:rsidR="002E2554" w:rsidRPr="0000060D" w:rsidRDefault="002E2554" w:rsidP="00CE63DB">
            <w:pPr>
              <w:spacing w:line="360" w:lineRule="auto"/>
              <w:ind w:left="72"/>
              <w:jc w:val="both"/>
              <w:rPr>
                <w:rFonts w:asciiTheme="minorBidi" w:hAnsiTheme="minorBidi" w:cstheme="minorBidi"/>
                <w:shd w:val="clear" w:color="auto" w:fill="FFFFFF"/>
              </w:rPr>
            </w:pPr>
          </w:p>
          <w:p w14:paraId="2A813A9A" w14:textId="77777777" w:rsidR="00EC3983" w:rsidRPr="0000060D" w:rsidRDefault="00EC3983" w:rsidP="00CE63DB">
            <w:pPr>
              <w:spacing w:line="360" w:lineRule="auto"/>
              <w:ind w:left="72"/>
              <w:jc w:val="both"/>
              <w:rPr>
                <w:rFonts w:asciiTheme="minorBidi" w:hAnsiTheme="minorBidi" w:cstheme="minorBidi"/>
                <w:shd w:val="clear" w:color="auto" w:fill="FFFFFF"/>
              </w:rPr>
            </w:pPr>
          </w:p>
        </w:tc>
      </w:tr>
      <w:tr w:rsidR="0000060D" w:rsidRPr="0000060D" w14:paraId="00B5C013" w14:textId="77777777" w:rsidTr="002711BE">
        <w:trPr>
          <w:cantSplit/>
        </w:trPr>
        <w:tc>
          <w:tcPr>
            <w:tcW w:w="1632" w:type="dxa"/>
          </w:tcPr>
          <w:p w14:paraId="42D7461B" w14:textId="158663B5" w:rsidR="002E2554" w:rsidRPr="0000060D" w:rsidRDefault="002E2554" w:rsidP="00CE63DB">
            <w:pPr>
              <w:spacing w:line="360" w:lineRule="auto"/>
              <w:rPr>
                <w:rFonts w:ascii="Arial" w:hAnsi="Arial" w:cs="Arial"/>
                <w:sz w:val="20"/>
                <w:szCs w:val="20"/>
              </w:rPr>
            </w:pPr>
            <w:r w:rsidRPr="0000060D">
              <w:rPr>
                <w:rFonts w:ascii="Arial" w:hAnsi="Arial" w:cs="Arial"/>
                <w:sz w:val="20"/>
                <w:szCs w:val="20"/>
              </w:rPr>
              <w:lastRenderedPageBreak/>
              <w:t>Αντικατάσταση του άρθρου 36 του βασικού νόμου.</w:t>
            </w:r>
          </w:p>
        </w:tc>
        <w:tc>
          <w:tcPr>
            <w:tcW w:w="7948" w:type="dxa"/>
            <w:gridSpan w:val="5"/>
          </w:tcPr>
          <w:p w14:paraId="15C9FB2E" w14:textId="7F367635" w:rsidR="002E2554" w:rsidRPr="0000060D" w:rsidRDefault="002E2554" w:rsidP="002E2554">
            <w:pPr>
              <w:spacing w:line="360" w:lineRule="auto"/>
              <w:jc w:val="both"/>
              <w:rPr>
                <w:rFonts w:ascii="Arial" w:hAnsi="Arial" w:cs="Arial"/>
              </w:rPr>
            </w:pPr>
            <w:r w:rsidRPr="0000060D">
              <w:rPr>
                <w:rFonts w:asciiTheme="minorBidi" w:hAnsiTheme="minorBidi" w:cstheme="minorBidi"/>
                <w:shd w:val="clear" w:color="auto" w:fill="FFFFFF"/>
              </w:rPr>
              <w:t xml:space="preserve">21. </w:t>
            </w:r>
            <w:r w:rsidRPr="0000060D">
              <w:rPr>
                <w:rFonts w:ascii="Arial" w:hAnsi="Arial" w:cs="Arial"/>
              </w:rPr>
              <w:t xml:space="preserve"> Το άρθρο 36 του βασικού νόμου αντικαθίσταται από το ακόλουθο νέο άρθρο</w:t>
            </w:r>
            <w:r w:rsidR="00EC3983" w:rsidRPr="0000060D">
              <w:rPr>
                <w:rFonts w:ascii="Arial" w:hAnsi="Arial" w:cs="Arial"/>
              </w:rPr>
              <w:t xml:space="preserve"> 36</w:t>
            </w:r>
            <w:r w:rsidRPr="0000060D">
              <w:rPr>
                <w:rFonts w:ascii="Arial" w:hAnsi="Arial" w:cs="Arial"/>
              </w:rPr>
              <w:t>:</w:t>
            </w:r>
          </w:p>
        </w:tc>
      </w:tr>
      <w:tr w:rsidR="0000060D" w:rsidRPr="0000060D" w14:paraId="64A0E01A" w14:textId="77777777" w:rsidTr="00CE63DB">
        <w:trPr>
          <w:cantSplit/>
        </w:trPr>
        <w:tc>
          <w:tcPr>
            <w:tcW w:w="1632" w:type="dxa"/>
          </w:tcPr>
          <w:p w14:paraId="61E81D0B" w14:textId="77777777" w:rsidR="002E2554" w:rsidRPr="0000060D" w:rsidRDefault="002E2554" w:rsidP="00CE63DB">
            <w:pPr>
              <w:spacing w:line="360" w:lineRule="auto"/>
              <w:rPr>
                <w:rFonts w:ascii="Arial" w:hAnsi="Arial" w:cs="Arial"/>
                <w:sz w:val="20"/>
                <w:szCs w:val="20"/>
              </w:rPr>
            </w:pPr>
          </w:p>
        </w:tc>
        <w:tc>
          <w:tcPr>
            <w:tcW w:w="1701" w:type="dxa"/>
            <w:gridSpan w:val="2"/>
          </w:tcPr>
          <w:p w14:paraId="20AF119B" w14:textId="77777777" w:rsidR="002E2554" w:rsidRPr="0000060D" w:rsidRDefault="002E2554" w:rsidP="00CE63DB">
            <w:pPr>
              <w:spacing w:line="360" w:lineRule="auto"/>
              <w:jc w:val="both"/>
              <w:rPr>
                <w:rFonts w:asciiTheme="minorBidi" w:hAnsiTheme="minorBidi" w:cstheme="minorBidi"/>
                <w:sz w:val="20"/>
                <w:szCs w:val="20"/>
              </w:rPr>
            </w:pPr>
          </w:p>
        </w:tc>
        <w:tc>
          <w:tcPr>
            <w:tcW w:w="6247" w:type="dxa"/>
            <w:gridSpan w:val="3"/>
            <w:tcBorders>
              <w:left w:val="nil"/>
            </w:tcBorders>
          </w:tcPr>
          <w:p w14:paraId="77431C48" w14:textId="77777777" w:rsidR="002E2554" w:rsidRPr="0000060D" w:rsidRDefault="002E2554" w:rsidP="00CE63DB">
            <w:pPr>
              <w:spacing w:line="360" w:lineRule="auto"/>
              <w:ind w:left="72"/>
              <w:jc w:val="both"/>
              <w:rPr>
                <w:rFonts w:asciiTheme="minorBidi" w:hAnsiTheme="minorBidi" w:cstheme="minorBidi"/>
                <w:shd w:val="clear" w:color="auto" w:fill="FFFFFF"/>
              </w:rPr>
            </w:pPr>
          </w:p>
        </w:tc>
      </w:tr>
      <w:tr w:rsidR="0000060D" w:rsidRPr="0000060D" w14:paraId="4E74DE87" w14:textId="77777777" w:rsidTr="00EC3983">
        <w:trPr>
          <w:cantSplit/>
          <w:trHeight w:val="3000"/>
        </w:trPr>
        <w:tc>
          <w:tcPr>
            <w:tcW w:w="1632" w:type="dxa"/>
          </w:tcPr>
          <w:p w14:paraId="0DB61708" w14:textId="77777777" w:rsidR="002E2554" w:rsidRPr="0000060D" w:rsidRDefault="002E2554" w:rsidP="00CE63DB">
            <w:pPr>
              <w:spacing w:line="360" w:lineRule="auto"/>
              <w:rPr>
                <w:rFonts w:ascii="Arial" w:hAnsi="Arial" w:cs="Arial"/>
                <w:sz w:val="20"/>
                <w:szCs w:val="20"/>
              </w:rPr>
            </w:pPr>
          </w:p>
        </w:tc>
        <w:tc>
          <w:tcPr>
            <w:tcW w:w="1701" w:type="dxa"/>
            <w:gridSpan w:val="2"/>
          </w:tcPr>
          <w:p w14:paraId="5C20EA32" w14:textId="0E2596C9" w:rsidR="002E2554" w:rsidRPr="0000060D" w:rsidRDefault="002E2554" w:rsidP="002E2554">
            <w:pPr>
              <w:rPr>
                <w:rFonts w:asciiTheme="minorBidi" w:hAnsiTheme="minorBidi" w:cstheme="minorBidi"/>
                <w:sz w:val="20"/>
                <w:szCs w:val="20"/>
                <w:lang w:val="en-CY" w:eastAsia="en-CY" w:bidi="he-IL"/>
              </w:rPr>
            </w:pPr>
            <w:r w:rsidRPr="0000060D">
              <w:rPr>
                <w:rFonts w:asciiTheme="minorBidi" w:hAnsiTheme="minorBidi" w:cstheme="minorBidi"/>
                <w:sz w:val="19"/>
                <w:szCs w:val="19"/>
              </w:rPr>
              <w:t>«Έκδοση αποφάσεων και γνωστοποιήσεων</w:t>
            </w:r>
            <w:r w:rsidRPr="0000060D">
              <w:rPr>
                <w:rFonts w:asciiTheme="minorBidi" w:hAnsiTheme="minorBidi" w:cstheme="minorBidi"/>
                <w:sz w:val="20"/>
                <w:szCs w:val="20"/>
              </w:rPr>
              <w:t>.</w:t>
            </w:r>
          </w:p>
          <w:p w14:paraId="1D9E4C8C" w14:textId="77777777" w:rsidR="002E2554" w:rsidRPr="0000060D" w:rsidRDefault="002E2554" w:rsidP="00CE63DB">
            <w:pPr>
              <w:spacing w:line="360" w:lineRule="auto"/>
              <w:jc w:val="both"/>
              <w:rPr>
                <w:rFonts w:asciiTheme="minorBidi" w:hAnsiTheme="minorBidi" w:cstheme="minorBidi"/>
                <w:sz w:val="20"/>
                <w:szCs w:val="20"/>
              </w:rPr>
            </w:pPr>
          </w:p>
        </w:tc>
        <w:tc>
          <w:tcPr>
            <w:tcW w:w="6247" w:type="dxa"/>
            <w:gridSpan w:val="3"/>
            <w:tcBorders>
              <w:left w:val="nil"/>
            </w:tcBorders>
          </w:tcPr>
          <w:p w14:paraId="3EBDA32C" w14:textId="39D0D60C" w:rsidR="002E2554" w:rsidRPr="007B4F95" w:rsidRDefault="002E2554" w:rsidP="00EA4DB7">
            <w:pPr>
              <w:pStyle w:val="NormalWeb"/>
              <w:spacing w:line="360" w:lineRule="auto"/>
              <w:jc w:val="both"/>
              <w:rPr>
                <w:rFonts w:asciiTheme="minorBidi" w:hAnsiTheme="minorBidi" w:cstheme="minorBidi"/>
                <w:lang w:val="el-GR"/>
              </w:rPr>
            </w:pPr>
            <w:r w:rsidRPr="0000060D">
              <w:rPr>
                <w:rFonts w:asciiTheme="minorBidi" w:hAnsiTheme="minorBidi" w:cstheme="minorBidi"/>
              </w:rPr>
              <w:t xml:space="preserve">36.-(1) Ο </w:t>
            </w:r>
            <w:r w:rsidRPr="0000060D">
              <w:rPr>
                <w:rFonts w:asciiTheme="minorBidi" w:hAnsiTheme="minorBidi" w:cstheme="minorBidi"/>
                <w:lang w:val="el-GR"/>
              </w:rPr>
              <w:t>Υφυπ</w:t>
            </w:r>
            <w:r w:rsidRPr="0000060D">
              <w:rPr>
                <w:rFonts w:asciiTheme="minorBidi" w:hAnsiTheme="minorBidi" w:cstheme="minorBidi"/>
              </w:rPr>
              <w:t>ουργός δύναται να εκδίδει οποι</w:t>
            </w:r>
            <w:r w:rsidRPr="0000060D">
              <w:rPr>
                <w:rFonts w:asciiTheme="minorBidi" w:hAnsiTheme="minorBidi" w:cstheme="minorBidi"/>
                <w:lang w:val="el-GR"/>
              </w:rPr>
              <w:t>α</w:t>
            </w:r>
            <w:r w:rsidRPr="0000060D">
              <w:rPr>
                <w:rFonts w:asciiTheme="minorBidi" w:hAnsiTheme="minorBidi" w:cstheme="minorBidi"/>
              </w:rPr>
              <w:t xml:space="preserve">δήποτε </w:t>
            </w:r>
            <w:r w:rsidRPr="0000060D">
              <w:rPr>
                <w:rFonts w:asciiTheme="minorBidi" w:hAnsiTheme="minorBidi" w:cstheme="minorBidi"/>
                <w:lang w:val="el-GR"/>
              </w:rPr>
              <w:t>απόφαση η οποία</w:t>
            </w:r>
            <w:r w:rsidRPr="0000060D">
              <w:rPr>
                <w:rFonts w:asciiTheme="minorBidi" w:hAnsiTheme="minorBidi" w:cstheme="minorBidi"/>
              </w:rPr>
              <w:t xml:space="preserve"> αναφέρεται στο εδάφιο (1) του άρθρου 2.</w:t>
            </w:r>
          </w:p>
          <w:p w14:paraId="0C29B1D1" w14:textId="59D2EB0B" w:rsidR="002E2554" w:rsidRPr="0000060D" w:rsidRDefault="002E2554" w:rsidP="00EA4DB7">
            <w:pPr>
              <w:pStyle w:val="NormalWeb"/>
              <w:spacing w:line="360" w:lineRule="auto"/>
              <w:jc w:val="both"/>
              <w:rPr>
                <w:rFonts w:asciiTheme="minorBidi" w:hAnsiTheme="minorBidi" w:cstheme="minorBidi"/>
                <w:lang w:val="el-GR"/>
              </w:rPr>
            </w:pPr>
            <w:r w:rsidRPr="0000060D">
              <w:rPr>
                <w:rFonts w:asciiTheme="minorBidi" w:hAnsiTheme="minorBidi" w:cstheme="minorBidi"/>
              </w:rPr>
              <w:t xml:space="preserve">(2) Ο </w:t>
            </w:r>
            <w:r w:rsidRPr="0000060D">
              <w:rPr>
                <w:rFonts w:asciiTheme="minorBidi" w:hAnsiTheme="minorBidi" w:cstheme="minorBidi"/>
                <w:lang w:val="el-GR"/>
              </w:rPr>
              <w:t xml:space="preserve">Γενικός </w:t>
            </w:r>
            <w:r w:rsidRPr="0000060D">
              <w:rPr>
                <w:rFonts w:asciiTheme="minorBidi" w:hAnsiTheme="minorBidi" w:cstheme="minorBidi"/>
              </w:rPr>
              <w:t>Διευθυντής δύναται να εκδίδει οποιαδήποτε γνωστοποίηση η οποία προβλέπεται στον παρόντα Νόμο.</w:t>
            </w:r>
            <w:r w:rsidRPr="0000060D">
              <w:rPr>
                <w:rFonts w:asciiTheme="minorBidi" w:hAnsiTheme="minorBidi" w:cstheme="minorBidi"/>
                <w:lang w:val="el-GR"/>
              </w:rPr>
              <w:t>»</w:t>
            </w:r>
            <w:r w:rsidR="00EA4DB7" w:rsidRPr="0000060D">
              <w:rPr>
                <w:rFonts w:asciiTheme="minorBidi" w:hAnsiTheme="minorBidi" w:cstheme="minorBidi"/>
                <w:lang w:val="el-GR"/>
              </w:rPr>
              <w:t>.</w:t>
            </w:r>
          </w:p>
          <w:p w14:paraId="5CEB6B01" w14:textId="77777777" w:rsidR="002E2554" w:rsidRPr="0000060D" w:rsidRDefault="002E2554" w:rsidP="00CE63DB">
            <w:pPr>
              <w:spacing w:line="360" w:lineRule="auto"/>
              <w:ind w:left="72"/>
              <w:jc w:val="both"/>
              <w:rPr>
                <w:rFonts w:asciiTheme="minorBidi" w:hAnsiTheme="minorBidi" w:cstheme="minorBidi"/>
                <w:shd w:val="clear" w:color="auto" w:fill="FFFFFF"/>
              </w:rPr>
            </w:pPr>
          </w:p>
        </w:tc>
      </w:tr>
      <w:tr w:rsidR="0000060D" w:rsidRPr="0000060D" w14:paraId="5044669A" w14:textId="77777777" w:rsidTr="00CE63DB">
        <w:trPr>
          <w:cantSplit/>
        </w:trPr>
        <w:tc>
          <w:tcPr>
            <w:tcW w:w="1632" w:type="dxa"/>
          </w:tcPr>
          <w:p w14:paraId="0CCD9FF5" w14:textId="77777777" w:rsidR="00CE63DB" w:rsidRPr="0000060D" w:rsidRDefault="00CE63DB" w:rsidP="00CE63DB">
            <w:pPr>
              <w:spacing w:line="360" w:lineRule="auto"/>
              <w:rPr>
                <w:rFonts w:ascii="Arial" w:hAnsi="Arial" w:cs="Arial"/>
                <w:sz w:val="20"/>
                <w:szCs w:val="20"/>
              </w:rPr>
            </w:pPr>
            <w:r w:rsidRPr="0000060D">
              <w:rPr>
                <w:rFonts w:ascii="Arial" w:hAnsi="Arial" w:cs="Arial"/>
                <w:sz w:val="20"/>
                <w:szCs w:val="20"/>
              </w:rPr>
              <w:t>Έναρξη ισχύος Νόμου.</w:t>
            </w:r>
          </w:p>
        </w:tc>
        <w:tc>
          <w:tcPr>
            <w:tcW w:w="7948" w:type="dxa"/>
            <w:gridSpan w:val="5"/>
          </w:tcPr>
          <w:p w14:paraId="477E3858" w14:textId="181CE11D" w:rsidR="00CE63DB" w:rsidRPr="0000060D" w:rsidRDefault="00A4449B" w:rsidP="00CE63DB">
            <w:pPr>
              <w:spacing w:line="360" w:lineRule="auto"/>
              <w:ind w:left="72"/>
              <w:jc w:val="both"/>
              <w:rPr>
                <w:rFonts w:ascii="Arial" w:hAnsi="Arial" w:cs="Arial"/>
                <w:shd w:val="clear" w:color="auto" w:fill="FFFFFF"/>
              </w:rPr>
            </w:pPr>
            <w:r w:rsidRPr="0000060D">
              <w:rPr>
                <w:rFonts w:ascii="Arial" w:hAnsi="Arial" w:cs="Arial"/>
                <w:shd w:val="clear" w:color="auto" w:fill="FFFFFF"/>
              </w:rPr>
              <w:t>2</w:t>
            </w:r>
            <w:r w:rsidR="002E2554" w:rsidRPr="0000060D">
              <w:rPr>
                <w:rFonts w:ascii="Arial" w:hAnsi="Arial" w:cs="Arial"/>
                <w:shd w:val="clear" w:color="auto" w:fill="FFFFFF"/>
              </w:rPr>
              <w:t>2</w:t>
            </w:r>
            <w:r w:rsidR="00CE63DB" w:rsidRPr="0000060D">
              <w:rPr>
                <w:rFonts w:ascii="Arial" w:hAnsi="Arial" w:cs="Arial"/>
                <w:shd w:val="clear" w:color="auto" w:fill="FFFFFF"/>
              </w:rPr>
              <w:t xml:space="preserve">. Ο παρών </w:t>
            </w:r>
            <w:r w:rsidR="00240AAE" w:rsidRPr="0000060D">
              <w:rPr>
                <w:rFonts w:ascii="Arial" w:hAnsi="Arial" w:cs="Arial"/>
                <w:shd w:val="clear" w:color="auto" w:fill="FFFFFF"/>
              </w:rPr>
              <w:t>Ν</w:t>
            </w:r>
            <w:r w:rsidR="00CE63DB" w:rsidRPr="0000060D">
              <w:rPr>
                <w:rFonts w:ascii="Arial" w:hAnsi="Arial" w:cs="Arial"/>
                <w:shd w:val="clear" w:color="auto" w:fill="FFFFFF"/>
              </w:rPr>
              <w:t>όμος τίθεται σε ισχύ στις 6 Ιουλίου 2027.</w:t>
            </w:r>
          </w:p>
        </w:tc>
      </w:tr>
    </w:tbl>
    <w:p w14:paraId="0D65C545" w14:textId="77777777" w:rsidR="00D7165C" w:rsidRPr="0000060D" w:rsidRDefault="00D7165C" w:rsidP="00B31595">
      <w:pPr>
        <w:spacing w:line="360" w:lineRule="auto"/>
        <w:rPr>
          <w:rFonts w:ascii="Arial" w:hAnsi="Arial" w:cs="Arial"/>
          <w:sz w:val="16"/>
          <w:szCs w:val="16"/>
        </w:rPr>
      </w:pPr>
    </w:p>
    <w:p w14:paraId="5C3A5C55" w14:textId="48284EF0" w:rsidR="00EC3983" w:rsidRPr="0000060D" w:rsidRDefault="00EC3983" w:rsidP="00EC3983">
      <w:pPr>
        <w:spacing w:line="360" w:lineRule="auto"/>
        <w:jc w:val="center"/>
        <w:rPr>
          <w:rFonts w:ascii="Arial" w:hAnsi="Arial" w:cs="Arial"/>
          <w:sz w:val="16"/>
          <w:szCs w:val="16"/>
        </w:rPr>
      </w:pPr>
      <w:r w:rsidRPr="0000060D">
        <w:rPr>
          <w:rFonts w:ascii="Arial" w:hAnsi="Arial" w:cs="Arial"/>
          <w:sz w:val="16"/>
          <w:szCs w:val="16"/>
        </w:rPr>
        <w:t>------------</w:t>
      </w:r>
    </w:p>
    <w:sectPr w:rsidR="00EC3983" w:rsidRPr="0000060D" w:rsidSect="008D38E8">
      <w:headerReference w:type="default" r:id="rId8"/>
      <w:footerReference w:type="even" r:id="rId9"/>
      <w:footerReference w:type="default" r:id="rId10"/>
      <w:pgSz w:w="11906" w:h="16838"/>
      <w:pgMar w:top="1304" w:right="1134" w:bottom="130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F46E1" w14:textId="77777777" w:rsidR="001F624A" w:rsidRDefault="001F624A">
      <w:r>
        <w:separator/>
      </w:r>
    </w:p>
  </w:endnote>
  <w:endnote w:type="continuationSeparator" w:id="0">
    <w:p w14:paraId="1F93D217" w14:textId="77777777" w:rsidR="001F624A" w:rsidRDefault="001F6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EUAlbertina">
    <w:altName w:val="Cambria"/>
    <w:panose1 w:val="00000000000000000000"/>
    <w:charset w:val="A1"/>
    <w:family w:val="roman"/>
    <w:notTrueType/>
    <w:pitch w:val="default"/>
    <w:sig w:usb0="00000081" w:usb1="00000000" w:usb2="00000000" w:usb3="00000000" w:csb0="00000008"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6A584" w14:textId="77777777" w:rsidR="00A21927" w:rsidRDefault="00A21927" w:rsidP="003935B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4897D1" w14:textId="77777777" w:rsidR="00A21927" w:rsidRDefault="00A21927" w:rsidP="00040BA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263EF" w14:textId="77777777" w:rsidR="008F080A" w:rsidRDefault="008F080A">
    <w:pPr>
      <w:pStyle w:val="Footer"/>
      <w:jc w:val="center"/>
    </w:pPr>
    <w:r>
      <w:fldChar w:fldCharType="begin"/>
    </w:r>
    <w:r>
      <w:instrText xml:space="preserve"> PAGE   \* MERGEFORMAT </w:instrText>
    </w:r>
    <w:r>
      <w:fldChar w:fldCharType="separate"/>
    </w:r>
    <w:r>
      <w:rPr>
        <w:noProof/>
      </w:rPr>
      <w:t>2</w:t>
    </w:r>
    <w:r>
      <w:rPr>
        <w:noProof/>
      </w:rPr>
      <w:fldChar w:fldCharType="end"/>
    </w:r>
  </w:p>
  <w:p w14:paraId="5190AF26" w14:textId="77777777" w:rsidR="00A21927" w:rsidRDefault="00A21927" w:rsidP="009824BB">
    <w:pPr>
      <w:pStyle w:val="Footer"/>
      <w:tabs>
        <w:tab w:val="left" w:pos="4668"/>
        <w:tab w:val="center" w:pos="481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08804" w14:textId="77777777" w:rsidR="001F624A" w:rsidRDefault="001F624A">
      <w:r>
        <w:separator/>
      </w:r>
    </w:p>
  </w:footnote>
  <w:footnote w:type="continuationSeparator" w:id="0">
    <w:p w14:paraId="523DA02D" w14:textId="77777777" w:rsidR="001F624A" w:rsidRDefault="001F62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DB9E6" w14:textId="77777777" w:rsidR="00A21927" w:rsidRDefault="00A21927">
    <w:pPr>
      <w:pStyle w:val="Header"/>
      <w:jc w:val="center"/>
    </w:pPr>
  </w:p>
  <w:p w14:paraId="75A1820B" w14:textId="77777777" w:rsidR="00A21927" w:rsidRDefault="00A219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F44BA9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2E11121"/>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416169"/>
    <w:multiLevelType w:val="hybridMultilevel"/>
    <w:tmpl w:val="A6AC96A6"/>
    <w:lvl w:ilvl="0" w:tplc="E6F4AA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147F03"/>
    <w:multiLevelType w:val="hybridMultilevel"/>
    <w:tmpl w:val="044073C2"/>
    <w:lvl w:ilvl="0" w:tplc="38824644">
      <w:start w:val="1"/>
      <w:numFmt w:val="lowerRoman"/>
      <w:lvlText w:val="(%1)"/>
      <w:lvlJc w:val="left"/>
      <w:pPr>
        <w:ind w:left="1075" w:hanging="720"/>
      </w:pPr>
      <w:rPr>
        <w:rFonts w:hint="default"/>
      </w:rPr>
    </w:lvl>
    <w:lvl w:ilvl="1" w:tplc="20000019" w:tentative="1">
      <w:start w:val="1"/>
      <w:numFmt w:val="lowerLetter"/>
      <w:lvlText w:val="%2."/>
      <w:lvlJc w:val="left"/>
      <w:pPr>
        <w:ind w:left="1435" w:hanging="360"/>
      </w:pPr>
    </w:lvl>
    <w:lvl w:ilvl="2" w:tplc="2000001B" w:tentative="1">
      <w:start w:val="1"/>
      <w:numFmt w:val="lowerRoman"/>
      <w:lvlText w:val="%3."/>
      <w:lvlJc w:val="right"/>
      <w:pPr>
        <w:ind w:left="2155" w:hanging="180"/>
      </w:pPr>
    </w:lvl>
    <w:lvl w:ilvl="3" w:tplc="2000000F" w:tentative="1">
      <w:start w:val="1"/>
      <w:numFmt w:val="decimal"/>
      <w:lvlText w:val="%4."/>
      <w:lvlJc w:val="left"/>
      <w:pPr>
        <w:ind w:left="2875" w:hanging="360"/>
      </w:pPr>
    </w:lvl>
    <w:lvl w:ilvl="4" w:tplc="20000019" w:tentative="1">
      <w:start w:val="1"/>
      <w:numFmt w:val="lowerLetter"/>
      <w:lvlText w:val="%5."/>
      <w:lvlJc w:val="left"/>
      <w:pPr>
        <w:ind w:left="3595" w:hanging="360"/>
      </w:pPr>
    </w:lvl>
    <w:lvl w:ilvl="5" w:tplc="2000001B" w:tentative="1">
      <w:start w:val="1"/>
      <w:numFmt w:val="lowerRoman"/>
      <w:lvlText w:val="%6."/>
      <w:lvlJc w:val="right"/>
      <w:pPr>
        <w:ind w:left="4315" w:hanging="180"/>
      </w:pPr>
    </w:lvl>
    <w:lvl w:ilvl="6" w:tplc="2000000F" w:tentative="1">
      <w:start w:val="1"/>
      <w:numFmt w:val="decimal"/>
      <w:lvlText w:val="%7."/>
      <w:lvlJc w:val="left"/>
      <w:pPr>
        <w:ind w:left="5035" w:hanging="360"/>
      </w:pPr>
    </w:lvl>
    <w:lvl w:ilvl="7" w:tplc="20000019" w:tentative="1">
      <w:start w:val="1"/>
      <w:numFmt w:val="lowerLetter"/>
      <w:lvlText w:val="%8."/>
      <w:lvlJc w:val="left"/>
      <w:pPr>
        <w:ind w:left="5755" w:hanging="360"/>
      </w:pPr>
    </w:lvl>
    <w:lvl w:ilvl="8" w:tplc="2000001B" w:tentative="1">
      <w:start w:val="1"/>
      <w:numFmt w:val="lowerRoman"/>
      <w:lvlText w:val="%9."/>
      <w:lvlJc w:val="right"/>
      <w:pPr>
        <w:ind w:left="6475" w:hanging="180"/>
      </w:pPr>
    </w:lvl>
  </w:abstractNum>
  <w:abstractNum w:abstractNumId="4" w15:restartNumberingAfterBreak="0">
    <w:nsid w:val="2CE46794"/>
    <w:multiLevelType w:val="hybridMultilevel"/>
    <w:tmpl w:val="A9E687FE"/>
    <w:lvl w:ilvl="0" w:tplc="CB0AB80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D5F4BA"/>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5ADF192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5906C0B"/>
    <w:multiLevelType w:val="hybridMultilevel"/>
    <w:tmpl w:val="2536FD62"/>
    <w:lvl w:ilvl="0" w:tplc="786AF5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DE7FB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7A100884"/>
    <w:multiLevelType w:val="hybridMultilevel"/>
    <w:tmpl w:val="46488A14"/>
    <w:lvl w:ilvl="0" w:tplc="A70AAC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103697">
    <w:abstractNumId w:val="4"/>
  </w:num>
  <w:num w:numId="2" w16cid:durableId="114837547">
    <w:abstractNumId w:val="7"/>
  </w:num>
  <w:num w:numId="3" w16cid:durableId="1365212846">
    <w:abstractNumId w:val="9"/>
  </w:num>
  <w:num w:numId="4" w16cid:durableId="799147644">
    <w:abstractNumId w:val="2"/>
  </w:num>
  <w:num w:numId="5" w16cid:durableId="1848446979">
    <w:abstractNumId w:val="5"/>
  </w:num>
  <w:num w:numId="6" w16cid:durableId="1987465563">
    <w:abstractNumId w:val="0"/>
  </w:num>
  <w:num w:numId="7" w16cid:durableId="1657415056">
    <w:abstractNumId w:val="8"/>
  </w:num>
  <w:num w:numId="8" w16cid:durableId="1080441456">
    <w:abstractNumId w:val="1"/>
  </w:num>
  <w:num w:numId="9" w16cid:durableId="452402228">
    <w:abstractNumId w:val="6"/>
  </w:num>
  <w:num w:numId="10" w16cid:durableId="5349706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ttachedTemplate r:id="rId1"/>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0D"/>
    <w:rsid w:val="0000060D"/>
    <w:rsid w:val="00001864"/>
    <w:rsid w:val="00004B0C"/>
    <w:rsid w:val="0001068B"/>
    <w:rsid w:val="00010ED4"/>
    <w:rsid w:val="0001223D"/>
    <w:rsid w:val="000130BD"/>
    <w:rsid w:val="000136EF"/>
    <w:rsid w:val="0001774E"/>
    <w:rsid w:val="00020177"/>
    <w:rsid w:val="00022D17"/>
    <w:rsid w:val="000240E2"/>
    <w:rsid w:val="0002443A"/>
    <w:rsid w:val="00025DCA"/>
    <w:rsid w:val="00030B1A"/>
    <w:rsid w:val="00031B64"/>
    <w:rsid w:val="000359BB"/>
    <w:rsid w:val="00040BA8"/>
    <w:rsid w:val="0004560F"/>
    <w:rsid w:val="0005450E"/>
    <w:rsid w:val="0006349C"/>
    <w:rsid w:val="000635DD"/>
    <w:rsid w:val="0007061E"/>
    <w:rsid w:val="00070CE5"/>
    <w:rsid w:val="00071633"/>
    <w:rsid w:val="000741E0"/>
    <w:rsid w:val="00074C27"/>
    <w:rsid w:val="00076580"/>
    <w:rsid w:val="0008226B"/>
    <w:rsid w:val="0008310B"/>
    <w:rsid w:val="000853B9"/>
    <w:rsid w:val="00090DCB"/>
    <w:rsid w:val="00092B3A"/>
    <w:rsid w:val="000A34DC"/>
    <w:rsid w:val="000A50CB"/>
    <w:rsid w:val="000B0776"/>
    <w:rsid w:val="000B38ED"/>
    <w:rsid w:val="000B613E"/>
    <w:rsid w:val="000C19D7"/>
    <w:rsid w:val="000C5EE7"/>
    <w:rsid w:val="000D2023"/>
    <w:rsid w:val="000E0EE2"/>
    <w:rsid w:val="000E4EB1"/>
    <w:rsid w:val="000E7CE6"/>
    <w:rsid w:val="000F1722"/>
    <w:rsid w:val="000F1F42"/>
    <w:rsid w:val="000F60A7"/>
    <w:rsid w:val="001017E3"/>
    <w:rsid w:val="001021F3"/>
    <w:rsid w:val="00112191"/>
    <w:rsid w:val="00114A65"/>
    <w:rsid w:val="00120D56"/>
    <w:rsid w:val="00120EF9"/>
    <w:rsid w:val="00122A08"/>
    <w:rsid w:val="00123CC2"/>
    <w:rsid w:val="00125579"/>
    <w:rsid w:val="001271DC"/>
    <w:rsid w:val="0013142C"/>
    <w:rsid w:val="001323A6"/>
    <w:rsid w:val="00134218"/>
    <w:rsid w:val="00141F9A"/>
    <w:rsid w:val="00145634"/>
    <w:rsid w:val="00145ED0"/>
    <w:rsid w:val="001474FA"/>
    <w:rsid w:val="00151A42"/>
    <w:rsid w:val="001531A5"/>
    <w:rsid w:val="001539F7"/>
    <w:rsid w:val="00154659"/>
    <w:rsid w:val="00157DA9"/>
    <w:rsid w:val="00160F2F"/>
    <w:rsid w:val="00162B5E"/>
    <w:rsid w:val="00171BB4"/>
    <w:rsid w:val="00173532"/>
    <w:rsid w:val="001743AF"/>
    <w:rsid w:val="00177049"/>
    <w:rsid w:val="00177ED2"/>
    <w:rsid w:val="00180A9E"/>
    <w:rsid w:val="00181B9F"/>
    <w:rsid w:val="00183414"/>
    <w:rsid w:val="0018449D"/>
    <w:rsid w:val="001921F9"/>
    <w:rsid w:val="001A0976"/>
    <w:rsid w:val="001A17A8"/>
    <w:rsid w:val="001A1A02"/>
    <w:rsid w:val="001A1CCA"/>
    <w:rsid w:val="001A53F8"/>
    <w:rsid w:val="001B54A4"/>
    <w:rsid w:val="001B58FB"/>
    <w:rsid w:val="001C2B43"/>
    <w:rsid w:val="001C44E5"/>
    <w:rsid w:val="001C4783"/>
    <w:rsid w:val="001D27AA"/>
    <w:rsid w:val="001E19C0"/>
    <w:rsid w:val="001E26AE"/>
    <w:rsid w:val="001E4886"/>
    <w:rsid w:val="001E77C1"/>
    <w:rsid w:val="001F0543"/>
    <w:rsid w:val="001F1044"/>
    <w:rsid w:val="001F1455"/>
    <w:rsid w:val="001F5492"/>
    <w:rsid w:val="001F624A"/>
    <w:rsid w:val="0020018B"/>
    <w:rsid w:val="002054F8"/>
    <w:rsid w:val="00216F83"/>
    <w:rsid w:val="00227CC7"/>
    <w:rsid w:val="00234461"/>
    <w:rsid w:val="00240AAE"/>
    <w:rsid w:val="00240F29"/>
    <w:rsid w:val="00242DB6"/>
    <w:rsid w:val="00244961"/>
    <w:rsid w:val="00244E12"/>
    <w:rsid w:val="0025201F"/>
    <w:rsid w:val="00253356"/>
    <w:rsid w:val="0026136C"/>
    <w:rsid w:val="00262AFC"/>
    <w:rsid w:val="00267637"/>
    <w:rsid w:val="002718EC"/>
    <w:rsid w:val="00271FBC"/>
    <w:rsid w:val="0028450E"/>
    <w:rsid w:val="00286B90"/>
    <w:rsid w:val="00293DBD"/>
    <w:rsid w:val="00295C50"/>
    <w:rsid w:val="002A1C61"/>
    <w:rsid w:val="002A4716"/>
    <w:rsid w:val="002A5F4B"/>
    <w:rsid w:val="002B211D"/>
    <w:rsid w:val="002B2BA6"/>
    <w:rsid w:val="002B7229"/>
    <w:rsid w:val="002B7742"/>
    <w:rsid w:val="002C1A48"/>
    <w:rsid w:val="002D00BB"/>
    <w:rsid w:val="002D0815"/>
    <w:rsid w:val="002D3E7F"/>
    <w:rsid w:val="002D4C73"/>
    <w:rsid w:val="002D59DA"/>
    <w:rsid w:val="002E03C6"/>
    <w:rsid w:val="002E2554"/>
    <w:rsid w:val="002E2D04"/>
    <w:rsid w:val="002E5BB3"/>
    <w:rsid w:val="002F1C8D"/>
    <w:rsid w:val="002F7274"/>
    <w:rsid w:val="002F7D16"/>
    <w:rsid w:val="00301F3E"/>
    <w:rsid w:val="003021F2"/>
    <w:rsid w:val="00302FC7"/>
    <w:rsid w:val="003043CD"/>
    <w:rsid w:val="00312CD4"/>
    <w:rsid w:val="00315798"/>
    <w:rsid w:val="00322CA6"/>
    <w:rsid w:val="003261DB"/>
    <w:rsid w:val="00330400"/>
    <w:rsid w:val="00330D93"/>
    <w:rsid w:val="0033153E"/>
    <w:rsid w:val="003315CF"/>
    <w:rsid w:val="00331FEA"/>
    <w:rsid w:val="00333C48"/>
    <w:rsid w:val="0034064A"/>
    <w:rsid w:val="00343682"/>
    <w:rsid w:val="00344221"/>
    <w:rsid w:val="0034483E"/>
    <w:rsid w:val="0034528D"/>
    <w:rsid w:val="00346F94"/>
    <w:rsid w:val="0035065C"/>
    <w:rsid w:val="00351709"/>
    <w:rsid w:val="00353481"/>
    <w:rsid w:val="00372332"/>
    <w:rsid w:val="00374C34"/>
    <w:rsid w:val="00374DEF"/>
    <w:rsid w:val="00375188"/>
    <w:rsid w:val="003766D8"/>
    <w:rsid w:val="003769AC"/>
    <w:rsid w:val="0037712D"/>
    <w:rsid w:val="0038239F"/>
    <w:rsid w:val="00386F18"/>
    <w:rsid w:val="003930D8"/>
    <w:rsid w:val="003935BC"/>
    <w:rsid w:val="00396816"/>
    <w:rsid w:val="00397E5A"/>
    <w:rsid w:val="003A3D72"/>
    <w:rsid w:val="003A3EEC"/>
    <w:rsid w:val="003A57AA"/>
    <w:rsid w:val="003B02BD"/>
    <w:rsid w:val="003B7BE2"/>
    <w:rsid w:val="003C2DAE"/>
    <w:rsid w:val="003C5928"/>
    <w:rsid w:val="003D030E"/>
    <w:rsid w:val="003D096A"/>
    <w:rsid w:val="003D0EDA"/>
    <w:rsid w:val="003D3D99"/>
    <w:rsid w:val="003D4B6A"/>
    <w:rsid w:val="003F0F7E"/>
    <w:rsid w:val="0040323F"/>
    <w:rsid w:val="00407BAB"/>
    <w:rsid w:val="004113B4"/>
    <w:rsid w:val="0041563B"/>
    <w:rsid w:val="004231F2"/>
    <w:rsid w:val="0042551E"/>
    <w:rsid w:val="00425F8B"/>
    <w:rsid w:val="00431E65"/>
    <w:rsid w:val="004338AD"/>
    <w:rsid w:val="00442131"/>
    <w:rsid w:val="004430A6"/>
    <w:rsid w:val="0044366A"/>
    <w:rsid w:val="0044660F"/>
    <w:rsid w:val="00446EAA"/>
    <w:rsid w:val="00452864"/>
    <w:rsid w:val="0045389C"/>
    <w:rsid w:val="00457FE7"/>
    <w:rsid w:val="00460AB6"/>
    <w:rsid w:val="0046178E"/>
    <w:rsid w:val="004665B6"/>
    <w:rsid w:val="00471373"/>
    <w:rsid w:val="00474729"/>
    <w:rsid w:val="004849B5"/>
    <w:rsid w:val="00484BF5"/>
    <w:rsid w:val="00485585"/>
    <w:rsid w:val="00490B50"/>
    <w:rsid w:val="00491480"/>
    <w:rsid w:val="00494B04"/>
    <w:rsid w:val="00495378"/>
    <w:rsid w:val="004A6545"/>
    <w:rsid w:val="004A659B"/>
    <w:rsid w:val="004A7651"/>
    <w:rsid w:val="004B2C81"/>
    <w:rsid w:val="004B6DDF"/>
    <w:rsid w:val="004C298C"/>
    <w:rsid w:val="004C2F05"/>
    <w:rsid w:val="004C33A1"/>
    <w:rsid w:val="004C4ACC"/>
    <w:rsid w:val="004C72F5"/>
    <w:rsid w:val="004D14F2"/>
    <w:rsid w:val="004D24A9"/>
    <w:rsid w:val="004D2EA6"/>
    <w:rsid w:val="004D6573"/>
    <w:rsid w:val="004E5E9D"/>
    <w:rsid w:val="004F430F"/>
    <w:rsid w:val="004F7D53"/>
    <w:rsid w:val="005023E3"/>
    <w:rsid w:val="005102E2"/>
    <w:rsid w:val="0051147D"/>
    <w:rsid w:val="00514293"/>
    <w:rsid w:val="00514C59"/>
    <w:rsid w:val="0052009A"/>
    <w:rsid w:val="00523F3A"/>
    <w:rsid w:val="00525106"/>
    <w:rsid w:val="00533856"/>
    <w:rsid w:val="005339EC"/>
    <w:rsid w:val="00535DCF"/>
    <w:rsid w:val="0054056D"/>
    <w:rsid w:val="00540DCF"/>
    <w:rsid w:val="00555DC2"/>
    <w:rsid w:val="005651BE"/>
    <w:rsid w:val="00567376"/>
    <w:rsid w:val="005705AF"/>
    <w:rsid w:val="005705F7"/>
    <w:rsid w:val="00571620"/>
    <w:rsid w:val="00571CD7"/>
    <w:rsid w:val="0057466C"/>
    <w:rsid w:val="00574BAE"/>
    <w:rsid w:val="00574CA5"/>
    <w:rsid w:val="005765CD"/>
    <w:rsid w:val="00577D96"/>
    <w:rsid w:val="00580E50"/>
    <w:rsid w:val="00582C3F"/>
    <w:rsid w:val="00583B64"/>
    <w:rsid w:val="00584ABF"/>
    <w:rsid w:val="0058712F"/>
    <w:rsid w:val="005879A1"/>
    <w:rsid w:val="0059286B"/>
    <w:rsid w:val="005946C4"/>
    <w:rsid w:val="005A25D6"/>
    <w:rsid w:val="005B15C9"/>
    <w:rsid w:val="005B315A"/>
    <w:rsid w:val="005B4BC4"/>
    <w:rsid w:val="005B6C23"/>
    <w:rsid w:val="005C014A"/>
    <w:rsid w:val="005C187E"/>
    <w:rsid w:val="005C38D1"/>
    <w:rsid w:val="005C6E01"/>
    <w:rsid w:val="005D2E42"/>
    <w:rsid w:val="005D5E7B"/>
    <w:rsid w:val="005E0B7E"/>
    <w:rsid w:val="005E36A9"/>
    <w:rsid w:val="005E4765"/>
    <w:rsid w:val="005E5D43"/>
    <w:rsid w:val="005E6796"/>
    <w:rsid w:val="005F31F9"/>
    <w:rsid w:val="00605066"/>
    <w:rsid w:val="00610EE5"/>
    <w:rsid w:val="0061515A"/>
    <w:rsid w:val="00621F2B"/>
    <w:rsid w:val="00624080"/>
    <w:rsid w:val="00624925"/>
    <w:rsid w:val="0062542B"/>
    <w:rsid w:val="00630CCD"/>
    <w:rsid w:val="00641687"/>
    <w:rsid w:val="00642859"/>
    <w:rsid w:val="00643BC2"/>
    <w:rsid w:val="0066188A"/>
    <w:rsid w:val="00664951"/>
    <w:rsid w:val="00671ED6"/>
    <w:rsid w:val="006747D2"/>
    <w:rsid w:val="0068709C"/>
    <w:rsid w:val="006A00EF"/>
    <w:rsid w:val="006A3374"/>
    <w:rsid w:val="006A5574"/>
    <w:rsid w:val="006A57C2"/>
    <w:rsid w:val="006A767F"/>
    <w:rsid w:val="006B0D08"/>
    <w:rsid w:val="006B2A78"/>
    <w:rsid w:val="006B63FB"/>
    <w:rsid w:val="006C4996"/>
    <w:rsid w:val="006C5DF2"/>
    <w:rsid w:val="006C7CEF"/>
    <w:rsid w:val="006D1EF3"/>
    <w:rsid w:val="006D45B0"/>
    <w:rsid w:val="006D62FC"/>
    <w:rsid w:val="006E1E6E"/>
    <w:rsid w:val="006E40CE"/>
    <w:rsid w:val="006E674D"/>
    <w:rsid w:val="00701116"/>
    <w:rsid w:val="00701B47"/>
    <w:rsid w:val="0070210E"/>
    <w:rsid w:val="00705DA0"/>
    <w:rsid w:val="007078FB"/>
    <w:rsid w:val="0071089A"/>
    <w:rsid w:val="0071095D"/>
    <w:rsid w:val="00711232"/>
    <w:rsid w:val="00711D2F"/>
    <w:rsid w:val="0071491B"/>
    <w:rsid w:val="00724A85"/>
    <w:rsid w:val="00734756"/>
    <w:rsid w:val="007355E7"/>
    <w:rsid w:val="00736B76"/>
    <w:rsid w:val="007417E0"/>
    <w:rsid w:val="00742FA3"/>
    <w:rsid w:val="00751979"/>
    <w:rsid w:val="00753338"/>
    <w:rsid w:val="0075547F"/>
    <w:rsid w:val="00757723"/>
    <w:rsid w:val="00760038"/>
    <w:rsid w:val="007677D7"/>
    <w:rsid w:val="007726D9"/>
    <w:rsid w:val="00773BA1"/>
    <w:rsid w:val="00774A72"/>
    <w:rsid w:val="00775C94"/>
    <w:rsid w:val="00781199"/>
    <w:rsid w:val="00785CF6"/>
    <w:rsid w:val="00786B84"/>
    <w:rsid w:val="00791339"/>
    <w:rsid w:val="007975D2"/>
    <w:rsid w:val="007A66F1"/>
    <w:rsid w:val="007A6783"/>
    <w:rsid w:val="007B1004"/>
    <w:rsid w:val="007B295A"/>
    <w:rsid w:val="007B4F95"/>
    <w:rsid w:val="007C070F"/>
    <w:rsid w:val="007C41CA"/>
    <w:rsid w:val="007C4522"/>
    <w:rsid w:val="007C73F0"/>
    <w:rsid w:val="007D0A3A"/>
    <w:rsid w:val="007D257B"/>
    <w:rsid w:val="007D3098"/>
    <w:rsid w:val="007D5029"/>
    <w:rsid w:val="007D63D8"/>
    <w:rsid w:val="007D6431"/>
    <w:rsid w:val="007E1D57"/>
    <w:rsid w:val="007E47B7"/>
    <w:rsid w:val="007E492E"/>
    <w:rsid w:val="007E600F"/>
    <w:rsid w:val="007F0635"/>
    <w:rsid w:val="007F17EA"/>
    <w:rsid w:val="007F1E3B"/>
    <w:rsid w:val="007F1F06"/>
    <w:rsid w:val="007F5285"/>
    <w:rsid w:val="007F76D5"/>
    <w:rsid w:val="00801134"/>
    <w:rsid w:val="00802DC3"/>
    <w:rsid w:val="008147EE"/>
    <w:rsid w:val="00825C82"/>
    <w:rsid w:val="00827065"/>
    <w:rsid w:val="008272D8"/>
    <w:rsid w:val="008276F4"/>
    <w:rsid w:val="008318DF"/>
    <w:rsid w:val="00835AD0"/>
    <w:rsid w:val="00836ECD"/>
    <w:rsid w:val="00854A4C"/>
    <w:rsid w:val="00854B07"/>
    <w:rsid w:val="00857CC3"/>
    <w:rsid w:val="00857F51"/>
    <w:rsid w:val="00861FA5"/>
    <w:rsid w:val="0086202E"/>
    <w:rsid w:val="008622A3"/>
    <w:rsid w:val="008677FE"/>
    <w:rsid w:val="00870A4A"/>
    <w:rsid w:val="008713E0"/>
    <w:rsid w:val="00875BD4"/>
    <w:rsid w:val="00881539"/>
    <w:rsid w:val="008832DF"/>
    <w:rsid w:val="00884BDB"/>
    <w:rsid w:val="00886787"/>
    <w:rsid w:val="00887C07"/>
    <w:rsid w:val="008A2F9B"/>
    <w:rsid w:val="008A698F"/>
    <w:rsid w:val="008B0B12"/>
    <w:rsid w:val="008B1CF3"/>
    <w:rsid w:val="008B7B28"/>
    <w:rsid w:val="008C0287"/>
    <w:rsid w:val="008C200D"/>
    <w:rsid w:val="008C5B05"/>
    <w:rsid w:val="008C6A05"/>
    <w:rsid w:val="008C6C8E"/>
    <w:rsid w:val="008D1B7C"/>
    <w:rsid w:val="008D38E8"/>
    <w:rsid w:val="008D4E91"/>
    <w:rsid w:val="008E0AAA"/>
    <w:rsid w:val="008E3E56"/>
    <w:rsid w:val="008E7D71"/>
    <w:rsid w:val="008F080A"/>
    <w:rsid w:val="008F2FA8"/>
    <w:rsid w:val="008F6653"/>
    <w:rsid w:val="009059EB"/>
    <w:rsid w:val="009113EC"/>
    <w:rsid w:val="009122E7"/>
    <w:rsid w:val="00914F73"/>
    <w:rsid w:val="009220D4"/>
    <w:rsid w:val="0092377B"/>
    <w:rsid w:val="009238C0"/>
    <w:rsid w:val="009243CF"/>
    <w:rsid w:val="00930809"/>
    <w:rsid w:val="009313FD"/>
    <w:rsid w:val="00934B5B"/>
    <w:rsid w:val="00936E7E"/>
    <w:rsid w:val="0094350C"/>
    <w:rsid w:val="0094440F"/>
    <w:rsid w:val="009500EA"/>
    <w:rsid w:val="00951E16"/>
    <w:rsid w:val="00953F35"/>
    <w:rsid w:val="00962FFD"/>
    <w:rsid w:val="00975105"/>
    <w:rsid w:val="00975142"/>
    <w:rsid w:val="009824BB"/>
    <w:rsid w:val="0098286B"/>
    <w:rsid w:val="009844DF"/>
    <w:rsid w:val="00985D0A"/>
    <w:rsid w:val="00987166"/>
    <w:rsid w:val="00987E1C"/>
    <w:rsid w:val="009929E7"/>
    <w:rsid w:val="009943DC"/>
    <w:rsid w:val="009A2EB4"/>
    <w:rsid w:val="009A34DC"/>
    <w:rsid w:val="009A6284"/>
    <w:rsid w:val="009B62E5"/>
    <w:rsid w:val="009B6BE6"/>
    <w:rsid w:val="009C0453"/>
    <w:rsid w:val="009C2146"/>
    <w:rsid w:val="009C3B6E"/>
    <w:rsid w:val="009C456A"/>
    <w:rsid w:val="009C56EB"/>
    <w:rsid w:val="009D297A"/>
    <w:rsid w:val="009D7675"/>
    <w:rsid w:val="009E5250"/>
    <w:rsid w:val="009E60BB"/>
    <w:rsid w:val="009F2D64"/>
    <w:rsid w:val="009F3077"/>
    <w:rsid w:val="00A0083A"/>
    <w:rsid w:val="00A00D11"/>
    <w:rsid w:val="00A13408"/>
    <w:rsid w:val="00A135A1"/>
    <w:rsid w:val="00A13C6A"/>
    <w:rsid w:val="00A1643D"/>
    <w:rsid w:val="00A16472"/>
    <w:rsid w:val="00A21927"/>
    <w:rsid w:val="00A30904"/>
    <w:rsid w:val="00A31105"/>
    <w:rsid w:val="00A316A8"/>
    <w:rsid w:val="00A37C5B"/>
    <w:rsid w:val="00A37F10"/>
    <w:rsid w:val="00A411E7"/>
    <w:rsid w:val="00A4449B"/>
    <w:rsid w:val="00A467FF"/>
    <w:rsid w:val="00A576DD"/>
    <w:rsid w:val="00A62082"/>
    <w:rsid w:val="00A6362D"/>
    <w:rsid w:val="00A7710C"/>
    <w:rsid w:val="00A80E1A"/>
    <w:rsid w:val="00A82DA6"/>
    <w:rsid w:val="00A85033"/>
    <w:rsid w:val="00A86B90"/>
    <w:rsid w:val="00A87213"/>
    <w:rsid w:val="00A90AA4"/>
    <w:rsid w:val="00A90FFB"/>
    <w:rsid w:val="00A914BF"/>
    <w:rsid w:val="00AA44D9"/>
    <w:rsid w:val="00AA75F2"/>
    <w:rsid w:val="00AA774B"/>
    <w:rsid w:val="00AB3300"/>
    <w:rsid w:val="00AB5668"/>
    <w:rsid w:val="00AB59AE"/>
    <w:rsid w:val="00AB6655"/>
    <w:rsid w:val="00AC2891"/>
    <w:rsid w:val="00AD25CE"/>
    <w:rsid w:val="00AD607A"/>
    <w:rsid w:val="00AD69D9"/>
    <w:rsid w:val="00AE1EBA"/>
    <w:rsid w:val="00AE4F21"/>
    <w:rsid w:val="00AE542E"/>
    <w:rsid w:val="00AE671D"/>
    <w:rsid w:val="00AF0850"/>
    <w:rsid w:val="00AF6E09"/>
    <w:rsid w:val="00B00CB4"/>
    <w:rsid w:val="00B0586A"/>
    <w:rsid w:val="00B058EB"/>
    <w:rsid w:val="00B0719B"/>
    <w:rsid w:val="00B20E20"/>
    <w:rsid w:val="00B31595"/>
    <w:rsid w:val="00B3671D"/>
    <w:rsid w:val="00B44667"/>
    <w:rsid w:val="00B459E8"/>
    <w:rsid w:val="00B5381E"/>
    <w:rsid w:val="00B53E0F"/>
    <w:rsid w:val="00B55D3C"/>
    <w:rsid w:val="00B601C9"/>
    <w:rsid w:val="00B71420"/>
    <w:rsid w:val="00B71AA7"/>
    <w:rsid w:val="00B74D21"/>
    <w:rsid w:val="00B75698"/>
    <w:rsid w:val="00B803C5"/>
    <w:rsid w:val="00B822EB"/>
    <w:rsid w:val="00B861E4"/>
    <w:rsid w:val="00B901D9"/>
    <w:rsid w:val="00B90536"/>
    <w:rsid w:val="00B92909"/>
    <w:rsid w:val="00B9487D"/>
    <w:rsid w:val="00BA0D95"/>
    <w:rsid w:val="00BA0DF0"/>
    <w:rsid w:val="00BA4972"/>
    <w:rsid w:val="00BB2B05"/>
    <w:rsid w:val="00BB410C"/>
    <w:rsid w:val="00BB413A"/>
    <w:rsid w:val="00BB6A3E"/>
    <w:rsid w:val="00BB7C1E"/>
    <w:rsid w:val="00BC0C0B"/>
    <w:rsid w:val="00BC202E"/>
    <w:rsid w:val="00BC6768"/>
    <w:rsid w:val="00BD3175"/>
    <w:rsid w:val="00BE1FD7"/>
    <w:rsid w:val="00BE26D7"/>
    <w:rsid w:val="00BE2A5E"/>
    <w:rsid w:val="00BE4DF0"/>
    <w:rsid w:val="00BE70D0"/>
    <w:rsid w:val="00BE7216"/>
    <w:rsid w:val="00BF512B"/>
    <w:rsid w:val="00C017E7"/>
    <w:rsid w:val="00C077F3"/>
    <w:rsid w:val="00C112FF"/>
    <w:rsid w:val="00C11B7E"/>
    <w:rsid w:val="00C127F0"/>
    <w:rsid w:val="00C1601D"/>
    <w:rsid w:val="00C16599"/>
    <w:rsid w:val="00C23784"/>
    <w:rsid w:val="00C23DA9"/>
    <w:rsid w:val="00C324AE"/>
    <w:rsid w:val="00C33E74"/>
    <w:rsid w:val="00C35C4C"/>
    <w:rsid w:val="00C446CE"/>
    <w:rsid w:val="00C46F56"/>
    <w:rsid w:val="00C47634"/>
    <w:rsid w:val="00C50CF9"/>
    <w:rsid w:val="00C50F4C"/>
    <w:rsid w:val="00C521A5"/>
    <w:rsid w:val="00C5679F"/>
    <w:rsid w:val="00C600DF"/>
    <w:rsid w:val="00C619B4"/>
    <w:rsid w:val="00C7321E"/>
    <w:rsid w:val="00C753A2"/>
    <w:rsid w:val="00C75929"/>
    <w:rsid w:val="00C75B65"/>
    <w:rsid w:val="00C75C24"/>
    <w:rsid w:val="00C75FD3"/>
    <w:rsid w:val="00C830C8"/>
    <w:rsid w:val="00C8653B"/>
    <w:rsid w:val="00C9259D"/>
    <w:rsid w:val="00C9366C"/>
    <w:rsid w:val="00C93B3B"/>
    <w:rsid w:val="00C96413"/>
    <w:rsid w:val="00CA3B1F"/>
    <w:rsid w:val="00CA4166"/>
    <w:rsid w:val="00CA6E15"/>
    <w:rsid w:val="00CA7A01"/>
    <w:rsid w:val="00CA7DE0"/>
    <w:rsid w:val="00CB3EF9"/>
    <w:rsid w:val="00CB584F"/>
    <w:rsid w:val="00CB585A"/>
    <w:rsid w:val="00CB605D"/>
    <w:rsid w:val="00CC102A"/>
    <w:rsid w:val="00CC2672"/>
    <w:rsid w:val="00CC3A63"/>
    <w:rsid w:val="00CD4453"/>
    <w:rsid w:val="00CD6709"/>
    <w:rsid w:val="00CD74FA"/>
    <w:rsid w:val="00CE05FA"/>
    <w:rsid w:val="00CE1167"/>
    <w:rsid w:val="00CE30A1"/>
    <w:rsid w:val="00CE4353"/>
    <w:rsid w:val="00CE5237"/>
    <w:rsid w:val="00CE63DB"/>
    <w:rsid w:val="00CF020D"/>
    <w:rsid w:val="00CF1503"/>
    <w:rsid w:val="00CF2935"/>
    <w:rsid w:val="00CF332E"/>
    <w:rsid w:val="00CF4547"/>
    <w:rsid w:val="00CF6CCA"/>
    <w:rsid w:val="00D00DCD"/>
    <w:rsid w:val="00D114A5"/>
    <w:rsid w:val="00D13B49"/>
    <w:rsid w:val="00D14D73"/>
    <w:rsid w:val="00D165CA"/>
    <w:rsid w:val="00D1766F"/>
    <w:rsid w:val="00D2308E"/>
    <w:rsid w:val="00D3013E"/>
    <w:rsid w:val="00D32CDD"/>
    <w:rsid w:val="00D32FF2"/>
    <w:rsid w:val="00D35B11"/>
    <w:rsid w:val="00D40065"/>
    <w:rsid w:val="00D40EA2"/>
    <w:rsid w:val="00D43F4A"/>
    <w:rsid w:val="00D44EE4"/>
    <w:rsid w:val="00D50241"/>
    <w:rsid w:val="00D52AE6"/>
    <w:rsid w:val="00D567AC"/>
    <w:rsid w:val="00D56D1A"/>
    <w:rsid w:val="00D62A34"/>
    <w:rsid w:val="00D63225"/>
    <w:rsid w:val="00D66221"/>
    <w:rsid w:val="00D66E09"/>
    <w:rsid w:val="00D670B6"/>
    <w:rsid w:val="00D70BA2"/>
    <w:rsid w:val="00D7165C"/>
    <w:rsid w:val="00D7199D"/>
    <w:rsid w:val="00D75E52"/>
    <w:rsid w:val="00D8064F"/>
    <w:rsid w:val="00D81882"/>
    <w:rsid w:val="00D825C6"/>
    <w:rsid w:val="00D90D8A"/>
    <w:rsid w:val="00D91860"/>
    <w:rsid w:val="00D978C5"/>
    <w:rsid w:val="00DA1BD3"/>
    <w:rsid w:val="00DB19FA"/>
    <w:rsid w:val="00DB5262"/>
    <w:rsid w:val="00DB55D3"/>
    <w:rsid w:val="00DB774C"/>
    <w:rsid w:val="00DC3F72"/>
    <w:rsid w:val="00DC4D7F"/>
    <w:rsid w:val="00DE1D80"/>
    <w:rsid w:val="00DE3134"/>
    <w:rsid w:val="00DE4D41"/>
    <w:rsid w:val="00DE599B"/>
    <w:rsid w:val="00DF33D9"/>
    <w:rsid w:val="00DF3D55"/>
    <w:rsid w:val="00E042C4"/>
    <w:rsid w:val="00E05A25"/>
    <w:rsid w:val="00E10851"/>
    <w:rsid w:val="00E30B28"/>
    <w:rsid w:val="00E336A3"/>
    <w:rsid w:val="00E35103"/>
    <w:rsid w:val="00E3613B"/>
    <w:rsid w:val="00E421E1"/>
    <w:rsid w:val="00E55297"/>
    <w:rsid w:val="00E57ACE"/>
    <w:rsid w:val="00E623C9"/>
    <w:rsid w:val="00E62BC5"/>
    <w:rsid w:val="00E64CF7"/>
    <w:rsid w:val="00E72843"/>
    <w:rsid w:val="00E74420"/>
    <w:rsid w:val="00E80186"/>
    <w:rsid w:val="00E83348"/>
    <w:rsid w:val="00E929D4"/>
    <w:rsid w:val="00E95B31"/>
    <w:rsid w:val="00EA28C5"/>
    <w:rsid w:val="00EA4DB7"/>
    <w:rsid w:val="00EB2EB9"/>
    <w:rsid w:val="00EC0071"/>
    <w:rsid w:val="00EC38F3"/>
    <w:rsid w:val="00EC3983"/>
    <w:rsid w:val="00ED1622"/>
    <w:rsid w:val="00EE2CDB"/>
    <w:rsid w:val="00EE6F2E"/>
    <w:rsid w:val="00EE785E"/>
    <w:rsid w:val="00EF04C2"/>
    <w:rsid w:val="00EF3EE9"/>
    <w:rsid w:val="00F052BE"/>
    <w:rsid w:val="00F10F9F"/>
    <w:rsid w:val="00F15D22"/>
    <w:rsid w:val="00F22BA0"/>
    <w:rsid w:val="00F24494"/>
    <w:rsid w:val="00F24FC2"/>
    <w:rsid w:val="00F258BC"/>
    <w:rsid w:val="00F26519"/>
    <w:rsid w:val="00F27CDA"/>
    <w:rsid w:val="00F3189A"/>
    <w:rsid w:val="00F32C0E"/>
    <w:rsid w:val="00F3644A"/>
    <w:rsid w:val="00F36C1F"/>
    <w:rsid w:val="00F4191A"/>
    <w:rsid w:val="00F530B9"/>
    <w:rsid w:val="00F55402"/>
    <w:rsid w:val="00F5628B"/>
    <w:rsid w:val="00F71E9D"/>
    <w:rsid w:val="00F724C6"/>
    <w:rsid w:val="00F74372"/>
    <w:rsid w:val="00F745C6"/>
    <w:rsid w:val="00F768D9"/>
    <w:rsid w:val="00F80565"/>
    <w:rsid w:val="00F8274B"/>
    <w:rsid w:val="00F8357D"/>
    <w:rsid w:val="00F83EE5"/>
    <w:rsid w:val="00F85E2E"/>
    <w:rsid w:val="00F90628"/>
    <w:rsid w:val="00F90BA3"/>
    <w:rsid w:val="00F90CE6"/>
    <w:rsid w:val="00F9464F"/>
    <w:rsid w:val="00F972E4"/>
    <w:rsid w:val="00FA1DF5"/>
    <w:rsid w:val="00FA2C19"/>
    <w:rsid w:val="00FA4146"/>
    <w:rsid w:val="00FA7FD9"/>
    <w:rsid w:val="00FB1949"/>
    <w:rsid w:val="00FB30B0"/>
    <w:rsid w:val="00FB4E12"/>
    <w:rsid w:val="00FB6B7F"/>
    <w:rsid w:val="00FB73B3"/>
    <w:rsid w:val="00FB740B"/>
    <w:rsid w:val="00FC03A6"/>
    <w:rsid w:val="00FC22FD"/>
    <w:rsid w:val="00FC6759"/>
    <w:rsid w:val="00FD0AA9"/>
    <w:rsid w:val="00FD14AE"/>
    <w:rsid w:val="00FD275C"/>
    <w:rsid w:val="00FE03E6"/>
    <w:rsid w:val="00FE228C"/>
    <w:rsid w:val="00FE46D8"/>
    <w:rsid w:val="00FE4EAA"/>
    <w:rsid w:val="00FE624B"/>
    <w:rsid w:val="00FE67FB"/>
    <w:rsid w:val="00FF3B43"/>
  </w:rsids>
  <m:mathPr>
    <m:mathFont m:val="Cambria Math"/>
    <m:brkBin m:val="before"/>
    <m:brkBinSub m:val="--"/>
    <m:smallFrac m:val="0"/>
    <m:dispDef/>
    <m:lMargin m:val="0"/>
    <m:rMargin m:val="0"/>
    <m:defJc m:val="centerGroup"/>
    <m:wrapIndent m:val="1440"/>
    <m:intLim m:val="subSup"/>
    <m:naryLim m:val="undOvr"/>
  </m:mathPr>
  <w:themeFontLang w:val="en-CY"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176F1D"/>
  <w15:chartTrackingRefBased/>
  <w15:docId w15:val="{07239235-ACF3-470D-AA0F-5EAC348C9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CY" w:eastAsia="en-CY"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DA9"/>
    <w:rPr>
      <w:rFonts w:ascii="Times New Roman" w:eastAsia="Times New Roman" w:hAnsi="Times New Roman"/>
      <w:sz w:val="24"/>
      <w:szCs w:val="24"/>
      <w:lang w:val="el-GR" w:eastAsia="el-GR"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375188"/>
    <w:pPr>
      <w:jc w:val="center"/>
    </w:pPr>
    <w:rPr>
      <w:lang w:eastAsia="en-GB"/>
    </w:rPr>
  </w:style>
  <w:style w:type="character" w:customStyle="1" w:styleId="BodyTextChar">
    <w:name w:val="Body Text Char"/>
    <w:link w:val="BodyText"/>
    <w:rsid w:val="00375188"/>
    <w:rPr>
      <w:rFonts w:ascii="Times New Roman" w:eastAsia="Times New Roman" w:hAnsi="Times New Roman" w:cs="Times New Roman"/>
      <w:sz w:val="24"/>
      <w:szCs w:val="24"/>
      <w:lang w:eastAsia="en-GB"/>
    </w:rPr>
  </w:style>
  <w:style w:type="paragraph" w:customStyle="1" w:styleId="CM4">
    <w:name w:val="CM4"/>
    <w:basedOn w:val="Normal"/>
    <w:next w:val="Normal"/>
    <w:uiPriority w:val="99"/>
    <w:rsid w:val="00374C34"/>
    <w:pPr>
      <w:autoSpaceDE w:val="0"/>
      <w:autoSpaceDN w:val="0"/>
      <w:adjustRightInd w:val="0"/>
    </w:pPr>
    <w:rPr>
      <w:rFonts w:ascii="EUAlbertina" w:eastAsia="Calibri" w:hAnsi="EUAlbertina"/>
      <w:lang w:eastAsia="en-US"/>
    </w:rPr>
  </w:style>
  <w:style w:type="character" w:styleId="CommentReference">
    <w:name w:val="annotation reference"/>
    <w:uiPriority w:val="99"/>
    <w:semiHidden/>
    <w:unhideWhenUsed/>
    <w:rsid w:val="004113B4"/>
    <w:rPr>
      <w:sz w:val="16"/>
      <w:szCs w:val="16"/>
    </w:rPr>
  </w:style>
  <w:style w:type="paragraph" w:styleId="CommentText">
    <w:name w:val="annotation text"/>
    <w:basedOn w:val="Normal"/>
    <w:link w:val="CommentTextChar"/>
    <w:uiPriority w:val="99"/>
    <w:semiHidden/>
    <w:unhideWhenUsed/>
    <w:rsid w:val="004113B4"/>
    <w:rPr>
      <w:sz w:val="20"/>
      <w:szCs w:val="20"/>
    </w:rPr>
  </w:style>
  <w:style w:type="character" w:customStyle="1" w:styleId="CommentTextChar">
    <w:name w:val="Comment Text Char"/>
    <w:link w:val="CommentText"/>
    <w:uiPriority w:val="99"/>
    <w:semiHidden/>
    <w:rsid w:val="004113B4"/>
    <w:rPr>
      <w:rFonts w:ascii="Times New Roman" w:eastAsia="Times New Roman" w:hAnsi="Times New Roman"/>
      <w:lang w:val="el-GR" w:eastAsia="el-GR"/>
    </w:rPr>
  </w:style>
  <w:style w:type="paragraph" w:styleId="CommentSubject">
    <w:name w:val="annotation subject"/>
    <w:basedOn w:val="CommentText"/>
    <w:next w:val="CommentText"/>
    <w:link w:val="CommentSubjectChar"/>
    <w:uiPriority w:val="99"/>
    <w:semiHidden/>
    <w:unhideWhenUsed/>
    <w:rsid w:val="004113B4"/>
    <w:rPr>
      <w:b/>
      <w:bCs/>
    </w:rPr>
  </w:style>
  <w:style w:type="character" w:customStyle="1" w:styleId="CommentSubjectChar">
    <w:name w:val="Comment Subject Char"/>
    <w:link w:val="CommentSubject"/>
    <w:uiPriority w:val="99"/>
    <w:semiHidden/>
    <w:rsid w:val="004113B4"/>
    <w:rPr>
      <w:rFonts w:ascii="Times New Roman" w:eastAsia="Times New Roman" w:hAnsi="Times New Roman"/>
      <w:b/>
      <w:bCs/>
      <w:lang w:val="el-GR" w:eastAsia="el-GR"/>
    </w:rPr>
  </w:style>
  <w:style w:type="paragraph" w:styleId="BalloonText">
    <w:name w:val="Balloon Text"/>
    <w:basedOn w:val="Normal"/>
    <w:link w:val="BalloonTextChar"/>
    <w:uiPriority w:val="99"/>
    <w:semiHidden/>
    <w:unhideWhenUsed/>
    <w:rsid w:val="004113B4"/>
    <w:rPr>
      <w:rFonts w:ascii="Tahoma" w:hAnsi="Tahoma" w:cs="Tahoma"/>
      <w:sz w:val="16"/>
      <w:szCs w:val="16"/>
    </w:rPr>
  </w:style>
  <w:style w:type="character" w:customStyle="1" w:styleId="BalloonTextChar">
    <w:name w:val="Balloon Text Char"/>
    <w:link w:val="BalloonText"/>
    <w:uiPriority w:val="99"/>
    <w:semiHidden/>
    <w:rsid w:val="004113B4"/>
    <w:rPr>
      <w:rFonts w:ascii="Tahoma" w:eastAsia="Times New Roman" w:hAnsi="Tahoma" w:cs="Tahoma"/>
      <w:sz w:val="16"/>
      <w:szCs w:val="16"/>
      <w:lang w:val="el-GR" w:eastAsia="el-GR"/>
    </w:rPr>
  </w:style>
  <w:style w:type="paragraph" w:styleId="Footer">
    <w:name w:val="footer"/>
    <w:basedOn w:val="Normal"/>
    <w:link w:val="FooterChar"/>
    <w:uiPriority w:val="99"/>
    <w:unhideWhenUsed/>
    <w:rsid w:val="0075547F"/>
    <w:pPr>
      <w:tabs>
        <w:tab w:val="center" w:pos="4320"/>
        <w:tab w:val="right" w:pos="8640"/>
      </w:tabs>
    </w:pPr>
  </w:style>
  <w:style w:type="character" w:customStyle="1" w:styleId="FooterChar">
    <w:name w:val="Footer Char"/>
    <w:link w:val="Footer"/>
    <w:uiPriority w:val="99"/>
    <w:rsid w:val="0075547F"/>
    <w:rPr>
      <w:rFonts w:ascii="Times New Roman" w:eastAsia="Times New Roman" w:hAnsi="Times New Roman"/>
      <w:sz w:val="24"/>
      <w:szCs w:val="24"/>
      <w:lang w:val="el-GR" w:eastAsia="el-GR"/>
    </w:rPr>
  </w:style>
  <w:style w:type="character" w:styleId="PageNumber">
    <w:name w:val="page number"/>
    <w:basedOn w:val="DefaultParagraphFont"/>
    <w:uiPriority w:val="99"/>
    <w:semiHidden/>
    <w:unhideWhenUsed/>
    <w:rsid w:val="0075547F"/>
  </w:style>
  <w:style w:type="paragraph" w:styleId="Header">
    <w:name w:val="header"/>
    <w:basedOn w:val="Normal"/>
    <w:link w:val="HeaderChar"/>
    <w:uiPriority w:val="99"/>
    <w:unhideWhenUsed/>
    <w:rsid w:val="007D6431"/>
    <w:pPr>
      <w:tabs>
        <w:tab w:val="center" w:pos="4320"/>
        <w:tab w:val="right" w:pos="8640"/>
      </w:tabs>
    </w:pPr>
  </w:style>
  <w:style w:type="character" w:customStyle="1" w:styleId="HeaderChar">
    <w:name w:val="Header Char"/>
    <w:link w:val="Header"/>
    <w:uiPriority w:val="99"/>
    <w:rsid w:val="007D6431"/>
    <w:rPr>
      <w:rFonts w:ascii="Times New Roman" w:eastAsia="Times New Roman" w:hAnsi="Times New Roman"/>
      <w:sz w:val="24"/>
      <w:szCs w:val="24"/>
      <w:lang w:val="el-GR" w:eastAsia="el-GR"/>
    </w:rPr>
  </w:style>
  <w:style w:type="paragraph" w:styleId="NormalWeb">
    <w:name w:val="Normal (Web)"/>
    <w:basedOn w:val="Normal"/>
    <w:uiPriority w:val="99"/>
    <w:unhideWhenUsed/>
    <w:rsid w:val="00B5381E"/>
    <w:pPr>
      <w:spacing w:before="100" w:beforeAutospacing="1" w:after="100" w:afterAutospacing="1"/>
    </w:pPr>
    <w:rPr>
      <w:lang w:val="en-CY" w:eastAsia="en-CY" w:bidi="he-IL"/>
    </w:rPr>
  </w:style>
  <w:style w:type="paragraph" w:customStyle="1" w:styleId="indent1">
    <w:name w:val="indent1"/>
    <w:basedOn w:val="Normal"/>
    <w:rsid w:val="00B5381E"/>
    <w:pPr>
      <w:spacing w:before="100" w:beforeAutospacing="1" w:after="100" w:afterAutospacing="1"/>
    </w:pPr>
    <w:rPr>
      <w:lang w:val="en-CY" w:eastAsia="en-CY" w:bidi="he-IL"/>
    </w:rPr>
  </w:style>
  <w:style w:type="paragraph" w:customStyle="1" w:styleId="indent2">
    <w:name w:val="indent2"/>
    <w:basedOn w:val="Normal"/>
    <w:rsid w:val="00B5381E"/>
    <w:pPr>
      <w:spacing w:before="100" w:beforeAutospacing="1" w:after="100" w:afterAutospacing="1"/>
    </w:pPr>
    <w:rPr>
      <w:lang w:val="en-CY" w:eastAsia="en-CY" w:bidi="he-IL"/>
    </w:rPr>
  </w:style>
  <w:style w:type="paragraph" w:customStyle="1" w:styleId="Default">
    <w:name w:val="Default"/>
    <w:rsid w:val="00A7710C"/>
    <w:pPr>
      <w:autoSpaceDE w:val="0"/>
      <w:autoSpaceDN w:val="0"/>
      <w:adjustRightInd w:val="0"/>
    </w:pPr>
    <w:rPr>
      <w:rFonts w:ascii="EUAlbertina" w:hAnsi="EUAlbertina" w:cs="EUAlbertina"/>
      <w:color w:val="000000"/>
      <w:sz w:val="24"/>
      <w:szCs w:val="24"/>
    </w:rPr>
  </w:style>
  <w:style w:type="character" w:styleId="Emphasis">
    <w:name w:val="Emphasis"/>
    <w:basedOn w:val="DefaultParagraphFont"/>
    <w:uiPriority w:val="20"/>
    <w:qFormat/>
    <w:rsid w:val="00985D0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3148610">
      <w:bodyDiv w:val="1"/>
      <w:marLeft w:val="0"/>
      <w:marRight w:val="0"/>
      <w:marTop w:val="0"/>
      <w:marBottom w:val="0"/>
      <w:divBdr>
        <w:top w:val="none" w:sz="0" w:space="0" w:color="auto"/>
        <w:left w:val="none" w:sz="0" w:space="0" w:color="auto"/>
        <w:bottom w:val="none" w:sz="0" w:space="0" w:color="auto"/>
        <w:right w:val="none" w:sz="0" w:space="0" w:color="auto"/>
      </w:divBdr>
    </w:div>
    <w:div w:id="744187036">
      <w:bodyDiv w:val="1"/>
      <w:marLeft w:val="0"/>
      <w:marRight w:val="0"/>
      <w:marTop w:val="0"/>
      <w:marBottom w:val="0"/>
      <w:divBdr>
        <w:top w:val="none" w:sz="0" w:space="0" w:color="auto"/>
        <w:left w:val="none" w:sz="0" w:space="0" w:color="auto"/>
        <w:bottom w:val="none" w:sz="0" w:space="0" w:color="auto"/>
        <w:right w:val="none" w:sz="0" w:space="0" w:color="auto"/>
      </w:divBdr>
    </w:div>
    <w:div w:id="804004989">
      <w:bodyDiv w:val="1"/>
      <w:marLeft w:val="0"/>
      <w:marRight w:val="0"/>
      <w:marTop w:val="0"/>
      <w:marBottom w:val="0"/>
      <w:divBdr>
        <w:top w:val="none" w:sz="0" w:space="0" w:color="auto"/>
        <w:left w:val="none" w:sz="0" w:space="0" w:color="auto"/>
        <w:bottom w:val="none" w:sz="0" w:space="0" w:color="auto"/>
        <w:right w:val="none" w:sz="0" w:space="0" w:color="auto"/>
      </w:divBdr>
      <w:divsChild>
        <w:div w:id="851459242">
          <w:marLeft w:val="0"/>
          <w:marRight w:val="0"/>
          <w:marTop w:val="0"/>
          <w:marBottom w:val="60"/>
          <w:divBdr>
            <w:top w:val="none" w:sz="0" w:space="0" w:color="auto"/>
            <w:left w:val="none" w:sz="0" w:space="0" w:color="auto"/>
            <w:bottom w:val="none" w:sz="0" w:space="0" w:color="auto"/>
            <w:right w:val="none" w:sz="0" w:space="0" w:color="auto"/>
          </w:divBdr>
        </w:div>
      </w:divsChild>
    </w:div>
    <w:div w:id="1216238046">
      <w:bodyDiv w:val="1"/>
      <w:marLeft w:val="0"/>
      <w:marRight w:val="0"/>
      <w:marTop w:val="0"/>
      <w:marBottom w:val="0"/>
      <w:divBdr>
        <w:top w:val="none" w:sz="0" w:space="0" w:color="auto"/>
        <w:left w:val="none" w:sz="0" w:space="0" w:color="auto"/>
        <w:bottom w:val="none" w:sz="0" w:space="0" w:color="auto"/>
        <w:right w:val="none" w:sz="0" w:space="0" w:color="auto"/>
      </w:divBdr>
      <w:divsChild>
        <w:div w:id="1115489262">
          <w:marLeft w:val="0"/>
          <w:marRight w:val="0"/>
          <w:marTop w:val="0"/>
          <w:marBottom w:val="60"/>
          <w:divBdr>
            <w:top w:val="none" w:sz="0" w:space="0" w:color="auto"/>
            <w:left w:val="none" w:sz="0" w:space="0" w:color="auto"/>
            <w:bottom w:val="none" w:sz="0" w:space="0" w:color="auto"/>
            <w:right w:val="none" w:sz="0" w:space="0" w:color="auto"/>
          </w:divBdr>
        </w:div>
      </w:divsChild>
    </w:div>
    <w:div w:id="1574126601">
      <w:bodyDiv w:val="1"/>
      <w:marLeft w:val="0"/>
      <w:marRight w:val="0"/>
      <w:marTop w:val="0"/>
      <w:marBottom w:val="0"/>
      <w:divBdr>
        <w:top w:val="none" w:sz="0" w:space="0" w:color="auto"/>
        <w:left w:val="none" w:sz="0" w:space="0" w:color="auto"/>
        <w:bottom w:val="none" w:sz="0" w:space="0" w:color="auto"/>
        <w:right w:val="none" w:sz="0" w:space="0" w:color="auto"/>
      </w:divBdr>
    </w:div>
    <w:div w:id="1586955528">
      <w:bodyDiv w:val="1"/>
      <w:marLeft w:val="0"/>
      <w:marRight w:val="0"/>
      <w:marTop w:val="0"/>
      <w:marBottom w:val="0"/>
      <w:divBdr>
        <w:top w:val="none" w:sz="0" w:space="0" w:color="auto"/>
        <w:left w:val="none" w:sz="0" w:space="0" w:color="auto"/>
        <w:bottom w:val="none" w:sz="0" w:space="0" w:color="auto"/>
        <w:right w:val="none" w:sz="0" w:space="0" w:color="auto"/>
      </w:divBdr>
      <w:divsChild>
        <w:div w:id="674041292">
          <w:marLeft w:val="0"/>
          <w:marRight w:val="0"/>
          <w:marTop w:val="0"/>
          <w:marBottom w:val="60"/>
          <w:divBdr>
            <w:top w:val="none" w:sz="0" w:space="0" w:color="auto"/>
            <w:left w:val="none" w:sz="0" w:space="0" w:color="auto"/>
            <w:bottom w:val="none" w:sz="0" w:space="0" w:color="auto"/>
            <w:right w:val="none" w:sz="0" w:space="0" w:color="auto"/>
          </w:divBdr>
        </w:div>
      </w:divsChild>
    </w:div>
    <w:div w:id="1633899938">
      <w:bodyDiv w:val="1"/>
      <w:marLeft w:val="0"/>
      <w:marRight w:val="0"/>
      <w:marTop w:val="0"/>
      <w:marBottom w:val="0"/>
      <w:divBdr>
        <w:top w:val="none" w:sz="0" w:space="0" w:color="auto"/>
        <w:left w:val="none" w:sz="0" w:space="0" w:color="auto"/>
        <w:bottom w:val="none" w:sz="0" w:space="0" w:color="auto"/>
        <w:right w:val="none" w:sz="0" w:space="0" w:color="auto"/>
      </w:divBdr>
      <w:divsChild>
        <w:div w:id="380060122">
          <w:marLeft w:val="0"/>
          <w:marRight w:val="0"/>
          <w:marTop w:val="0"/>
          <w:marBottom w:val="60"/>
          <w:divBdr>
            <w:top w:val="none" w:sz="0" w:space="0" w:color="auto"/>
            <w:left w:val="none" w:sz="0" w:space="0" w:color="auto"/>
            <w:bottom w:val="none" w:sz="0" w:space="0" w:color="auto"/>
            <w:right w:val="none" w:sz="0" w:space="0" w:color="auto"/>
          </w:divBdr>
        </w:div>
      </w:divsChild>
    </w:div>
    <w:div w:id="1809126175">
      <w:bodyDiv w:val="1"/>
      <w:marLeft w:val="0"/>
      <w:marRight w:val="0"/>
      <w:marTop w:val="0"/>
      <w:marBottom w:val="0"/>
      <w:divBdr>
        <w:top w:val="none" w:sz="0" w:space="0" w:color="auto"/>
        <w:left w:val="none" w:sz="0" w:space="0" w:color="auto"/>
        <w:bottom w:val="none" w:sz="0" w:space="0" w:color="auto"/>
        <w:right w:val="none" w:sz="0" w:space="0" w:color="auto"/>
      </w:divBdr>
      <w:divsChild>
        <w:div w:id="967978670">
          <w:marLeft w:val="0"/>
          <w:marRight w:val="0"/>
          <w:marTop w:val="0"/>
          <w:marBottom w:val="60"/>
          <w:divBdr>
            <w:top w:val="none" w:sz="0" w:space="0" w:color="auto"/>
            <w:left w:val="none" w:sz="0" w:space="0" w:color="auto"/>
            <w:bottom w:val="none" w:sz="0" w:space="0" w:color="auto"/>
            <w:right w:val="none" w:sz="0" w:space="0" w:color="auto"/>
          </w:divBdr>
        </w:div>
      </w:divsChild>
    </w:div>
    <w:div w:id="185317716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3"/>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10.210.35.2\UserData\lykyriacou\Documents\Custom%20Office%20Templates\Port%20State%20Control.BILL%20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7EC15-52F6-4E5E-BD14-A905974F7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Port State Control.BILL 2025</Template>
  <TotalTime>196</TotalTime>
  <Pages>1</Pages>
  <Words>5328</Words>
  <Characters>30370</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MOF</Company>
  <LinksUpToDate>false</LinksUpToDate>
  <CharactersWithSpaces>35627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Kyriacou  Lydia</dc:creator>
  <cp:keywords/>
  <dc:description/>
  <cp:lastModifiedBy>Kyriacou  Lydia</cp:lastModifiedBy>
  <cp:revision>9</cp:revision>
  <cp:lastPrinted>2025-07-17T08:29:00Z</cp:lastPrinted>
  <dcterms:created xsi:type="dcterms:W3CDTF">2025-07-17T08:25:00Z</dcterms:created>
  <dcterms:modified xsi:type="dcterms:W3CDTF">2025-11-03T12:00:00Z</dcterms:modified>
</cp:coreProperties>
</file>