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BCD17" w14:textId="6EFE2D02" w:rsidR="00A2083A" w:rsidRPr="005E34DF" w:rsidRDefault="00A2083A" w:rsidP="005E34DF">
      <w:pPr>
        <w:spacing w:after="0" w:line="276" w:lineRule="auto"/>
        <w:jc w:val="center"/>
        <w:rPr>
          <w:rFonts w:ascii="Arial" w:hAnsi="Arial" w:cs="Arial"/>
          <w:bCs/>
          <w:sz w:val="24"/>
          <w:szCs w:val="24"/>
          <w:lang w:val="el-GR"/>
        </w:rPr>
      </w:pPr>
      <w:r w:rsidRPr="005E34DF">
        <w:rPr>
          <w:rFonts w:ascii="Arial" w:hAnsi="Arial" w:cs="Arial"/>
          <w:bCs/>
          <w:sz w:val="24"/>
          <w:szCs w:val="24"/>
          <w:lang w:val="el-GR"/>
        </w:rPr>
        <w:t>ΝΟΜΟΣΧΕΔΙΟ ΜΕ ΤΙΤΛΟ</w:t>
      </w:r>
      <w:r w:rsidR="00D07FC4" w:rsidRPr="005E34DF">
        <w:rPr>
          <w:rFonts w:ascii="Arial" w:hAnsi="Arial" w:cs="Arial"/>
          <w:bCs/>
          <w:sz w:val="24"/>
          <w:szCs w:val="24"/>
          <w:lang w:val="el-GR"/>
        </w:rPr>
        <w:t>:</w:t>
      </w:r>
    </w:p>
    <w:p w14:paraId="6907B023" w14:textId="76FD05E3" w:rsidR="00A2083A" w:rsidRPr="005E34DF" w:rsidRDefault="00D07FC4" w:rsidP="005E34DF">
      <w:pPr>
        <w:spacing w:after="0" w:line="276" w:lineRule="auto"/>
        <w:jc w:val="center"/>
        <w:rPr>
          <w:rFonts w:ascii="Arial" w:hAnsi="Arial" w:cs="Arial"/>
          <w:bCs/>
          <w:sz w:val="24"/>
          <w:szCs w:val="24"/>
          <w:lang w:val="el-GR"/>
        </w:rPr>
      </w:pPr>
      <w:r w:rsidRPr="005E34DF">
        <w:rPr>
          <w:rFonts w:ascii="Arial" w:hAnsi="Arial" w:cs="Arial"/>
          <w:bCs/>
          <w:sz w:val="24"/>
          <w:szCs w:val="24"/>
          <w:lang w:val="el-GR"/>
        </w:rPr>
        <w:t>«</w:t>
      </w:r>
      <w:r w:rsidR="00A2083A" w:rsidRPr="005E34DF">
        <w:rPr>
          <w:rFonts w:ascii="Arial" w:hAnsi="Arial" w:cs="Arial"/>
          <w:bCs/>
          <w:sz w:val="24"/>
          <w:szCs w:val="24"/>
          <w:lang w:val="el-GR"/>
        </w:rPr>
        <w:t>ΝΟΜΟΣ ΠΟΥ ΤΡΟΠΟΠΟΙΕΙ ΤΟΥΣ ΠΕΡΙ ΤΗΣ ΚΕΝΤΡΙΚΗΣ ΤΡΑΠΕΖΑΣ ΤΗΣ ΚΥΠΡΟΥ ΝΟΜΟΥΣ ΤΟΥ 2002 ΕΩΣ 20</w:t>
      </w:r>
      <w:r w:rsidR="00453EC6" w:rsidRPr="005E34DF">
        <w:rPr>
          <w:rFonts w:ascii="Arial" w:hAnsi="Arial" w:cs="Arial"/>
          <w:bCs/>
          <w:sz w:val="24"/>
          <w:szCs w:val="24"/>
          <w:lang w:val="el-GR"/>
        </w:rPr>
        <w:t>24</w:t>
      </w:r>
      <w:r w:rsidRPr="005E34DF">
        <w:rPr>
          <w:rFonts w:ascii="Arial" w:hAnsi="Arial" w:cs="Arial"/>
          <w:bCs/>
          <w:sz w:val="24"/>
          <w:szCs w:val="24"/>
          <w:lang w:val="el-GR"/>
        </w:rPr>
        <w:t>»</w:t>
      </w:r>
    </w:p>
    <w:p w14:paraId="66FD252D" w14:textId="77777777" w:rsidR="00414D3F" w:rsidRPr="00111A42" w:rsidRDefault="00414D3F" w:rsidP="00A2083A">
      <w:pPr>
        <w:jc w:val="center"/>
        <w:rPr>
          <w:rFonts w:ascii="Arial" w:hAnsi="Arial" w:cs="Arial"/>
          <w:b/>
          <w:sz w:val="24"/>
          <w:szCs w:val="24"/>
          <w:lang w:val="el-GR"/>
        </w:rPr>
      </w:pPr>
    </w:p>
    <w:tbl>
      <w:tblPr>
        <w:tblStyle w:val="TableGrid"/>
        <w:tblW w:w="1006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4"/>
        <w:gridCol w:w="559"/>
        <w:gridCol w:w="858"/>
        <w:gridCol w:w="7054"/>
      </w:tblGrid>
      <w:tr w:rsidR="009C5147" w:rsidRPr="00BF22EF" w14:paraId="79226870" w14:textId="77777777" w:rsidTr="004E09E9">
        <w:trPr>
          <w:trHeight w:val="162"/>
        </w:trPr>
        <w:tc>
          <w:tcPr>
            <w:tcW w:w="2153" w:type="dxa"/>
            <w:gridSpan w:val="2"/>
          </w:tcPr>
          <w:p w14:paraId="0B9B5983" w14:textId="77777777" w:rsidR="009C5147" w:rsidRPr="00111A42" w:rsidRDefault="009C5147" w:rsidP="00712F60">
            <w:pPr>
              <w:jc w:val="left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7912" w:type="dxa"/>
            <w:gridSpan w:val="2"/>
          </w:tcPr>
          <w:p w14:paraId="61C5B7A0" w14:textId="77777777" w:rsidR="009C5147" w:rsidRPr="00111A42" w:rsidRDefault="009C5147" w:rsidP="00CB6E15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111A42">
              <w:rPr>
                <w:rFonts w:ascii="Arial" w:hAnsi="Arial" w:cs="Arial"/>
                <w:sz w:val="24"/>
                <w:szCs w:val="24"/>
                <w:lang w:val="el-GR"/>
              </w:rPr>
              <w:t>Η Βουλή των Αντιπροσώπων ψηφίζει ως ακολούθως:</w:t>
            </w:r>
          </w:p>
        </w:tc>
      </w:tr>
      <w:tr w:rsidR="009C5147" w:rsidRPr="00BF22EF" w14:paraId="0C7F031C" w14:textId="77777777" w:rsidTr="004E09E9">
        <w:trPr>
          <w:trHeight w:val="342"/>
        </w:trPr>
        <w:tc>
          <w:tcPr>
            <w:tcW w:w="2153" w:type="dxa"/>
            <w:gridSpan w:val="2"/>
          </w:tcPr>
          <w:p w14:paraId="380D7F6F" w14:textId="77777777" w:rsidR="009C5147" w:rsidRPr="00111A42" w:rsidRDefault="009C5147" w:rsidP="00712F60">
            <w:pPr>
              <w:jc w:val="left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7912" w:type="dxa"/>
            <w:gridSpan w:val="2"/>
          </w:tcPr>
          <w:p w14:paraId="78DE8AC8" w14:textId="77777777" w:rsidR="009C5147" w:rsidRPr="00111A42" w:rsidRDefault="009C5147" w:rsidP="00CB6E15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  <w:tr w:rsidR="00A2083A" w:rsidRPr="00BF22EF" w14:paraId="292C2822" w14:textId="77777777" w:rsidTr="004E09E9">
        <w:trPr>
          <w:trHeight w:val="2131"/>
        </w:trPr>
        <w:tc>
          <w:tcPr>
            <w:tcW w:w="2153" w:type="dxa"/>
            <w:gridSpan w:val="2"/>
            <w:hideMark/>
          </w:tcPr>
          <w:p w14:paraId="7FA704BC" w14:textId="77777777" w:rsidR="00A2083A" w:rsidRPr="00111A42" w:rsidRDefault="00A2083A" w:rsidP="00712F6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11A42">
              <w:rPr>
                <w:rFonts w:ascii="Arial" w:hAnsi="Arial" w:cs="Arial"/>
                <w:sz w:val="20"/>
                <w:szCs w:val="20"/>
                <w:lang w:val="el-GR"/>
              </w:rPr>
              <w:t xml:space="preserve">Συνοπτικός τίτλος.           </w:t>
            </w:r>
          </w:p>
          <w:p w14:paraId="456DB002" w14:textId="77777777" w:rsidR="005711DC" w:rsidRPr="00111A42" w:rsidRDefault="005711DC" w:rsidP="00712F60">
            <w:pPr>
              <w:ind w:left="-426" w:firstLine="426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1C06258E" w14:textId="77777777" w:rsidR="00A2083A" w:rsidRPr="00111A42" w:rsidRDefault="005711DC" w:rsidP="00712F60">
            <w:pPr>
              <w:ind w:left="-426" w:firstLine="426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11A42">
              <w:rPr>
                <w:rFonts w:ascii="Arial" w:hAnsi="Arial" w:cs="Arial"/>
                <w:sz w:val="20"/>
                <w:szCs w:val="20"/>
                <w:lang w:val="el-GR"/>
              </w:rPr>
              <w:t>138(Ι) του 2002</w:t>
            </w:r>
          </w:p>
          <w:p w14:paraId="32DB707C" w14:textId="77777777" w:rsidR="005F0F8C" w:rsidRPr="00111A42" w:rsidRDefault="005F0F8C" w:rsidP="005F0F8C">
            <w:pPr>
              <w:ind w:left="-426" w:firstLine="426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11A42">
              <w:rPr>
                <w:rFonts w:ascii="Arial" w:hAnsi="Arial" w:cs="Arial"/>
                <w:sz w:val="20"/>
                <w:szCs w:val="20"/>
                <w:lang w:val="el-GR"/>
              </w:rPr>
              <w:t>166(I) του 2003</w:t>
            </w:r>
          </w:p>
          <w:p w14:paraId="27770BDB" w14:textId="77777777" w:rsidR="005F0F8C" w:rsidRPr="00111A42" w:rsidRDefault="005F0F8C" w:rsidP="00712F6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11A42">
              <w:rPr>
                <w:rFonts w:ascii="Arial" w:hAnsi="Arial" w:cs="Arial"/>
                <w:sz w:val="20"/>
                <w:szCs w:val="20"/>
                <w:lang w:val="el-GR"/>
              </w:rPr>
              <w:t xml:space="preserve">  </w:t>
            </w:r>
            <w:r w:rsidR="005711DC" w:rsidRPr="00111A42">
              <w:rPr>
                <w:rFonts w:ascii="Arial" w:hAnsi="Arial" w:cs="Arial"/>
                <w:sz w:val="20"/>
                <w:szCs w:val="20"/>
                <w:lang w:val="el-GR"/>
              </w:rPr>
              <w:t>34(Ι) του 2007</w:t>
            </w:r>
            <w:r w:rsidR="00A2083A" w:rsidRPr="00111A42">
              <w:rPr>
                <w:rFonts w:ascii="Arial" w:hAnsi="Arial" w:cs="Arial"/>
                <w:sz w:val="20"/>
                <w:szCs w:val="20"/>
                <w:lang w:val="el-GR"/>
              </w:rPr>
              <w:t xml:space="preserve">  </w:t>
            </w:r>
          </w:p>
          <w:p w14:paraId="1D0E9CFD" w14:textId="77777777" w:rsidR="00A2083A" w:rsidRPr="00111A42" w:rsidRDefault="005F0F8C" w:rsidP="00712F6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11A42">
              <w:rPr>
                <w:rFonts w:ascii="Arial" w:hAnsi="Arial" w:cs="Arial"/>
                <w:sz w:val="20"/>
                <w:szCs w:val="20"/>
                <w:lang w:val="el-GR"/>
              </w:rPr>
              <w:t xml:space="preserve">  86(Ι) του 2013</w:t>
            </w:r>
            <w:r w:rsidR="00A2083A" w:rsidRPr="00111A42">
              <w:rPr>
                <w:rFonts w:ascii="Arial" w:hAnsi="Arial" w:cs="Arial"/>
                <w:sz w:val="20"/>
                <w:szCs w:val="20"/>
                <w:lang w:val="el-GR"/>
              </w:rPr>
              <w:t xml:space="preserve">                            </w:t>
            </w:r>
          </w:p>
          <w:p w14:paraId="54A953E0" w14:textId="77777777" w:rsidR="005711DC" w:rsidRPr="00111A42" w:rsidRDefault="005711DC" w:rsidP="00712F6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11A42">
              <w:rPr>
                <w:rFonts w:ascii="Arial" w:hAnsi="Arial" w:cs="Arial"/>
                <w:sz w:val="20"/>
                <w:szCs w:val="20"/>
                <w:lang w:val="el-GR"/>
              </w:rPr>
              <w:t>103</w:t>
            </w:r>
            <w:r w:rsidR="00A2083A" w:rsidRPr="00111A42">
              <w:rPr>
                <w:rFonts w:ascii="Arial" w:hAnsi="Arial" w:cs="Arial"/>
                <w:sz w:val="20"/>
                <w:szCs w:val="20"/>
                <w:lang w:val="el-GR"/>
              </w:rPr>
              <w:t>(</w:t>
            </w:r>
            <w:r w:rsidR="00A2083A" w:rsidRPr="00111A42">
              <w:rPr>
                <w:rFonts w:ascii="Arial" w:hAnsi="Arial" w:cs="Arial"/>
                <w:sz w:val="20"/>
                <w:szCs w:val="20"/>
              </w:rPr>
              <w:t>I</w:t>
            </w:r>
            <w:r w:rsidRPr="00111A42">
              <w:rPr>
                <w:rFonts w:ascii="Arial" w:hAnsi="Arial" w:cs="Arial"/>
                <w:sz w:val="20"/>
                <w:szCs w:val="20"/>
                <w:lang w:val="el-GR"/>
              </w:rPr>
              <w:t>) του 2013</w:t>
            </w:r>
          </w:p>
          <w:p w14:paraId="7F039A87" w14:textId="77777777" w:rsidR="005F0F8C" w:rsidRPr="00111A42" w:rsidRDefault="005F0F8C" w:rsidP="00712F6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11A42">
              <w:rPr>
                <w:rFonts w:ascii="Arial" w:hAnsi="Arial" w:cs="Arial"/>
                <w:sz w:val="20"/>
                <w:szCs w:val="20"/>
                <w:lang w:val="el-GR"/>
              </w:rPr>
              <w:t xml:space="preserve">  </w:t>
            </w:r>
            <w:r w:rsidR="005711DC" w:rsidRPr="00111A42">
              <w:rPr>
                <w:rFonts w:ascii="Arial" w:hAnsi="Arial" w:cs="Arial"/>
                <w:sz w:val="20"/>
                <w:szCs w:val="20"/>
                <w:lang w:val="el-GR"/>
              </w:rPr>
              <w:t>66(Ι) του 2014</w:t>
            </w:r>
          </w:p>
          <w:p w14:paraId="484C2B4C" w14:textId="77777777" w:rsidR="005F0F8C" w:rsidRPr="00111A42" w:rsidRDefault="005F0F8C" w:rsidP="00712F6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11A42">
              <w:rPr>
                <w:rFonts w:ascii="Arial" w:hAnsi="Arial" w:cs="Arial"/>
                <w:sz w:val="20"/>
                <w:szCs w:val="20"/>
                <w:lang w:val="el-GR"/>
              </w:rPr>
              <w:t>139(Ι) του 2014</w:t>
            </w:r>
          </w:p>
          <w:p w14:paraId="2D25DEFF" w14:textId="77777777" w:rsidR="005F0F8C" w:rsidRPr="00111A42" w:rsidRDefault="005F0F8C" w:rsidP="00712F6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11A42">
              <w:rPr>
                <w:rFonts w:ascii="Arial" w:hAnsi="Arial" w:cs="Arial"/>
                <w:sz w:val="20"/>
                <w:szCs w:val="20"/>
                <w:lang w:val="el-GR"/>
              </w:rPr>
              <w:t>144(Ι) του 2014</w:t>
            </w:r>
          </w:p>
          <w:p w14:paraId="4AA150DC" w14:textId="77777777" w:rsidR="001F0829" w:rsidRPr="003032C5" w:rsidRDefault="005F0F8C" w:rsidP="00712F6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11A42">
              <w:rPr>
                <w:rFonts w:ascii="Arial" w:hAnsi="Arial" w:cs="Arial"/>
                <w:sz w:val="20"/>
                <w:szCs w:val="20"/>
                <w:lang w:val="el-GR"/>
              </w:rPr>
              <w:t>107(Ι) του 2016</w:t>
            </w:r>
          </w:p>
          <w:p w14:paraId="1C0C54BF" w14:textId="4830DE74" w:rsidR="001F0829" w:rsidRPr="001F0829" w:rsidRDefault="001F0829" w:rsidP="001F0829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F0829">
              <w:rPr>
                <w:rFonts w:ascii="Arial" w:hAnsi="Arial" w:cs="Arial"/>
                <w:sz w:val="20"/>
                <w:szCs w:val="20"/>
                <w:lang w:val="el-GR"/>
              </w:rPr>
              <w:t>170(I)</w:t>
            </w:r>
            <w:r w:rsidRPr="003032C5"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του </w:t>
            </w:r>
            <w:r w:rsidRPr="001F0829">
              <w:rPr>
                <w:rFonts w:ascii="Arial" w:hAnsi="Arial" w:cs="Arial"/>
                <w:sz w:val="20"/>
                <w:szCs w:val="20"/>
                <w:lang w:val="el-GR"/>
              </w:rPr>
              <w:t>2017</w:t>
            </w:r>
          </w:p>
          <w:p w14:paraId="20E8B50E" w14:textId="7142048D" w:rsidR="00A2083A" w:rsidRPr="00111A42" w:rsidRDefault="001F0829" w:rsidP="001F0829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F0829">
              <w:rPr>
                <w:rFonts w:ascii="Arial" w:hAnsi="Arial" w:cs="Arial"/>
                <w:sz w:val="20"/>
                <w:szCs w:val="20"/>
                <w:lang w:val="el-GR"/>
              </w:rPr>
              <w:t>114(I)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του </w:t>
            </w:r>
            <w:r w:rsidRPr="001F0829">
              <w:rPr>
                <w:rFonts w:ascii="Arial" w:hAnsi="Arial" w:cs="Arial"/>
                <w:sz w:val="20"/>
                <w:szCs w:val="20"/>
                <w:lang w:val="el-GR"/>
              </w:rPr>
              <w:t>2024</w:t>
            </w:r>
            <w:r w:rsidR="00A2083A" w:rsidRPr="00111A42">
              <w:rPr>
                <w:rFonts w:ascii="Arial" w:hAnsi="Arial" w:cs="Arial"/>
                <w:sz w:val="20"/>
                <w:szCs w:val="20"/>
                <w:lang w:val="el-GR"/>
              </w:rPr>
              <w:t xml:space="preserve">.  </w:t>
            </w:r>
          </w:p>
        </w:tc>
        <w:tc>
          <w:tcPr>
            <w:tcW w:w="7912" w:type="dxa"/>
            <w:gridSpan w:val="2"/>
          </w:tcPr>
          <w:p w14:paraId="1A769A74" w14:textId="2B9FD0EF" w:rsidR="00A2083A" w:rsidRPr="00111A42" w:rsidRDefault="00A2083A" w:rsidP="00CB6E15">
            <w:pPr>
              <w:spacing w:line="360" w:lineRule="auto"/>
              <w:ind w:right="-9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111A42">
              <w:rPr>
                <w:rFonts w:ascii="Arial" w:hAnsi="Arial" w:cs="Arial"/>
                <w:sz w:val="24"/>
                <w:szCs w:val="24"/>
                <w:lang w:val="el-GR"/>
              </w:rPr>
              <w:t>1. Ο παρών Νόμος θα αναφέρεται ως ο περί της Κεντρικής Τράπεζας της Κύπρου (Τροποποιητικός) Νόμος του 20</w:t>
            </w:r>
            <w:r w:rsidR="001F0829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  <w:r w:rsidR="001E60FF"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  <w:r w:rsidRPr="00111A42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 θα διαβάζεται μαζί με τους περί της Κεντρικής Τράπεζας της Κύπρου Νόμους του 2002 έως 20</w:t>
            </w:r>
            <w:r w:rsidR="001F0829">
              <w:rPr>
                <w:rFonts w:ascii="Arial" w:hAnsi="Arial" w:cs="Arial"/>
                <w:sz w:val="24"/>
                <w:szCs w:val="24"/>
                <w:lang w:val="el-GR"/>
              </w:rPr>
              <w:t>24</w:t>
            </w:r>
            <w:r w:rsidRPr="00111A42">
              <w:rPr>
                <w:rFonts w:ascii="Arial" w:hAnsi="Arial" w:cs="Arial"/>
                <w:sz w:val="24"/>
                <w:szCs w:val="24"/>
                <w:lang w:val="el-GR"/>
              </w:rPr>
              <w:t xml:space="preserve"> (που στο εξής θα αναφέρονται ως </w:t>
            </w:r>
            <w:r w:rsidR="00FA0940" w:rsidRPr="00111A42">
              <w:rPr>
                <w:rFonts w:ascii="Arial" w:hAnsi="Arial" w:cs="Arial"/>
                <w:sz w:val="24"/>
                <w:szCs w:val="24"/>
                <w:lang w:val="el-GR"/>
              </w:rPr>
              <w:t xml:space="preserve">«ο βασικός νόμος») και </w:t>
            </w:r>
            <w:r w:rsidR="006C5235" w:rsidRPr="00111A42">
              <w:rPr>
                <w:rFonts w:ascii="Arial" w:hAnsi="Arial" w:cs="Arial"/>
                <w:sz w:val="24"/>
                <w:szCs w:val="24"/>
                <w:lang w:val="el-GR"/>
              </w:rPr>
              <w:t xml:space="preserve">ο βασικός νόμος και </w:t>
            </w:r>
            <w:r w:rsidR="00FA0940" w:rsidRPr="00111A42">
              <w:rPr>
                <w:rFonts w:ascii="Arial" w:hAnsi="Arial" w:cs="Arial"/>
                <w:sz w:val="24"/>
                <w:szCs w:val="24"/>
                <w:lang w:val="el-GR"/>
              </w:rPr>
              <w:t>ο παρών Ν</w:t>
            </w:r>
            <w:r w:rsidRPr="00111A42">
              <w:rPr>
                <w:rFonts w:ascii="Arial" w:hAnsi="Arial" w:cs="Arial"/>
                <w:sz w:val="24"/>
                <w:szCs w:val="24"/>
                <w:lang w:val="el-GR"/>
              </w:rPr>
              <w:t>όμος και θα αναφέρονται μαζί ως οι περί της Κεντρικής Τράπεζας της Κύπρου Νόμοι του 2002 έως 20</w:t>
            </w:r>
            <w:r w:rsidR="001F0829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  <w:r w:rsidR="008916F4"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  <w:r w:rsidRPr="00111A42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</w:p>
          <w:p w14:paraId="531008BD" w14:textId="77777777" w:rsidR="00FA0940" w:rsidRPr="00111A42" w:rsidRDefault="00FA0940" w:rsidP="00CB6E15">
            <w:pPr>
              <w:spacing w:line="360" w:lineRule="auto"/>
              <w:ind w:right="-90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  <w:tr w:rsidR="005F0F8C" w:rsidRPr="00BF22EF" w14:paraId="59A7B739" w14:textId="77777777" w:rsidTr="004E09E9">
        <w:tc>
          <w:tcPr>
            <w:tcW w:w="2153" w:type="dxa"/>
            <w:gridSpan w:val="2"/>
          </w:tcPr>
          <w:p w14:paraId="1E0C624A" w14:textId="77777777" w:rsidR="005F0F8C" w:rsidRPr="00111A42" w:rsidDel="005F0F8C" w:rsidRDefault="005F0F8C" w:rsidP="00FA094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7912" w:type="dxa"/>
            <w:gridSpan w:val="2"/>
          </w:tcPr>
          <w:p w14:paraId="5C2384BA" w14:textId="77777777" w:rsidR="005F0F8C" w:rsidRPr="00111A42" w:rsidDel="005F0F8C" w:rsidRDefault="005F0F8C" w:rsidP="00CB6E15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  <w:tr w:rsidR="00A2083A" w:rsidRPr="00BF22EF" w14:paraId="66EC55C2" w14:textId="77777777" w:rsidTr="004E09E9">
        <w:tc>
          <w:tcPr>
            <w:tcW w:w="2153" w:type="dxa"/>
            <w:gridSpan w:val="2"/>
            <w:hideMark/>
          </w:tcPr>
          <w:p w14:paraId="122CF5E1" w14:textId="3BCF82E7" w:rsidR="00A2083A" w:rsidRPr="00111A42" w:rsidRDefault="00A2083A" w:rsidP="009C76CA">
            <w:pPr>
              <w:jc w:val="left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11A42">
              <w:rPr>
                <w:rFonts w:ascii="Arial" w:hAnsi="Arial" w:cs="Arial"/>
                <w:sz w:val="20"/>
                <w:szCs w:val="20"/>
                <w:lang w:val="el-GR"/>
              </w:rPr>
              <w:t xml:space="preserve">Τροποποίηση του άρθρου </w:t>
            </w:r>
            <w:r w:rsidR="00F15E30"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111A42">
              <w:rPr>
                <w:rFonts w:ascii="Arial" w:hAnsi="Arial" w:cs="Arial"/>
                <w:sz w:val="20"/>
                <w:szCs w:val="20"/>
                <w:lang w:val="el-GR"/>
              </w:rPr>
              <w:t xml:space="preserve"> του βασικού νόμου.</w:t>
            </w:r>
          </w:p>
        </w:tc>
        <w:tc>
          <w:tcPr>
            <w:tcW w:w="7912" w:type="dxa"/>
            <w:gridSpan w:val="2"/>
          </w:tcPr>
          <w:p w14:paraId="1F85B137" w14:textId="41C6C4F7" w:rsidR="00267672" w:rsidRPr="00BF22EF" w:rsidRDefault="00A2083A" w:rsidP="00CB6E15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11A42">
              <w:rPr>
                <w:rFonts w:ascii="Arial" w:hAnsi="Arial" w:cs="Arial"/>
                <w:sz w:val="24"/>
                <w:szCs w:val="24"/>
                <w:lang w:val="el-GR"/>
              </w:rPr>
              <w:t>2.</w:t>
            </w:r>
            <w:r w:rsidR="00414D3F" w:rsidRPr="00111A42">
              <w:rPr>
                <w:rFonts w:ascii="Arial" w:hAnsi="Arial" w:cs="Arial"/>
                <w:sz w:val="24"/>
                <w:szCs w:val="24"/>
                <w:lang w:val="el-GR"/>
              </w:rPr>
              <w:t xml:space="preserve"> Τ</w:t>
            </w:r>
            <w:r w:rsidRPr="00111A42">
              <w:rPr>
                <w:rFonts w:ascii="Arial" w:hAnsi="Arial" w:cs="Arial"/>
                <w:sz w:val="24"/>
                <w:szCs w:val="24"/>
                <w:lang w:val="el-GR"/>
              </w:rPr>
              <w:t xml:space="preserve">ο άρθρο </w:t>
            </w:r>
            <w:r w:rsidR="00F15E30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  <w:r w:rsidRPr="00111A42">
              <w:rPr>
                <w:rFonts w:ascii="Arial" w:hAnsi="Arial" w:cs="Arial"/>
                <w:sz w:val="24"/>
                <w:szCs w:val="24"/>
                <w:lang w:val="el-GR"/>
              </w:rPr>
              <w:t xml:space="preserve"> του βασικού νόμου τροποποιείται με την προσθήκη</w:t>
            </w:r>
            <w:r w:rsidR="00FA0940" w:rsidRPr="00111A42">
              <w:rPr>
                <w:rFonts w:ascii="Arial" w:hAnsi="Arial" w:cs="Arial"/>
                <w:sz w:val="24"/>
                <w:szCs w:val="24"/>
                <w:lang w:val="el-GR"/>
              </w:rPr>
              <w:t xml:space="preserve">, </w:t>
            </w:r>
            <w:r w:rsidR="00F15E30">
              <w:rPr>
                <w:rFonts w:ascii="Arial" w:hAnsi="Arial" w:cs="Arial"/>
                <w:sz w:val="24"/>
                <w:szCs w:val="24"/>
                <w:lang w:val="el-GR"/>
              </w:rPr>
              <w:t xml:space="preserve">στην κατάλληλη αλφαβητική σειρά του ακόλουθου </w:t>
            </w:r>
            <w:r w:rsidR="00040557">
              <w:rPr>
                <w:rFonts w:ascii="Arial" w:hAnsi="Arial" w:cs="Arial"/>
                <w:sz w:val="24"/>
                <w:szCs w:val="24"/>
                <w:lang w:val="el-GR"/>
              </w:rPr>
              <w:t>νέου</w:t>
            </w:r>
            <w:r w:rsidR="00F15E30">
              <w:rPr>
                <w:rFonts w:ascii="Arial" w:hAnsi="Arial" w:cs="Arial"/>
                <w:sz w:val="24"/>
                <w:szCs w:val="24"/>
                <w:lang w:val="el-GR"/>
              </w:rPr>
              <w:t xml:space="preserve"> όρου και ορισμού αυτού:</w:t>
            </w:r>
          </w:p>
        </w:tc>
      </w:tr>
      <w:tr w:rsidR="00F15E30" w:rsidRPr="00BF22EF" w14:paraId="73621C95" w14:textId="77777777" w:rsidTr="004E09E9">
        <w:tc>
          <w:tcPr>
            <w:tcW w:w="2153" w:type="dxa"/>
            <w:gridSpan w:val="2"/>
          </w:tcPr>
          <w:p w14:paraId="3035C15D" w14:textId="77777777" w:rsidR="00F15E30" w:rsidRPr="00111A42" w:rsidRDefault="00F15E30" w:rsidP="009C76CA">
            <w:pPr>
              <w:jc w:val="left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7912" w:type="dxa"/>
            <w:gridSpan w:val="2"/>
          </w:tcPr>
          <w:p w14:paraId="1947D279" w14:textId="59B1F10E" w:rsidR="00F15E30" w:rsidRPr="00111A42" w:rsidRDefault="00CA0B80" w:rsidP="00CB6E15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«</w:t>
            </w:r>
            <w:r w:rsidR="008C2D88">
              <w:rPr>
                <w:rFonts w:ascii="Arial" w:hAnsi="Arial" w:cs="Arial"/>
                <w:sz w:val="24"/>
                <w:szCs w:val="24"/>
                <w:lang w:val="el-GR"/>
              </w:rPr>
              <w:t>«</w:t>
            </w:r>
            <w:r w:rsidR="008C2D88" w:rsidRPr="008C2D88">
              <w:rPr>
                <w:rFonts w:ascii="Arial" w:hAnsi="Arial" w:cs="Arial"/>
                <w:sz w:val="24"/>
                <w:szCs w:val="24"/>
                <w:lang w:val="el-GR"/>
              </w:rPr>
              <w:t>ανταλλακτήριο συναλλάγματος</w:t>
            </w:r>
            <w:r w:rsidR="008C2D88">
              <w:rPr>
                <w:rFonts w:ascii="Arial" w:hAnsi="Arial" w:cs="Arial"/>
                <w:sz w:val="24"/>
                <w:szCs w:val="24"/>
                <w:lang w:val="el-GR"/>
              </w:rPr>
              <w:t>»</w:t>
            </w:r>
            <w:r w:rsidR="008C2D88" w:rsidRPr="008C2D88">
              <w:rPr>
                <w:rFonts w:ascii="Arial" w:hAnsi="Arial" w:cs="Arial"/>
                <w:sz w:val="24"/>
                <w:szCs w:val="24"/>
                <w:lang w:val="el-GR"/>
              </w:rPr>
              <w:t xml:space="preserve"> σημαίνει νομικό πρόσωπο που</w:t>
            </w:r>
            <w:r w:rsidR="0016516A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8C2D88" w:rsidRPr="008C2D88">
              <w:rPr>
                <w:rFonts w:ascii="Arial" w:hAnsi="Arial" w:cs="Arial"/>
                <w:sz w:val="24"/>
                <w:szCs w:val="24"/>
                <w:lang w:val="el-GR"/>
              </w:rPr>
              <w:t xml:space="preserve"> έχει λάβει και διατηρεί άδεια από</w:t>
            </w:r>
            <w:r w:rsidR="008C2D88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8C2D88" w:rsidRPr="008C2D88">
              <w:rPr>
                <w:rFonts w:ascii="Arial" w:hAnsi="Arial" w:cs="Arial"/>
                <w:sz w:val="24"/>
                <w:szCs w:val="24"/>
                <w:lang w:val="el-GR"/>
              </w:rPr>
              <w:t>την Τράπεζα για να παρέχει στο κοινό υπηρεσίες αγοράς και πώλησης συναλλάγματος</w:t>
            </w:r>
            <w:r w:rsidR="008C2D88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8C2D88" w:rsidRPr="008C2D88">
              <w:rPr>
                <w:rFonts w:ascii="Arial" w:hAnsi="Arial" w:cs="Arial"/>
                <w:sz w:val="24"/>
                <w:szCs w:val="24"/>
                <w:lang w:val="el-GR"/>
              </w:rPr>
              <w:t>άμεσης παράδοσης, χωρίς τήρηση του χρηματικού ποσού σε λογαριασμό πληρωμών, ή</w:t>
            </w:r>
            <w:r w:rsidR="008C2D88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8C2D88" w:rsidRPr="008C2D88">
              <w:rPr>
                <w:rFonts w:ascii="Arial" w:hAnsi="Arial" w:cs="Arial"/>
                <w:sz w:val="24"/>
                <w:szCs w:val="24"/>
                <w:lang w:val="el-GR"/>
              </w:rPr>
              <w:t>συνομολόγηση προθεσμιακών συμβολαίων∙</w:t>
            </w:r>
            <w:r w:rsidR="008C2D88">
              <w:rPr>
                <w:rFonts w:ascii="Arial" w:hAnsi="Arial" w:cs="Arial"/>
                <w:sz w:val="24"/>
                <w:szCs w:val="24"/>
                <w:lang w:val="el-GR"/>
              </w:rPr>
              <w:t>».</w:t>
            </w:r>
          </w:p>
        </w:tc>
      </w:tr>
      <w:tr w:rsidR="00B218DE" w:rsidRPr="00BF22EF" w14:paraId="6455310A" w14:textId="77777777" w:rsidTr="004E09E9">
        <w:tc>
          <w:tcPr>
            <w:tcW w:w="2153" w:type="dxa"/>
            <w:gridSpan w:val="2"/>
          </w:tcPr>
          <w:p w14:paraId="1B597C9C" w14:textId="77777777" w:rsidR="00B218DE" w:rsidRDefault="00B218DE" w:rsidP="009C76CA">
            <w:pPr>
              <w:jc w:val="left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7912" w:type="dxa"/>
            <w:gridSpan w:val="2"/>
          </w:tcPr>
          <w:p w14:paraId="530E3D5E" w14:textId="77777777" w:rsidR="00B218DE" w:rsidRDefault="00B218DE" w:rsidP="00CB6E15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  <w:tr w:rsidR="00B218DE" w:rsidRPr="00BF22EF" w14:paraId="5FF5656F" w14:textId="77777777" w:rsidTr="004E09E9">
        <w:tc>
          <w:tcPr>
            <w:tcW w:w="2153" w:type="dxa"/>
            <w:gridSpan w:val="2"/>
          </w:tcPr>
          <w:p w14:paraId="6811F965" w14:textId="6E0F2253" w:rsidR="00B218DE" w:rsidRDefault="00B218DE" w:rsidP="009C76CA">
            <w:pPr>
              <w:jc w:val="left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218DE">
              <w:rPr>
                <w:rFonts w:ascii="Arial" w:hAnsi="Arial" w:cs="Arial"/>
                <w:sz w:val="20"/>
                <w:szCs w:val="20"/>
                <w:lang w:val="el-GR"/>
              </w:rPr>
              <w:t xml:space="preserve">Τροποποίηση του άρθρου 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36</w:t>
            </w:r>
            <w:r w:rsidRPr="00B218DE">
              <w:rPr>
                <w:rFonts w:ascii="Arial" w:hAnsi="Arial" w:cs="Arial"/>
                <w:sz w:val="20"/>
                <w:szCs w:val="20"/>
                <w:lang w:val="el-GR"/>
              </w:rPr>
              <w:t xml:space="preserve"> του βασικού νόμου.</w:t>
            </w:r>
          </w:p>
        </w:tc>
        <w:tc>
          <w:tcPr>
            <w:tcW w:w="7912" w:type="dxa"/>
            <w:gridSpan w:val="2"/>
          </w:tcPr>
          <w:p w14:paraId="149980F8" w14:textId="64198441" w:rsidR="008916F4" w:rsidRPr="00BF22EF" w:rsidRDefault="00B218DE" w:rsidP="00CB6E15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3. Το εδάφιο (2) του άρθρου 36 του βασικού νόμου τροποποιείται με την προσθήκη μετά τη φράση «του εδαφίου (1)» (δεύτερη γραμμή) της φράσης «</w:t>
            </w:r>
            <w:r w:rsidRPr="00B218DE">
              <w:rPr>
                <w:rFonts w:ascii="Arial" w:hAnsi="Arial" w:cs="Arial"/>
                <w:sz w:val="24"/>
                <w:szCs w:val="24"/>
                <w:lang w:val="el-GR"/>
              </w:rPr>
              <w:t>και καθορίζει τα κριτήρια και τις προϋποθέσεις που πρέπει να πληρούνται για τη χορήγηση</w:t>
            </w:r>
            <w:r w:rsidR="005E34DF">
              <w:rPr>
                <w:rFonts w:ascii="Arial" w:hAnsi="Arial" w:cs="Arial"/>
                <w:sz w:val="24"/>
                <w:szCs w:val="24"/>
                <w:lang w:val="el-GR"/>
              </w:rPr>
              <w:t xml:space="preserve"> και διατήρηση</w:t>
            </w:r>
            <w:r w:rsidRPr="00B218DE">
              <w:rPr>
                <w:rFonts w:ascii="Arial" w:hAnsi="Arial" w:cs="Arial"/>
                <w:sz w:val="24"/>
                <w:szCs w:val="24"/>
                <w:lang w:val="el-GR"/>
              </w:rPr>
              <w:t xml:space="preserve"> άδειας λειτουργίας ανταλλακτηρίου συναλλάγματος</w:t>
            </w:r>
            <w:r w:rsidR="000F3FF7" w:rsidRPr="000F3FF7">
              <w:rPr>
                <w:rFonts w:ascii="Arial" w:hAnsi="Arial" w:cs="Arial"/>
                <w:sz w:val="24"/>
                <w:szCs w:val="24"/>
                <w:lang w:val="el-GR"/>
              </w:rPr>
              <w:t xml:space="preserve">, </w:t>
            </w:r>
            <w:r w:rsidR="000F3FF7">
              <w:rPr>
                <w:rFonts w:ascii="Arial" w:hAnsi="Arial" w:cs="Arial"/>
                <w:sz w:val="24"/>
                <w:szCs w:val="24"/>
                <w:lang w:val="el-GR"/>
              </w:rPr>
              <w:t>τ</w:t>
            </w:r>
            <w:r w:rsidR="006F1FCA">
              <w:rPr>
                <w:rFonts w:ascii="Arial" w:hAnsi="Arial" w:cs="Arial"/>
                <w:sz w:val="24"/>
                <w:szCs w:val="24"/>
                <w:lang w:val="el-GR"/>
              </w:rPr>
              <w:t>ην εποπτεία</w:t>
            </w:r>
            <w:r w:rsidR="000F3FF7">
              <w:rPr>
                <w:rFonts w:ascii="Arial" w:hAnsi="Arial" w:cs="Arial"/>
                <w:sz w:val="24"/>
                <w:szCs w:val="24"/>
                <w:lang w:val="el-GR"/>
              </w:rPr>
              <w:t xml:space="preserve"> ανταλλακτηρίων συναλλάγματος</w:t>
            </w:r>
            <w:r w:rsidR="008916F4">
              <w:rPr>
                <w:rFonts w:ascii="Arial" w:hAnsi="Arial" w:cs="Arial"/>
                <w:sz w:val="24"/>
                <w:szCs w:val="24"/>
                <w:lang w:val="el-GR"/>
              </w:rPr>
              <w:t xml:space="preserve"> ή οποιοδήποτε άλλο θέμα χρήζει ή είναι δεκτικό καθορισμού για την εφαρμογή του</w:t>
            </w:r>
            <w:r w:rsidR="005E34DF">
              <w:rPr>
                <w:rFonts w:ascii="Arial" w:hAnsi="Arial" w:cs="Arial"/>
                <w:sz w:val="24"/>
                <w:szCs w:val="24"/>
                <w:lang w:val="el-GR"/>
              </w:rPr>
              <w:t xml:space="preserve"> παρόντος άρθρου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».</w:t>
            </w:r>
          </w:p>
        </w:tc>
      </w:tr>
      <w:tr w:rsidR="00B218DE" w:rsidRPr="00BF22EF" w14:paraId="48E7B0BE" w14:textId="77777777" w:rsidTr="004E09E9">
        <w:tc>
          <w:tcPr>
            <w:tcW w:w="2153" w:type="dxa"/>
            <w:gridSpan w:val="2"/>
          </w:tcPr>
          <w:p w14:paraId="6E8D1645" w14:textId="77777777" w:rsidR="00B218DE" w:rsidRDefault="00B218DE" w:rsidP="009C76CA">
            <w:pPr>
              <w:jc w:val="left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7912" w:type="dxa"/>
            <w:gridSpan w:val="2"/>
          </w:tcPr>
          <w:p w14:paraId="359C514C" w14:textId="77777777" w:rsidR="00B218DE" w:rsidRDefault="00B218DE" w:rsidP="00CB6E15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  <w:tr w:rsidR="0050708D" w:rsidRPr="00BF22EF" w14:paraId="2743D1D1" w14:textId="77777777" w:rsidTr="004E09E9">
        <w:tc>
          <w:tcPr>
            <w:tcW w:w="2153" w:type="dxa"/>
            <w:gridSpan w:val="2"/>
          </w:tcPr>
          <w:p w14:paraId="7C25A39F" w14:textId="4E4332C1" w:rsidR="0050708D" w:rsidRPr="00CA0B80" w:rsidRDefault="0050708D" w:rsidP="009C76CA">
            <w:pPr>
              <w:jc w:val="left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Προσθήκη νέου άρθρου </w:t>
            </w:r>
            <w:r w:rsidR="00560C3B">
              <w:rPr>
                <w:rFonts w:ascii="Arial" w:hAnsi="Arial" w:cs="Arial"/>
                <w:sz w:val="20"/>
                <w:szCs w:val="20"/>
                <w:lang w:val="el-GR"/>
              </w:rPr>
              <w:t>36</w:t>
            </w:r>
            <w:r w:rsidRPr="0050708D">
              <w:rPr>
                <w:rFonts w:ascii="Arial" w:hAnsi="Arial" w:cs="Arial"/>
                <w:sz w:val="20"/>
                <w:szCs w:val="20"/>
                <w:lang w:val="el-GR"/>
              </w:rPr>
              <w:t>Α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στο βασικό νόμο</w:t>
            </w:r>
            <w:r w:rsidR="00040557">
              <w:rPr>
                <w:rFonts w:ascii="Arial" w:hAnsi="Arial" w:cs="Arial"/>
                <w:sz w:val="20"/>
                <w:szCs w:val="20"/>
                <w:lang w:val="el-GR"/>
              </w:rPr>
              <w:t>.</w:t>
            </w:r>
          </w:p>
        </w:tc>
        <w:tc>
          <w:tcPr>
            <w:tcW w:w="7912" w:type="dxa"/>
            <w:gridSpan w:val="2"/>
          </w:tcPr>
          <w:p w14:paraId="068A791B" w14:textId="34EDF78C" w:rsidR="0050708D" w:rsidRDefault="00B218DE" w:rsidP="00CB6E15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</w:t>
            </w:r>
            <w:r w:rsidR="0050708D">
              <w:rPr>
                <w:rFonts w:ascii="Arial" w:hAnsi="Arial" w:cs="Arial"/>
                <w:sz w:val="24"/>
                <w:szCs w:val="24"/>
                <w:lang w:val="el-GR"/>
              </w:rPr>
              <w:t xml:space="preserve">. Ο βασικός νόμος τροποποιείται με την προσθήκη αμέσως μετά το άρθρο </w:t>
            </w:r>
            <w:r w:rsidR="00560C3B">
              <w:rPr>
                <w:rFonts w:ascii="Arial" w:hAnsi="Arial" w:cs="Arial"/>
                <w:sz w:val="24"/>
                <w:szCs w:val="24"/>
                <w:lang w:val="el-GR"/>
              </w:rPr>
              <w:t>36</w:t>
            </w:r>
            <w:r w:rsidR="00E54D3A">
              <w:rPr>
                <w:rFonts w:ascii="Arial" w:hAnsi="Arial" w:cs="Arial"/>
                <w:sz w:val="24"/>
                <w:szCs w:val="24"/>
                <w:lang w:val="el-GR"/>
              </w:rPr>
              <w:t xml:space="preserve"> αυτού,</w:t>
            </w:r>
            <w:r w:rsidR="0050708D">
              <w:rPr>
                <w:rFonts w:ascii="Arial" w:hAnsi="Arial" w:cs="Arial"/>
                <w:sz w:val="24"/>
                <w:szCs w:val="24"/>
                <w:lang w:val="el-GR"/>
              </w:rPr>
              <w:t xml:space="preserve"> του ακόλουθου νέου </w:t>
            </w:r>
            <w:r w:rsidR="00267672">
              <w:rPr>
                <w:rFonts w:ascii="Arial" w:hAnsi="Arial" w:cs="Arial"/>
                <w:sz w:val="24"/>
                <w:szCs w:val="24"/>
                <w:lang w:val="el-GR"/>
              </w:rPr>
              <w:t xml:space="preserve">άρθρου </w:t>
            </w:r>
            <w:r w:rsidR="00560C3B">
              <w:rPr>
                <w:rFonts w:ascii="Arial" w:hAnsi="Arial" w:cs="Arial"/>
                <w:sz w:val="24"/>
                <w:szCs w:val="24"/>
                <w:lang w:val="el-GR"/>
              </w:rPr>
              <w:t>36</w:t>
            </w:r>
            <w:r w:rsidR="0050708D" w:rsidRPr="0050708D"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  <w:r w:rsidR="0050708D">
              <w:rPr>
                <w:rFonts w:ascii="Arial" w:hAnsi="Arial" w:cs="Arial"/>
                <w:sz w:val="24"/>
                <w:szCs w:val="24"/>
                <w:lang w:val="el-GR"/>
              </w:rPr>
              <w:t>:</w:t>
            </w:r>
          </w:p>
          <w:p w14:paraId="4CBA6F12" w14:textId="7CF4031F" w:rsidR="00D361D0" w:rsidRPr="00CB6E15" w:rsidRDefault="00D361D0" w:rsidP="00CB6E15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  <w:tr w:rsidR="0050708D" w:rsidRPr="00BF22EF" w14:paraId="2B825620" w14:textId="77777777" w:rsidTr="00177AB8">
        <w:trPr>
          <w:trHeight w:val="1331"/>
        </w:trPr>
        <w:tc>
          <w:tcPr>
            <w:tcW w:w="1594" w:type="dxa"/>
          </w:tcPr>
          <w:p w14:paraId="38697029" w14:textId="77777777" w:rsidR="0050708D" w:rsidRPr="00CA0B80" w:rsidRDefault="0050708D" w:rsidP="0050708D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gridSpan w:val="2"/>
          </w:tcPr>
          <w:p w14:paraId="0386CB64" w14:textId="2D18CC33" w:rsidR="0050708D" w:rsidRPr="00177AB8" w:rsidRDefault="0050708D" w:rsidP="005E34DF">
            <w:pPr>
              <w:jc w:val="left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77AB8">
              <w:rPr>
                <w:rFonts w:ascii="Arial" w:hAnsi="Arial" w:cs="Arial"/>
                <w:sz w:val="20"/>
                <w:szCs w:val="20"/>
                <w:lang w:val="el-GR"/>
              </w:rPr>
              <w:t>«Πόροι για εκτέλεση καθηκόντων</w:t>
            </w:r>
            <w:r w:rsidR="005E34DF">
              <w:rPr>
                <w:rFonts w:ascii="Arial" w:hAnsi="Arial" w:cs="Arial"/>
                <w:sz w:val="20"/>
                <w:szCs w:val="20"/>
                <w:lang w:val="el-GR"/>
              </w:rPr>
              <w:t>.</w:t>
            </w:r>
          </w:p>
        </w:tc>
        <w:tc>
          <w:tcPr>
            <w:tcW w:w="7054" w:type="dxa"/>
          </w:tcPr>
          <w:p w14:paraId="751115E8" w14:textId="2985B886" w:rsidR="0050708D" w:rsidRPr="00BF22EF" w:rsidRDefault="00560C3B" w:rsidP="0050708D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36</w:t>
            </w:r>
            <w:r w:rsidR="001A66F3"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  <w:r w:rsidR="0050708D" w:rsidRPr="00863B14">
              <w:rPr>
                <w:rFonts w:ascii="Arial" w:hAnsi="Arial" w:cs="Arial"/>
                <w:sz w:val="24"/>
                <w:szCs w:val="24"/>
                <w:lang w:val="el-GR"/>
              </w:rPr>
              <w:t xml:space="preserve">.-(1) </w:t>
            </w:r>
            <w:r w:rsidR="00267672" w:rsidRPr="005E34DF">
              <w:rPr>
                <w:rStyle w:val="cf01"/>
                <w:rFonts w:ascii="Arial" w:hAnsi="Arial" w:cs="Arial"/>
                <w:i w:val="0"/>
                <w:iCs w:val="0"/>
                <w:color w:val="auto"/>
                <w:sz w:val="24"/>
                <w:szCs w:val="24"/>
                <w:lang w:val="el-GR"/>
              </w:rPr>
              <w:t xml:space="preserve">Η Τράπεζα δύναται με εύλογο και </w:t>
            </w:r>
            <w:proofErr w:type="spellStart"/>
            <w:r w:rsidR="00267672" w:rsidRPr="005E34DF">
              <w:rPr>
                <w:rStyle w:val="cf01"/>
                <w:rFonts w:ascii="Arial" w:hAnsi="Arial" w:cs="Arial"/>
                <w:i w:val="0"/>
                <w:iCs w:val="0"/>
                <w:color w:val="auto"/>
                <w:sz w:val="24"/>
                <w:szCs w:val="24"/>
                <w:lang w:val="el-GR"/>
              </w:rPr>
              <w:t>κοστοστρεφή</w:t>
            </w:r>
            <w:proofErr w:type="spellEnd"/>
            <w:r w:rsidR="00267672" w:rsidRPr="005E34DF">
              <w:rPr>
                <w:rStyle w:val="cf01"/>
                <w:rFonts w:ascii="Arial" w:hAnsi="Arial" w:cs="Arial"/>
                <w:i w:val="0"/>
                <w:iCs w:val="0"/>
                <w:color w:val="auto"/>
                <w:sz w:val="24"/>
                <w:szCs w:val="24"/>
                <w:lang w:val="el-GR"/>
              </w:rPr>
              <w:t xml:space="preserve"> τρόπο να καθορίζει και να ανακτά όλα τα έξοδα που σχετίζονται με την εκτέλεση των καθηκόντων</w:t>
            </w:r>
            <w:r w:rsidR="000D1951">
              <w:rPr>
                <w:rStyle w:val="cf01"/>
                <w:rFonts w:ascii="Arial" w:hAnsi="Arial" w:cs="Arial"/>
                <w:i w:val="0"/>
                <w:iCs w:val="0"/>
                <w:color w:val="auto"/>
                <w:sz w:val="24"/>
                <w:szCs w:val="24"/>
                <w:lang w:val="el-GR"/>
              </w:rPr>
              <w:t xml:space="preserve"> ή εξουσιών</w:t>
            </w:r>
            <w:r w:rsidR="00267672" w:rsidRPr="005E34DF">
              <w:rPr>
                <w:rStyle w:val="cf01"/>
                <w:rFonts w:ascii="Arial" w:hAnsi="Arial" w:cs="Arial"/>
                <w:i w:val="0"/>
                <w:iCs w:val="0"/>
                <w:color w:val="auto"/>
                <w:sz w:val="24"/>
                <w:szCs w:val="24"/>
                <w:lang w:val="el-GR"/>
              </w:rPr>
              <w:t xml:space="preserve"> που ασκεί δυνάμει των διατάξεων του άρθρου 36 ή των οδηγιών που εκδίδονται δυνάμει αυτού, συμπεριλαμβανομένων των εξόδων που σχετίζονται με τη χορήγηση άδειας λειτουργίας ανταλλακτηρίου συναλλάγματος, την απόκτηση ειδικής συμμετοχής σε ανταλλακτήριο συναλλάγματος και την εποπτεία του.</w:t>
            </w:r>
          </w:p>
        </w:tc>
      </w:tr>
      <w:tr w:rsidR="00BF22EF" w:rsidRPr="00BF22EF" w14:paraId="47B885F2" w14:textId="77777777" w:rsidTr="00177AB8">
        <w:tc>
          <w:tcPr>
            <w:tcW w:w="1594" w:type="dxa"/>
          </w:tcPr>
          <w:p w14:paraId="2D23EE3F" w14:textId="77777777" w:rsidR="00BF22EF" w:rsidRPr="00CA0B80" w:rsidRDefault="00BF22EF" w:rsidP="0050708D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gridSpan w:val="2"/>
          </w:tcPr>
          <w:p w14:paraId="5677A5FA" w14:textId="77777777" w:rsidR="00BF22EF" w:rsidRDefault="00BF22EF" w:rsidP="0050708D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054" w:type="dxa"/>
          </w:tcPr>
          <w:p w14:paraId="47273F69" w14:textId="77777777" w:rsidR="00BF22EF" w:rsidRPr="00863B14" w:rsidRDefault="00BF22EF" w:rsidP="00C228CE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  <w:tr w:rsidR="009C76CA" w:rsidRPr="00BF22EF" w14:paraId="47798D0E" w14:textId="77777777" w:rsidTr="00177AB8">
        <w:tc>
          <w:tcPr>
            <w:tcW w:w="1594" w:type="dxa"/>
          </w:tcPr>
          <w:p w14:paraId="777AB49A" w14:textId="77777777" w:rsidR="009C76CA" w:rsidRPr="00CA0B80" w:rsidRDefault="009C76CA" w:rsidP="0050708D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gridSpan w:val="2"/>
          </w:tcPr>
          <w:p w14:paraId="396F82CA" w14:textId="77777777" w:rsidR="009C76CA" w:rsidRDefault="009C76CA" w:rsidP="0050708D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054" w:type="dxa"/>
          </w:tcPr>
          <w:p w14:paraId="05F94931" w14:textId="4E683BA9" w:rsidR="009C76CA" w:rsidRDefault="009C76CA" w:rsidP="00C228CE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863B14">
              <w:rPr>
                <w:rFonts w:ascii="Arial" w:hAnsi="Arial" w:cs="Arial"/>
                <w:sz w:val="24"/>
                <w:szCs w:val="24"/>
                <w:lang w:val="el-GR"/>
              </w:rPr>
              <w:t>(</w:t>
            </w:r>
            <w:r w:rsidR="00C228CE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  <w:r w:rsidRPr="00863B14">
              <w:rPr>
                <w:rFonts w:ascii="Arial" w:hAnsi="Arial" w:cs="Arial"/>
                <w:sz w:val="24"/>
                <w:szCs w:val="24"/>
                <w:lang w:val="el-GR"/>
              </w:rPr>
              <w:t xml:space="preserve">) </w:t>
            </w:r>
            <w:r w:rsidR="00C228CE" w:rsidRPr="00C228CE">
              <w:rPr>
                <w:rFonts w:ascii="Arial" w:hAnsi="Arial" w:cs="Arial"/>
                <w:sz w:val="24"/>
                <w:szCs w:val="24"/>
                <w:lang w:val="el-GR"/>
              </w:rPr>
              <w:t xml:space="preserve">Η Τράπεζα δύναται </w:t>
            </w:r>
            <w:r w:rsidR="00C228CE">
              <w:rPr>
                <w:rFonts w:ascii="Arial" w:hAnsi="Arial" w:cs="Arial"/>
                <w:sz w:val="24"/>
                <w:szCs w:val="24"/>
                <w:lang w:val="el-GR"/>
              </w:rPr>
              <w:t>ν</w:t>
            </w:r>
            <w:r w:rsidRPr="00863B14">
              <w:rPr>
                <w:rFonts w:ascii="Arial" w:hAnsi="Arial" w:cs="Arial"/>
                <w:sz w:val="24"/>
                <w:szCs w:val="24"/>
                <w:lang w:val="el-GR"/>
              </w:rPr>
              <w:t xml:space="preserve">α εκδίδει οδηγίες για τον καθορισμό και την καταβολή </w:t>
            </w:r>
            <w:r w:rsidR="00C228CE" w:rsidRPr="00C228CE">
              <w:rPr>
                <w:rFonts w:ascii="Arial" w:hAnsi="Arial" w:cs="Arial"/>
                <w:sz w:val="24"/>
                <w:szCs w:val="24"/>
                <w:lang w:val="el-GR"/>
              </w:rPr>
              <w:t>των αναφερόμενων στο εδάφιο (1) εξόδων</w:t>
            </w:r>
            <w:r w:rsidR="00C228CE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  <w:r w:rsidRPr="00863B14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</w:p>
        </w:tc>
      </w:tr>
      <w:tr w:rsidR="009C76CA" w:rsidRPr="00BF22EF" w14:paraId="214CE08A" w14:textId="77777777" w:rsidTr="00177AB8">
        <w:tc>
          <w:tcPr>
            <w:tcW w:w="1594" w:type="dxa"/>
          </w:tcPr>
          <w:p w14:paraId="1AFB7CCC" w14:textId="77777777" w:rsidR="009C76CA" w:rsidRPr="00CA0B80" w:rsidRDefault="009C76CA" w:rsidP="0050708D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gridSpan w:val="2"/>
          </w:tcPr>
          <w:p w14:paraId="3CEF6DC2" w14:textId="77777777" w:rsidR="009C76CA" w:rsidRDefault="009C76CA" w:rsidP="0050708D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054" w:type="dxa"/>
          </w:tcPr>
          <w:p w14:paraId="4852888A" w14:textId="77777777" w:rsidR="009C76CA" w:rsidRDefault="009C76CA" w:rsidP="0050708D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  <w:tr w:rsidR="0012582B" w:rsidRPr="00BF22EF" w14:paraId="6BB14724" w14:textId="77777777" w:rsidTr="00177AB8">
        <w:tc>
          <w:tcPr>
            <w:tcW w:w="1594" w:type="dxa"/>
          </w:tcPr>
          <w:p w14:paraId="55AC777B" w14:textId="77777777" w:rsidR="0012582B" w:rsidRPr="00CA0B80" w:rsidRDefault="0012582B" w:rsidP="0050708D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gridSpan w:val="2"/>
          </w:tcPr>
          <w:p w14:paraId="54709D86" w14:textId="77777777" w:rsidR="0012582B" w:rsidRDefault="0012582B" w:rsidP="0050708D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054" w:type="dxa"/>
          </w:tcPr>
          <w:p w14:paraId="7F57F079" w14:textId="17B1DA16" w:rsidR="0012582B" w:rsidRDefault="0012582B" w:rsidP="00140AB0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12582B">
              <w:rPr>
                <w:rFonts w:ascii="Arial" w:hAnsi="Arial" w:cs="Arial"/>
                <w:sz w:val="24"/>
                <w:szCs w:val="24"/>
                <w:lang w:val="el-GR"/>
              </w:rPr>
              <w:t>(</w:t>
            </w:r>
            <w:r w:rsidR="00C228CE">
              <w:rPr>
                <w:rFonts w:ascii="Arial" w:hAnsi="Arial" w:cs="Arial"/>
                <w:sz w:val="24"/>
                <w:szCs w:val="24"/>
                <w:lang w:val="el-GR"/>
              </w:rPr>
              <w:t>3</w:t>
            </w:r>
            <w:r w:rsidRPr="0012582B">
              <w:rPr>
                <w:rFonts w:ascii="Arial" w:hAnsi="Arial" w:cs="Arial"/>
                <w:sz w:val="24"/>
                <w:szCs w:val="24"/>
                <w:lang w:val="el-GR"/>
              </w:rPr>
              <w:t>) Σε περίπτωση άρνησης ή παράλειψης καταβολής των αναφερόμενων στο εδάφιο (1) εξόδων, η Τράπεζα  δύναται να λάβει δικαστικά μέτρα με σκοπό την είσπραξη αυτών ως αστικ</w:t>
            </w:r>
            <w:r w:rsidR="00AE7617">
              <w:rPr>
                <w:rFonts w:ascii="Arial" w:hAnsi="Arial" w:cs="Arial"/>
                <w:sz w:val="24"/>
                <w:szCs w:val="24"/>
                <w:lang w:val="el-GR"/>
              </w:rPr>
              <w:t>ό</w:t>
            </w:r>
            <w:r w:rsidRPr="0012582B">
              <w:rPr>
                <w:rFonts w:ascii="Arial" w:hAnsi="Arial" w:cs="Arial"/>
                <w:sz w:val="24"/>
                <w:szCs w:val="24"/>
                <w:lang w:val="el-GR"/>
              </w:rPr>
              <w:t xml:space="preserve"> χρέος</w:t>
            </w:r>
            <w:r w:rsidR="00140AB0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».</w:t>
            </w:r>
          </w:p>
        </w:tc>
      </w:tr>
    </w:tbl>
    <w:p w14:paraId="549C8118" w14:textId="77777777" w:rsidR="00871FCC" w:rsidRPr="00111A42" w:rsidRDefault="00871FCC" w:rsidP="007A450F">
      <w:pPr>
        <w:rPr>
          <w:rFonts w:ascii="Arial" w:hAnsi="Arial" w:cs="Arial"/>
          <w:sz w:val="24"/>
          <w:szCs w:val="24"/>
          <w:lang w:val="el-GR"/>
        </w:rPr>
      </w:pPr>
    </w:p>
    <w:sectPr w:rsidR="00871FCC" w:rsidRPr="00111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2CD"/>
    <w:rsid w:val="000036AC"/>
    <w:rsid w:val="00040557"/>
    <w:rsid w:val="00051964"/>
    <w:rsid w:val="00056A95"/>
    <w:rsid w:val="000B1571"/>
    <w:rsid w:val="000D1951"/>
    <w:rsid w:val="000F3FF7"/>
    <w:rsid w:val="00100D18"/>
    <w:rsid w:val="00111A42"/>
    <w:rsid w:val="0012582B"/>
    <w:rsid w:val="00140AB0"/>
    <w:rsid w:val="00156E1D"/>
    <w:rsid w:val="00161B83"/>
    <w:rsid w:val="0016516A"/>
    <w:rsid w:val="00177AB8"/>
    <w:rsid w:val="00184954"/>
    <w:rsid w:val="001872C9"/>
    <w:rsid w:val="00195CB7"/>
    <w:rsid w:val="001A0DDB"/>
    <w:rsid w:val="001A66F3"/>
    <w:rsid w:val="001E60FF"/>
    <w:rsid w:val="001E6B91"/>
    <w:rsid w:val="001F0829"/>
    <w:rsid w:val="002041B3"/>
    <w:rsid w:val="00211986"/>
    <w:rsid w:val="002427FE"/>
    <w:rsid w:val="00267672"/>
    <w:rsid w:val="002C6D7F"/>
    <w:rsid w:val="002D65E8"/>
    <w:rsid w:val="003032C5"/>
    <w:rsid w:val="003504E9"/>
    <w:rsid w:val="00355285"/>
    <w:rsid w:val="00375577"/>
    <w:rsid w:val="003870F4"/>
    <w:rsid w:val="003944E0"/>
    <w:rsid w:val="003E4103"/>
    <w:rsid w:val="003F76E1"/>
    <w:rsid w:val="004104F9"/>
    <w:rsid w:val="00414D3F"/>
    <w:rsid w:val="0042225D"/>
    <w:rsid w:val="0044677B"/>
    <w:rsid w:val="00453EC6"/>
    <w:rsid w:val="0046523B"/>
    <w:rsid w:val="00490687"/>
    <w:rsid w:val="004B3640"/>
    <w:rsid w:val="004B7455"/>
    <w:rsid w:val="004C3F8A"/>
    <w:rsid w:val="004E09E9"/>
    <w:rsid w:val="0050708D"/>
    <w:rsid w:val="005113DC"/>
    <w:rsid w:val="00521F27"/>
    <w:rsid w:val="00552A0A"/>
    <w:rsid w:val="00560C3B"/>
    <w:rsid w:val="005711DC"/>
    <w:rsid w:val="0057298C"/>
    <w:rsid w:val="005A250F"/>
    <w:rsid w:val="005E34DF"/>
    <w:rsid w:val="005F0F8C"/>
    <w:rsid w:val="00640433"/>
    <w:rsid w:val="006802B2"/>
    <w:rsid w:val="006841AD"/>
    <w:rsid w:val="006C5235"/>
    <w:rsid w:val="006F1FCA"/>
    <w:rsid w:val="00712F60"/>
    <w:rsid w:val="0072393C"/>
    <w:rsid w:val="007367AA"/>
    <w:rsid w:val="00764911"/>
    <w:rsid w:val="007728C8"/>
    <w:rsid w:val="007A450F"/>
    <w:rsid w:val="007B0C10"/>
    <w:rsid w:val="00802174"/>
    <w:rsid w:val="008462D7"/>
    <w:rsid w:val="00856227"/>
    <w:rsid w:val="00860343"/>
    <w:rsid w:val="00863B14"/>
    <w:rsid w:val="00871FCC"/>
    <w:rsid w:val="008735D4"/>
    <w:rsid w:val="008916F4"/>
    <w:rsid w:val="008A7BCE"/>
    <w:rsid w:val="008C2D88"/>
    <w:rsid w:val="008F5CB3"/>
    <w:rsid w:val="00917FD3"/>
    <w:rsid w:val="009C3359"/>
    <w:rsid w:val="009C5147"/>
    <w:rsid w:val="009C76CA"/>
    <w:rsid w:val="009E0909"/>
    <w:rsid w:val="009E22CD"/>
    <w:rsid w:val="009E2A1E"/>
    <w:rsid w:val="009E601B"/>
    <w:rsid w:val="00A1599A"/>
    <w:rsid w:val="00A2083A"/>
    <w:rsid w:val="00A27F40"/>
    <w:rsid w:val="00A4183F"/>
    <w:rsid w:val="00A44A1E"/>
    <w:rsid w:val="00A507F1"/>
    <w:rsid w:val="00A8302D"/>
    <w:rsid w:val="00A9768D"/>
    <w:rsid w:val="00AB1458"/>
    <w:rsid w:val="00AB3C33"/>
    <w:rsid w:val="00AC121A"/>
    <w:rsid w:val="00AE4162"/>
    <w:rsid w:val="00AE7617"/>
    <w:rsid w:val="00AF4CAD"/>
    <w:rsid w:val="00AF6268"/>
    <w:rsid w:val="00B0008E"/>
    <w:rsid w:val="00B218DE"/>
    <w:rsid w:val="00B324C0"/>
    <w:rsid w:val="00B33050"/>
    <w:rsid w:val="00B367F4"/>
    <w:rsid w:val="00B40458"/>
    <w:rsid w:val="00B52976"/>
    <w:rsid w:val="00B652D3"/>
    <w:rsid w:val="00BF22EF"/>
    <w:rsid w:val="00C11CA1"/>
    <w:rsid w:val="00C1676A"/>
    <w:rsid w:val="00C228CE"/>
    <w:rsid w:val="00C41EE7"/>
    <w:rsid w:val="00C506E7"/>
    <w:rsid w:val="00C65916"/>
    <w:rsid w:val="00C667AB"/>
    <w:rsid w:val="00CA0B80"/>
    <w:rsid w:val="00CB6E15"/>
    <w:rsid w:val="00CC561B"/>
    <w:rsid w:val="00CC5D12"/>
    <w:rsid w:val="00CD0E39"/>
    <w:rsid w:val="00D02695"/>
    <w:rsid w:val="00D07FC4"/>
    <w:rsid w:val="00D361D0"/>
    <w:rsid w:val="00D377C5"/>
    <w:rsid w:val="00D54686"/>
    <w:rsid w:val="00D679A4"/>
    <w:rsid w:val="00D845B7"/>
    <w:rsid w:val="00DD7AFA"/>
    <w:rsid w:val="00DE3676"/>
    <w:rsid w:val="00DF3CA5"/>
    <w:rsid w:val="00E31559"/>
    <w:rsid w:val="00E54D3A"/>
    <w:rsid w:val="00E71315"/>
    <w:rsid w:val="00E970DF"/>
    <w:rsid w:val="00EB57A4"/>
    <w:rsid w:val="00EC4025"/>
    <w:rsid w:val="00EC6738"/>
    <w:rsid w:val="00ED1842"/>
    <w:rsid w:val="00ED1C5A"/>
    <w:rsid w:val="00ED2F7C"/>
    <w:rsid w:val="00ED7E0D"/>
    <w:rsid w:val="00F15E30"/>
    <w:rsid w:val="00F2259C"/>
    <w:rsid w:val="00F225AD"/>
    <w:rsid w:val="00F309F3"/>
    <w:rsid w:val="00F36EA3"/>
    <w:rsid w:val="00F7050A"/>
    <w:rsid w:val="00F928B0"/>
    <w:rsid w:val="00FA0940"/>
    <w:rsid w:val="00FB282D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30994"/>
  <w15:docId w15:val="{E04B7BD3-B377-403D-AA06-CD521C43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83A"/>
    <w:pPr>
      <w:spacing w:line="240" w:lineRule="auto"/>
      <w:jc w:val="both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083A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198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986"/>
    <w:rPr>
      <w:rFonts w:ascii="Segoe UI" w:hAnsi="Segoe UI" w:cs="Segoe UI"/>
      <w:sz w:val="18"/>
      <w:szCs w:val="18"/>
      <w:lang w:val="en-US"/>
    </w:rPr>
  </w:style>
  <w:style w:type="character" w:customStyle="1" w:styleId="Bodytext4">
    <w:name w:val="Body text (4)_"/>
    <w:basedOn w:val="DefaultParagraphFont"/>
    <w:link w:val="Bodytext40"/>
    <w:rsid w:val="000036AC"/>
    <w:rPr>
      <w:rFonts w:ascii="Arial" w:eastAsia="Arial" w:hAnsi="Arial" w:cs="Arial"/>
      <w:i/>
      <w:iCs/>
      <w:sz w:val="23"/>
      <w:szCs w:val="23"/>
      <w:shd w:val="clear" w:color="auto" w:fill="FFFFFF"/>
    </w:rPr>
  </w:style>
  <w:style w:type="character" w:customStyle="1" w:styleId="Bodytext44pt">
    <w:name w:val="Body text (4) + 4 pt"/>
    <w:aliases w:val="Not Italic"/>
    <w:basedOn w:val="Bodytext4"/>
    <w:rsid w:val="000036AC"/>
    <w:rPr>
      <w:rFonts w:ascii="Arial" w:eastAsia="Arial" w:hAnsi="Arial" w:cs="Arial"/>
      <w:i/>
      <w:iCs/>
      <w:color w:val="000000"/>
      <w:spacing w:val="0"/>
      <w:w w:val="100"/>
      <w:position w:val="0"/>
      <w:sz w:val="8"/>
      <w:szCs w:val="8"/>
      <w:shd w:val="clear" w:color="auto" w:fill="FFFFFF"/>
      <w:lang w:val="el-GR"/>
    </w:rPr>
  </w:style>
  <w:style w:type="paragraph" w:customStyle="1" w:styleId="Bodytext40">
    <w:name w:val="Body text (4)"/>
    <w:basedOn w:val="Normal"/>
    <w:link w:val="Bodytext4"/>
    <w:rsid w:val="000036AC"/>
    <w:pPr>
      <w:widowControl w:val="0"/>
      <w:shd w:val="clear" w:color="auto" w:fill="FFFFFF"/>
      <w:spacing w:after="0" w:line="281" w:lineRule="exact"/>
      <w:ind w:hanging="720"/>
      <w:jc w:val="left"/>
    </w:pPr>
    <w:rPr>
      <w:rFonts w:ascii="Arial" w:eastAsia="Arial" w:hAnsi="Arial" w:cs="Arial"/>
      <w:i/>
      <w:iCs/>
      <w:sz w:val="23"/>
      <w:szCs w:val="23"/>
      <w:lang w:val="en-GB"/>
    </w:rPr>
  </w:style>
  <w:style w:type="paragraph" w:styleId="Revision">
    <w:name w:val="Revision"/>
    <w:hidden/>
    <w:uiPriority w:val="99"/>
    <w:semiHidden/>
    <w:rsid w:val="004E09E9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A0D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D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DD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D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DDB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F4C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4CAD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267672"/>
    <w:rPr>
      <w:rFonts w:ascii="Segoe UI" w:hAnsi="Segoe UI" w:cs="Segoe UI" w:hint="default"/>
      <w:i/>
      <w:iCs/>
      <w:color w:val="36609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3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27735-2C77-4617-8F85-EA020B9C8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marina toumba</cp:lastModifiedBy>
  <cp:revision>3</cp:revision>
  <cp:lastPrinted>2026-07-02T11:11:00Z</cp:lastPrinted>
  <dcterms:created xsi:type="dcterms:W3CDTF">2026-07-03T10:38:00Z</dcterms:created>
  <dcterms:modified xsi:type="dcterms:W3CDTF">2026-07-13T06:42:00Z</dcterms:modified>
</cp:coreProperties>
</file>