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F02" w:rsidRPr="00AE2F02" w:rsidRDefault="00AE2F02" w:rsidP="00AE2F02">
      <w:pPr>
        <w:spacing w:before="120" w:after="120" w:line="276" w:lineRule="auto"/>
        <w:jc w:val="center"/>
        <w:rPr>
          <w:rFonts w:ascii="Arial" w:hAnsi="Arial" w:cs="Arial"/>
          <w:b/>
          <w:color w:val="111111"/>
          <w:sz w:val="24"/>
          <w:szCs w:val="24"/>
          <w:u w:val="single"/>
          <w:shd w:val="clear" w:color="auto" w:fill="FFFFFF"/>
          <w:lang w:val="el-GR"/>
        </w:rPr>
      </w:pPr>
      <w:r w:rsidRPr="00AE2F02">
        <w:rPr>
          <w:rFonts w:ascii="Arial" w:hAnsi="Arial" w:cs="Arial"/>
          <w:b/>
          <w:color w:val="111111"/>
          <w:sz w:val="24"/>
          <w:szCs w:val="24"/>
          <w:u w:val="single"/>
          <w:shd w:val="clear" w:color="auto" w:fill="FFFFFF"/>
          <w:lang w:val="el-GR"/>
        </w:rPr>
        <w:t>Τίτλος Δημόσιας Διαβούλευσης</w:t>
      </w:r>
    </w:p>
    <w:p w:rsidR="00AE2F02" w:rsidRDefault="00AE2F02" w:rsidP="00AE2F02">
      <w:pPr>
        <w:spacing w:before="120" w:after="120" w:line="276" w:lineRule="auto"/>
        <w:jc w:val="center"/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</w:pPr>
    </w:p>
    <w:p w:rsidR="00AE2F02" w:rsidRPr="001E412B" w:rsidRDefault="00AE2F02" w:rsidP="00AE2F02">
      <w:pPr>
        <w:spacing w:before="120" w:after="120" w:line="276" w:lineRule="auto"/>
        <w:jc w:val="center"/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</w:pPr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Δέσμη νομοθετημάτων με τίτλους: (Α) ο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περι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́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Εταιρειών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(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Τροποποιητικός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)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Νόμος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του 2025, (Β) ο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περι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́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Ομορρύθμων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και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Ετερορρύθμων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Συνεταιρισμών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και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Εμπορικών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Επωνυμιών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(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Τροποποιητικός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)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Νόμος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του 2025, (Γ) ο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περι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́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Ευρωπαϊκών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Ομίλων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Οικονομικου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́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Σκοπου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́ (ΕΟΟΣ) (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Εφαρμοστικές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Διατάξεις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) (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Τροποποιητικός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)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Νόμος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του 2025, (Δ) το περί Εταιρειών Διάταγμα του 2025, (Ε) το περί Εταιρειών Διάταγμα (Αρ.2) του 2025 (</w:t>
      </w:r>
      <w:r>
        <w:rPr>
          <w:rFonts w:ascii="Arial" w:hAnsi="Arial" w:cs="Arial"/>
          <w:b/>
          <w:color w:val="111111"/>
          <w:sz w:val="24"/>
          <w:szCs w:val="24"/>
          <w:shd w:val="clear" w:color="auto" w:fill="FFFFFF"/>
        </w:rPr>
        <w:t>Z</w:t>
      </w:r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) το περί </w:t>
      </w:r>
      <w:proofErr w:type="spellStart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Ομορρύθμων</w:t>
      </w:r>
      <w:proofErr w:type="spellEnd"/>
      <w:r w:rsidRPr="0063439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και Ετερορρύθμων Συνεταιρισμών και Εμπορικών Επωνυμιών Διάταγμα του 2025</w:t>
      </w:r>
      <w:r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 και </w:t>
      </w:r>
      <w:r w:rsidRPr="001E412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(</w:t>
      </w:r>
      <w:r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 xml:space="preserve">Η) </w:t>
      </w:r>
      <w:r w:rsidRPr="001E412B">
        <w:rPr>
          <w:rFonts w:ascii="Arial" w:hAnsi="Arial" w:cs="Arial"/>
          <w:b/>
          <w:color w:val="111111"/>
          <w:sz w:val="24"/>
          <w:szCs w:val="24"/>
          <w:shd w:val="clear" w:color="auto" w:fill="FFFFFF"/>
          <w:lang w:val="el-GR"/>
        </w:rPr>
        <w:t>οι περί Ευρωπαϊκής Δημόσιας Εταιρείας Περιορισμένης Ευθύνης (SE) (Τροποποιητικοί) Κανονισμοί του 2025</w:t>
      </w:r>
    </w:p>
    <w:p w:rsidR="00C557C7" w:rsidRDefault="00C557C7">
      <w:pPr>
        <w:rPr>
          <w:lang w:val="el-GR"/>
        </w:rPr>
      </w:pPr>
    </w:p>
    <w:p w:rsidR="00AE2F02" w:rsidRPr="00AE2F02" w:rsidRDefault="00AE2F02">
      <w:pPr>
        <w:rPr>
          <w:b/>
          <w:lang w:val="el-GR"/>
        </w:rPr>
      </w:pPr>
      <w:r w:rsidRPr="00AE2F02">
        <w:rPr>
          <w:b/>
          <w:lang w:val="el-GR"/>
        </w:rPr>
        <w:t>Αποτελέσματα:</w:t>
      </w:r>
    </w:p>
    <w:p w:rsidR="00AE2F02" w:rsidRPr="00AE2F02" w:rsidRDefault="00AE2F02">
      <w:pPr>
        <w:rPr>
          <w:lang w:val="el-GR"/>
        </w:rPr>
      </w:pPr>
      <w:r>
        <w:rPr>
          <w:lang w:val="el-GR"/>
        </w:rPr>
        <w:t>Δεν υπήρχαν σχόλια και δεν έγινε καμία αλλαγή στα υπό αναφορά νομοθετήματα</w:t>
      </w:r>
      <w:bookmarkStart w:id="0" w:name="_GoBack"/>
      <w:bookmarkEnd w:id="0"/>
    </w:p>
    <w:sectPr w:rsidR="00AE2F02" w:rsidRPr="00AE2F02" w:rsidSect="00B3719B">
      <w:pgSz w:w="15840" w:h="12240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F02"/>
    <w:rsid w:val="00A179D7"/>
    <w:rsid w:val="00AE2F02"/>
    <w:rsid w:val="00B3719B"/>
    <w:rsid w:val="00C5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27175"/>
  <w15:chartTrackingRefBased/>
  <w15:docId w15:val="{3E3FC0F7-D9E1-4E83-9917-C3DAB8855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2F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Tonia Stavride</dc:creator>
  <cp:keywords/>
  <dc:description/>
  <cp:lastModifiedBy>Tonia Stavride</cp:lastModifiedBy>
  <cp:revision>1</cp:revision>
  <dcterms:created xsi:type="dcterms:W3CDTF">2025-09-18T08:38:00Z</dcterms:created>
  <dcterms:modified xsi:type="dcterms:W3CDTF">2025-09-18T08:42:00Z</dcterms:modified>
</cp:coreProperties>
</file>