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76229C" w14:textId="77777777" w:rsidR="0064713F" w:rsidRDefault="00DB5A44" w:rsidP="00DB5A44">
      <w:pPr>
        <w:jc w:val="center"/>
        <w:rPr>
          <w:rFonts w:ascii="Arial" w:hAnsi="Arial" w:cs="Arial"/>
          <w:sz w:val="24"/>
          <w:szCs w:val="24"/>
        </w:rPr>
      </w:pPr>
      <w:r>
        <w:rPr>
          <w:rFonts w:ascii="Arial" w:hAnsi="Arial" w:cs="Arial"/>
          <w:sz w:val="24"/>
          <w:szCs w:val="24"/>
        </w:rPr>
        <w:t>ΝΟΜΟΣΧΕΔΙΟ ΜΕ ΤΙΤΛΟ</w:t>
      </w:r>
    </w:p>
    <w:p w14:paraId="011A93C4" w14:textId="77777777" w:rsidR="00DB5A44" w:rsidRDefault="00DB5A44" w:rsidP="00DB5A44">
      <w:pPr>
        <w:jc w:val="center"/>
        <w:rPr>
          <w:rFonts w:ascii="Arial" w:hAnsi="Arial" w:cs="Arial"/>
          <w:sz w:val="24"/>
          <w:szCs w:val="24"/>
        </w:rPr>
      </w:pPr>
    </w:p>
    <w:p w14:paraId="630C8809" w14:textId="73B1AEBA" w:rsidR="00DB5A44" w:rsidRDefault="00DB5A44" w:rsidP="004E4E9F">
      <w:pPr>
        <w:spacing w:line="360" w:lineRule="auto"/>
        <w:ind w:left="-284" w:right="-625" w:firstLine="284"/>
        <w:jc w:val="center"/>
        <w:rPr>
          <w:rFonts w:ascii="Arial" w:hAnsi="Arial" w:cs="Arial"/>
          <w:sz w:val="24"/>
          <w:szCs w:val="24"/>
        </w:rPr>
      </w:pPr>
      <w:r>
        <w:rPr>
          <w:rFonts w:ascii="Arial" w:hAnsi="Arial" w:cs="Arial"/>
          <w:sz w:val="24"/>
          <w:szCs w:val="24"/>
        </w:rPr>
        <w:t>ΝΟΜΟΣ ΠΟΥ ΤΡΟΠΟΠΟΙΕΙ ΤΟΝ ΠΕΡΙ ΤΗΣ ΙΔΡΥΣΗΣ ΚΑΙ ΛΕΙΤΟΥΡΓΙΑΣ ΤΟΥ ΔΙΚΤΥΟΥ ΓΕΩΡΓΙΚΗΣ ΛΟΓΙΣΤΙΚΗΣ ΠΛΗΡΟΦΟΡΗΣΗΣ ΝΟΜΟ ΤΟΥ 2015</w:t>
      </w:r>
      <w:r w:rsidR="00DA6DE9">
        <w:rPr>
          <w:rFonts w:ascii="Arial" w:hAnsi="Arial" w:cs="Arial"/>
          <w:sz w:val="24"/>
          <w:szCs w:val="24"/>
        </w:rPr>
        <w:t xml:space="preserve"> ΚΑΙ ΤΟΥ 2023</w:t>
      </w:r>
    </w:p>
    <w:tbl>
      <w:tblPr>
        <w:tblStyle w:val="TableGrid"/>
        <w:tblW w:w="9635" w:type="dxa"/>
        <w:tblInd w:w="-284" w:type="dxa"/>
        <w:tblLook w:val="04A0" w:firstRow="1" w:lastRow="0" w:firstColumn="1" w:lastColumn="0" w:noHBand="0" w:noVBand="1"/>
      </w:tblPr>
      <w:tblGrid>
        <w:gridCol w:w="1697"/>
        <w:gridCol w:w="7938"/>
      </w:tblGrid>
      <w:tr w:rsidR="00DB5A44" w14:paraId="761CF414" w14:textId="77777777" w:rsidTr="00DA6DE9">
        <w:tc>
          <w:tcPr>
            <w:tcW w:w="1697" w:type="dxa"/>
          </w:tcPr>
          <w:p w14:paraId="72CBACF0" w14:textId="77777777" w:rsidR="00DB5A44" w:rsidRDefault="00DB5A44" w:rsidP="004E4E9F">
            <w:pPr>
              <w:spacing w:line="360" w:lineRule="auto"/>
              <w:ind w:right="29"/>
              <w:jc w:val="both"/>
              <w:rPr>
                <w:rFonts w:ascii="Arial" w:hAnsi="Arial" w:cs="Arial"/>
                <w:sz w:val="20"/>
                <w:szCs w:val="20"/>
              </w:rPr>
            </w:pPr>
            <w:r>
              <w:rPr>
                <w:rFonts w:ascii="Arial" w:hAnsi="Arial" w:cs="Arial"/>
                <w:sz w:val="20"/>
                <w:szCs w:val="20"/>
              </w:rPr>
              <w:t xml:space="preserve">Συνοπτικός </w:t>
            </w:r>
          </w:p>
          <w:p w14:paraId="0AB67411" w14:textId="77777777" w:rsidR="00DB5A44" w:rsidRDefault="00DB5A44" w:rsidP="004E4E9F">
            <w:pPr>
              <w:spacing w:line="360" w:lineRule="auto"/>
              <w:ind w:right="29"/>
              <w:jc w:val="both"/>
              <w:rPr>
                <w:rFonts w:ascii="Arial" w:hAnsi="Arial" w:cs="Arial"/>
                <w:sz w:val="20"/>
                <w:szCs w:val="20"/>
              </w:rPr>
            </w:pPr>
            <w:r>
              <w:rPr>
                <w:rFonts w:ascii="Arial" w:hAnsi="Arial" w:cs="Arial"/>
                <w:sz w:val="20"/>
                <w:szCs w:val="20"/>
              </w:rPr>
              <w:t>Τίτλος.</w:t>
            </w:r>
          </w:p>
          <w:p w14:paraId="148F73D7" w14:textId="77777777" w:rsidR="000C3B24" w:rsidRDefault="000C3B24" w:rsidP="004E4E9F">
            <w:pPr>
              <w:spacing w:line="360" w:lineRule="auto"/>
              <w:ind w:right="29"/>
              <w:jc w:val="both"/>
              <w:rPr>
                <w:rFonts w:ascii="Arial" w:hAnsi="Arial" w:cs="Arial"/>
                <w:sz w:val="20"/>
                <w:szCs w:val="20"/>
              </w:rPr>
            </w:pPr>
          </w:p>
          <w:p w14:paraId="77810CBA" w14:textId="77777777" w:rsidR="002B5291" w:rsidRDefault="002B5291" w:rsidP="004E4E9F">
            <w:pPr>
              <w:spacing w:line="360" w:lineRule="auto"/>
              <w:ind w:right="29"/>
              <w:jc w:val="both"/>
              <w:rPr>
                <w:rFonts w:ascii="Arial" w:hAnsi="Arial" w:cs="Arial"/>
                <w:sz w:val="20"/>
                <w:szCs w:val="20"/>
              </w:rPr>
            </w:pPr>
          </w:p>
          <w:p w14:paraId="183D8D67" w14:textId="77777777" w:rsidR="002B5291" w:rsidRDefault="002B5291" w:rsidP="004E4E9F">
            <w:pPr>
              <w:spacing w:line="360" w:lineRule="auto"/>
              <w:ind w:right="29"/>
              <w:jc w:val="both"/>
              <w:rPr>
                <w:rFonts w:ascii="Arial" w:hAnsi="Arial" w:cs="Arial"/>
                <w:sz w:val="20"/>
                <w:szCs w:val="20"/>
              </w:rPr>
            </w:pPr>
          </w:p>
          <w:p w14:paraId="5E5BB367" w14:textId="2CD23B66" w:rsidR="00232F9F" w:rsidRDefault="000C3B24" w:rsidP="004E4E9F">
            <w:pPr>
              <w:spacing w:line="360" w:lineRule="auto"/>
              <w:ind w:right="29"/>
              <w:jc w:val="both"/>
              <w:rPr>
                <w:rFonts w:ascii="Arial" w:hAnsi="Arial" w:cs="Arial"/>
                <w:sz w:val="20"/>
                <w:szCs w:val="20"/>
              </w:rPr>
            </w:pPr>
            <w:r>
              <w:rPr>
                <w:rFonts w:ascii="Arial" w:hAnsi="Arial" w:cs="Arial"/>
                <w:sz w:val="20"/>
                <w:szCs w:val="20"/>
              </w:rPr>
              <w:t>138 (Ι) του 2015</w:t>
            </w:r>
            <w:r w:rsidR="002B5291">
              <w:rPr>
                <w:rFonts w:ascii="Arial" w:hAnsi="Arial" w:cs="Arial"/>
                <w:sz w:val="20"/>
                <w:szCs w:val="20"/>
              </w:rPr>
              <w:t>,</w:t>
            </w:r>
          </w:p>
          <w:p w14:paraId="3C15E4AA" w14:textId="73F935CA" w:rsidR="002B5291" w:rsidRDefault="002B5291" w:rsidP="004E4E9F">
            <w:pPr>
              <w:spacing w:line="360" w:lineRule="auto"/>
              <w:ind w:right="29"/>
              <w:jc w:val="both"/>
              <w:rPr>
                <w:rFonts w:ascii="Arial" w:hAnsi="Arial" w:cs="Arial"/>
                <w:sz w:val="20"/>
                <w:szCs w:val="20"/>
              </w:rPr>
            </w:pPr>
            <w:r>
              <w:rPr>
                <w:rFonts w:ascii="Arial" w:hAnsi="Arial" w:cs="Arial"/>
                <w:sz w:val="20"/>
                <w:szCs w:val="20"/>
              </w:rPr>
              <w:t>33(Ι) του 2023</w:t>
            </w:r>
          </w:p>
          <w:p w14:paraId="7EFE6E60" w14:textId="77777777" w:rsidR="00232F9F" w:rsidRDefault="00232F9F" w:rsidP="004E4E9F">
            <w:pPr>
              <w:spacing w:line="360" w:lineRule="auto"/>
              <w:ind w:right="29"/>
              <w:jc w:val="both"/>
              <w:rPr>
                <w:rFonts w:ascii="Arial" w:hAnsi="Arial" w:cs="Arial"/>
                <w:sz w:val="20"/>
                <w:szCs w:val="20"/>
              </w:rPr>
            </w:pPr>
          </w:p>
          <w:p w14:paraId="5A47883D" w14:textId="2C10B0C8" w:rsidR="00232F9F" w:rsidRPr="00DB5A44" w:rsidRDefault="00232F9F" w:rsidP="004E4E9F">
            <w:pPr>
              <w:spacing w:line="360" w:lineRule="auto"/>
              <w:ind w:right="29"/>
              <w:jc w:val="both"/>
              <w:rPr>
                <w:rFonts w:ascii="Arial" w:hAnsi="Arial" w:cs="Arial"/>
                <w:sz w:val="20"/>
                <w:szCs w:val="20"/>
              </w:rPr>
            </w:pPr>
          </w:p>
        </w:tc>
        <w:tc>
          <w:tcPr>
            <w:tcW w:w="7938" w:type="dxa"/>
          </w:tcPr>
          <w:p w14:paraId="05428001" w14:textId="77777777" w:rsidR="00DB5A44" w:rsidRDefault="00DB5A44" w:rsidP="004E4E9F">
            <w:pPr>
              <w:spacing w:line="360" w:lineRule="auto"/>
              <w:jc w:val="both"/>
              <w:rPr>
                <w:rFonts w:ascii="Arial" w:hAnsi="Arial" w:cs="Arial"/>
                <w:sz w:val="24"/>
                <w:szCs w:val="24"/>
              </w:rPr>
            </w:pPr>
            <w:r w:rsidRPr="00DB5A44">
              <w:rPr>
                <w:rFonts w:ascii="Arial" w:hAnsi="Arial" w:cs="Arial"/>
                <w:sz w:val="24"/>
                <w:szCs w:val="24"/>
              </w:rPr>
              <w:t>1.</w:t>
            </w:r>
            <w:r>
              <w:rPr>
                <w:rFonts w:ascii="Arial" w:hAnsi="Arial" w:cs="Arial"/>
                <w:sz w:val="24"/>
                <w:szCs w:val="24"/>
              </w:rPr>
              <w:t xml:space="preserve"> Ο παρών Νόμος θα αναφέρεται ως ο περί της Ίδρυσης και Λειτουργίας</w:t>
            </w:r>
          </w:p>
          <w:p w14:paraId="633552CB" w14:textId="77777777" w:rsidR="00DB5A44" w:rsidRDefault="00DB5A44" w:rsidP="004E4E9F">
            <w:pPr>
              <w:spacing w:line="360" w:lineRule="auto"/>
              <w:jc w:val="both"/>
              <w:rPr>
                <w:rFonts w:ascii="Arial" w:hAnsi="Arial" w:cs="Arial"/>
                <w:sz w:val="24"/>
                <w:szCs w:val="24"/>
              </w:rPr>
            </w:pPr>
            <w:r>
              <w:rPr>
                <w:rFonts w:ascii="Arial" w:hAnsi="Arial" w:cs="Arial"/>
                <w:sz w:val="24"/>
                <w:szCs w:val="24"/>
              </w:rPr>
              <w:t>του</w:t>
            </w:r>
            <w:r w:rsidR="00CC5863">
              <w:rPr>
                <w:rFonts w:ascii="Arial" w:hAnsi="Arial" w:cs="Arial"/>
                <w:sz w:val="24"/>
                <w:szCs w:val="24"/>
              </w:rPr>
              <w:t xml:space="preserve"> </w:t>
            </w:r>
            <w:r>
              <w:rPr>
                <w:rFonts w:ascii="Arial" w:hAnsi="Arial" w:cs="Arial"/>
                <w:sz w:val="24"/>
                <w:szCs w:val="24"/>
              </w:rPr>
              <w:t xml:space="preserve"> Δικτύου</w:t>
            </w:r>
            <w:r w:rsidR="00CC5863">
              <w:rPr>
                <w:rFonts w:ascii="Arial" w:hAnsi="Arial" w:cs="Arial"/>
                <w:sz w:val="24"/>
                <w:szCs w:val="24"/>
              </w:rPr>
              <w:t xml:space="preserve"> </w:t>
            </w:r>
            <w:r>
              <w:rPr>
                <w:rFonts w:ascii="Arial" w:hAnsi="Arial" w:cs="Arial"/>
                <w:sz w:val="24"/>
                <w:szCs w:val="24"/>
              </w:rPr>
              <w:t xml:space="preserve"> </w:t>
            </w:r>
            <w:r w:rsidR="00CC5863">
              <w:rPr>
                <w:rFonts w:ascii="Arial" w:hAnsi="Arial" w:cs="Arial"/>
                <w:sz w:val="24"/>
                <w:szCs w:val="24"/>
              </w:rPr>
              <w:t xml:space="preserve"> </w:t>
            </w:r>
            <w:r>
              <w:rPr>
                <w:rFonts w:ascii="Arial" w:hAnsi="Arial" w:cs="Arial"/>
                <w:sz w:val="24"/>
                <w:szCs w:val="24"/>
              </w:rPr>
              <w:t>Γεωργικής</w:t>
            </w:r>
            <w:r w:rsidR="00CC5863">
              <w:rPr>
                <w:rFonts w:ascii="Arial" w:hAnsi="Arial" w:cs="Arial"/>
                <w:sz w:val="24"/>
                <w:szCs w:val="24"/>
              </w:rPr>
              <w:t xml:space="preserve"> </w:t>
            </w:r>
            <w:r>
              <w:rPr>
                <w:rFonts w:ascii="Arial" w:hAnsi="Arial" w:cs="Arial"/>
                <w:sz w:val="24"/>
                <w:szCs w:val="24"/>
              </w:rPr>
              <w:t xml:space="preserve"> Λογιστικής </w:t>
            </w:r>
            <w:r w:rsidR="00CC5863">
              <w:rPr>
                <w:rFonts w:ascii="Arial" w:hAnsi="Arial" w:cs="Arial"/>
                <w:sz w:val="24"/>
                <w:szCs w:val="24"/>
              </w:rPr>
              <w:t xml:space="preserve">  </w:t>
            </w:r>
            <w:r>
              <w:rPr>
                <w:rFonts w:ascii="Arial" w:hAnsi="Arial" w:cs="Arial"/>
                <w:sz w:val="24"/>
                <w:szCs w:val="24"/>
              </w:rPr>
              <w:t>Πληροφόρησης</w:t>
            </w:r>
            <w:r w:rsidR="00CC5863">
              <w:rPr>
                <w:rFonts w:ascii="Arial" w:hAnsi="Arial" w:cs="Arial"/>
                <w:sz w:val="24"/>
                <w:szCs w:val="24"/>
              </w:rPr>
              <w:t xml:space="preserve"> </w:t>
            </w:r>
            <w:r>
              <w:rPr>
                <w:rFonts w:ascii="Arial" w:hAnsi="Arial" w:cs="Arial"/>
                <w:sz w:val="24"/>
                <w:szCs w:val="24"/>
              </w:rPr>
              <w:t xml:space="preserve"> (Τροποποιητικός) </w:t>
            </w:r>
          </w:p>
          <w:p w14:paraId="0FB62AF0" w14:textId="38F400EA" w:rsidR="00DB5A44" w:rsidRDefault="00DB5A44" w:rsidP="004E4E9F">
            <w:pPr>
              <w:spacing w:line="360" w:lineRule="auto"/>
              <w:jc w:val="both"/>
              <w:rPr>
                <w:rFonts w:ascii="Arial" w:hAnsi="Arial" w:cs="Arial"/>
                <w:sz w:val="24"/>
                <w:szCs w:val="24"/>
              </w:rPr>
            </w:pPr>
            <w:r>
              <w:rPr>
                <w:rFonts w:ascii="Arial" w:hAnsi="Arial" w:cs="Arial"/>
                <w:sz w:val="24"/>
                <w:szCs w:val="24"/>
              </w:rPr>
              <w:t>Νόμος</w:t>
            </w:r>
            <w:r w:rsidR="00CC5863">
              <w:rPr>
                <w:rFonts w:ascii="Arial" w:hAnsi="Arial" w:cs="Arial"/>
                <w:sz w:val="24"/>
                <w:szCs w:val="24"/>
              </w:rPr>
              <w:t xml:space="preserve"> </w:t>
            </w:r>
            <w:r>
              <w:rPr>
                <w:rFonts w:ascii="Arial" w:hAnsi="Arial" w:cs="Arial"/>
                <w:sz w:val="24"/>
                <w:szCs w:val="24"/>
              </w:rPr>
              <w:t xml:space="preserve"> του </w:t>
            </w:r>
            <w:r w:rsidR="00CC5863">
              <w:rPr>
                <w:rFonts w:ascii="Arial" w:hAnsi="Arial" w:cs="Arial"/>
                <w:sz w:val="24"/>
                <w:szCs w:val="24"/>
              </w:rPr>
              <w:t xml:space="preserve"> </w:t>
            </w:r>
            <w:r>
              <w:rPr>
                <w:rFonts w:ascii="Arial" w:hAnsi="Arial" w:cs="Arial"/>
                <w:sz w:val="24"/>
                <w:szCs w:val="24"/>
              </w:rPr>
              <w:t>20</w:t>
            </w:r>
            <w:r w:rsidRPr="004E4E9F">
              <w:rPr>
                <w:rFonts w:ascii="Arial" w:hAnsi="Arial" w:cs="Arial"/>
                <w:sz w:val="24"/>
                <w:szCs w:val="24"/>
              </w:rPr>
              <w:t>2</w:t>
            </w:r>
            <w:r w:rsidR="00DA6DE9" w:rsidRPr="004E4E9F">
              <w:rPr>
                <w:rFonts w:ascii="Arial" w:hAnsi="Arial" w:cs="Arial"/>
                <w:sz w:val="24"/>
                <w:szCs w:val="24"/>
              </w:rPr>
              <w:t>5</w:t>
            </w:r>
            <w:r w:rsidR="00CC5863">
              <w:rPr>
                <w:rFonts w:ascii="Arial" w:hAnsi="Arial" w:cs="Arial"/>
                <w:sz w:val="24"/>
                <w:szCs w:val="24"/>
              </w:rPr>
              <w:t xml:space="preserve"> </w:t>
            </w:r>
            <w:r>
              <w:rPr>
                <w:rFonts w:ascii="Arial" w:hAnsi="Arial" w:cs="Arial"/>
                <w:sz w:val="24"/>
                <w:szCs w:val="24"/>
              </w:rPr>
              <w:t xml:space="preserve"> και </w:t>
            </w:r>
            <w:r w:rsidR="00CC5863">
              <w:rPr>
                <w:rFonts w:ascii="Arial" w:hAnsi="Arial" w:cs="Arial"/>
                <w:sz w:val="24"/>
                <w:szCs w:val="24"/>
              </w:rPr>
              <w:t xml:space="preserve"> </w:t>
            </w:r>
            <w:r>
              <w:rPr>
                <w:rFonts w:ascii="Arial" w:hAnsi="Arial" w:cs="Arial"/>
                <w:sz w:val="24"/>
                <w:szCs w:val="24"/>
              </w:rPr>
              <w:t>θα</w:t>
            </w:r>
            <w:r w:rsidR="00CC5863">
              <w:rPr>
                <w:rFonts w:ascii="Arial" w:hAnsi="Arial" w:cs="Arial"/>
                <w:sz w:val="24"/>
                <w:szCs w:val="24"/>
              </w:rPr>
              <w:t xml:space="preserve"> </w:t>
            </w:r>
            <w:r>
              <w:rPr>
                <w:rFonts w:ascii="Arial" w:hAnsi="Arial" w:cs="Arial"/>
                <w:sz w:val="24"/>
                <w:szCs w:val="24"/>
              </w:rPr>
              <w:t xml:space="preserve"> διαβάζεται μαζί με </w:t>
            </w:r>
            <w:r w:rsidR="00CC5863">
              <w:rPr>
                <w:rFonts w:ascii="Arial" w:hAnsi="Arial" w:cs="Arial"/>
                <w:sz w:val="24"/>
                <w:szCs w:val="24"/>
              </w:rPr>
              <w:t xml:space="preserve"> </w:t>
            </w:r>
            <w:r>
              <w:rPr>
                <w:rFonts w:ascii="Arial" w:hAnsi="Arial" w:cs="Arial"/>
                <w:sz w:val="24"/>
                <w:szCs w:val="24"/>
              </w:rPr>
              <w:t>το</w:t>
            </w:r>
            <w:r w:rsidR="00DA6DE9">
              <w:rPr>
                <w:rFonts w:ascii="Arial" w:hAnsi="Arial" w:cs="Arial"/>
                <w:sz w:val="24"/>
                <w:szCs w:val="24"/>
              </w:rPr>
              <w:t>υς</w:t>
            </w:r>
            <w:r>
              <w:rPr>
                <w:rFonts w:ascii="Arial" w:hAnsi="Arial" w:cs="Arial"/>
                <w:sz w:val="24"/>
                <w:szCs w:val="24"/>
              </w:rPr>
              <w:t xml:space="preserve"> </w:t>
            </w:r>
            <w:r w:rsidR="00CC5863">
              <w:rPr>
                <w:rFonts w:ascii="Arial" w:hAnsi="Arial" w:cs="Arial"/>
                <w:sz w:val="24"/>
                <w:szCs w:val="24"/>
              </w:rPr>
              <w:t xml:space="preserve"> </w:t>
            </w:r>
            <w:r>
              <w:rPr>
                <w:rFonts w:ascii="Arial" w:hAnsi="Arial" w:cs="Arial"/>
                <w:sz w:val="24"/>
                <w:szCs w:val="24"/>
              </w:rPr>
              <w:t>περί της</w:t>
            </w:r>
            <w:r w:rsidR="00CC5863">
              <w:rPr>
                <w:rFonts w:ascii="Arial" w:hAnsi="Arial" w:cs="Arial"/>
                <w:sz w:val="24"/>
                <w:szCs w:val="24"/>
              </w:rPr>
              <w:t xml:space="preserve"> </w:t>
            </w:r>
            <w:r>
              <w:rPr>
                <w:rFonts w:ascii="Arial" w:hAnsi="Arial" w:cs="Arial"/>
                <w:sz w:val="24"/>
                <w:szCs w:val="24"/>
              </w:rPr>
              <w:t xml:space="preserve"> Ίδρυσης </w:t>
            </w:r>
            <w:r w:rsidR="00CC5863">
              <w:rPr>
                <w:rFonts w:ascii="Arial" w:hAnsi="Arial" w:cs="Arial"/>
                <w:sz w:val="24"/>
                <w:szCs w:val="24"/>
              </w:rPr>
              <w:t xml:space="preserve"> </w:t>
            </w:r>
            <w:r>
              <w:rPr>
                <w:rFonts w:ascii="Arial" w:hAnsi="Arial" w:cs="Arial"/>
                <w:sz w:val="24"/>
                <w:szCs w:val="24"/>
              </w:rPr>
              <w:t xml:space="preserve">και </w:t>
            </w:r>
          </w:p>
          <w:p w14:paraId="20DDC00A" w14:textId="470E4606" w:rsidR="00232F9F" w:rsidRPr="00DB5A44" w:rsidRDefault="00DB5A44" w:rsidP="004E4E9F">
            <w:pPr>
              <w:spacing w:line="360" w:lineRule="auto"/>
              <w:jc w:val="both"/>
              <w:rPr>
                <w:rFonts w:ascii="Arial" w:hAnsi="Arial" w:cs="Arial"/>
                <w:sz w:val="24"/>
                <w:szCs w:val="24"/>
              </w:rPr>
            </w:pPr>
            <w:r>
              <w:rPr>
                <w:rFonts w:ascii="Arial" w:hAnsi="Arial" w:cs="Arial"/>
                <w:sz w:val="24"/>
                <w:szCs w:val="24"/>
              </w:rPr>
              <w:t>Λειτουργίας του Δικτύου Γεωργικής Λογιστικής Πληροφόρησης Νόμο</w:t>
            </w:r>
            <w:r w:rsidR="00DA6DE9">
              <w:rPr>
                <w:rFonts w:ascii="Arial" w:hAnsi="Arial" w:cs="Arial"/>
                <w:sz w:val="24"/>
                <w:szCs w:val="24"/>
              </w:rPr>
              <w:t xml:space="preserve">υς του </w:t>
            </w:r>
            <w:r>
              <w:rPr>
                <w:rFonts w:ascii="Arial" w:hAnsi="Arial" w:cs="Arial"/>
                <w:sz w:val="24"/>
                <w:szCs w:val="24"/>
              </w:rPr>
              <w:t xml:space="preserve">2015 </w:t>
            </w:r>
            <w:r w:rsidR="00DA6DE9">
              <w:rPr>
                <w:rFonts w:ascii="Arial" w:hAnsi="Arial" w:cs="Arial"/>
                <w:sz w:val="24"/>
                <w:szCs w:val="24"/>
              </w:rPr>
              <w:t xml:space="preserve">και του 2023 </w:t>
            </w:r>
            <w:r>
              <w:rPr>
                <w:rFonts w:ascii="Arial" w:hAnsi="Arial" w:cs="Arial"/>
                <w:sz w:val="24"/>
                <w:szCs w:val="24"/>
              </w:rPr>
              <w:t xml:space="preserve">(που </w:t>
            </w:r>
            <w:r w:rsidR="00CC5863">
              <w:rPr>
                <w:rFonts w:ascii="Arial" w:hAnsi="Arial" w:cs="Arial"/>
                <w:sz w:val="24"/>
                <w:szCs w:val="24"/>
              </w:rPr>
              <w:t xml:space="preserve"> </w:t>
            </w:r>
            <w:r>
              <w:rPr>
                <w:rFonts w:ascii="Arial" w:hAnsi="Arial" w:cs="Arial"/>
                <w:sz w:val="24"/>
                <w:szCs w:val="24"/>
              </w:rPr>
              <w:t>στο</w:t>
            </w:r>
            <w:r w:rsidR="00CC5863">
              <w:rPr>
                <w:rFonts w:ascii="Arial" w:hAnsi="Arial" w:cs="Arial"/>
                <w:sz w:val="24"/>
                <w:szCs w:val="24"/>
              </w:rPr>
              <w:t xml:space="preserve"> </w:t>
            </w:r>
            <w:r>
              <w:rPr>
                <w:rFonts w:ascii="Arial" w:hAnsi="Arial" w:cs="Arial"/>
                <w:sz w:val="24"/>
                <w:szCs w:val="24"/>
              </w:rPr>
              <w:t xml:space="preserve"> εξής θα αναφέρ</w:t>
            </w:r>
            <w:r w:rsidR="00DA6DE9">
              <w:rPr>
                <w:rFonts w:ascii="Arial" w:hAnsi="Arial" w:cs="Arial"/>
                <w:sz w:val="24"/>
                <w:szCs w:val="24"/>
              </w:rPr>
              <w:t>ον</w:t>
            </w:r>
            <w:r>
              <w:rPr>
                <w:rFonts w:ascii="Arial" w:hAnsi="Arial" w:cs="Arial"/>
                <w:sz w:val="24"/>
                <w:szCs w:val="24"/>
              </w:rPr>
              <w:t>ται ως ο «βασικός νόμος» και ο βασικός</w:t>
            </w:r>
            <w:r w:rsidR="00DA6DE9">
              <w:rPr>
                <w:rFonts w:ascii="Arial" w:hAnsi="Arial" w:cs="Arial"/>
                <w:sz w:val="24"/>
                <w:szCs w:val="24"/>
              </w:rPr>
              <w:t xml:space="preserve"> </w:t>
            </w:r>
            <w:r>
              <w:rPr>
                <w:rFonts w:ascii="Arial" w:hAnsi="Arial" w:cs="Arial"/>
                <w:sz w:val="24"/>
                <w:szCs w:val="24"/>
              </w:rPr>
              <w:t xml:space="preserve">νόμος και ο </w:t>
            </w:r>
            <w:r w:rsidR="00CC5863">
              <w:rPr>
                <w:rFonts w:ascii="Arial" w:hAnsi="Arial" w:cs="Arial"/>
                <w:sz w:val="24"/>
                <w:szCs w:val="24"/>
              </w:rPr>
              <w:t xml:space="preserve"> </w:t>
            </w:r>
            <w:r>
              <w:rPr>
                <w:rFonts w:ascii="Arial" w:hAnsi="Arial" w:cs="Arial"/>
                <w:sz w:val="24"/>
                <w:szCs w:val="24"/>
              </w:rPr>
              <w:t xml:space="preserve">παρών </w:t>
            </w:r>
            <w:r w:rsidR="00CC5863">
              <w:rPr>
                <w:rFonts w:ascii="Arial" w:hAnsi="Arial" w:cs="Arial"/>
                <w:sz w:val="24"/>
                <w:szCs w:val="24"/>
              </w:rPr>
              <w:t xml:space="preserve"> </w:t>
            </w:r>
            <w:r>
              <w:rPr>
                <w:rFonts w:ascii="Arial" w:hAnsi="Arial" w:cs="Arial"/>
                <w:sz w:val="24"/>
                <w:szCs w:val="24"/>
              </w:rPr>
              <w:t>Νόμος θα</w:t>
            </w:r>
            <w:r w:rsidR="00CC5863">
              <w:rPr>
                <w:rFonts w:ascii="Arial" w:hAnsi="Arial" w:cs="Arial"/>
                <w:sz w:val="24"/>
                <w:szCs w:val="24"/>
              </w:rPr>
              <w:t xml:space="preserve"> </w:t>
            </w:r>
            <w:r>
              <w:rPr>
                <w:rFonts w:ascii="Arial" w:hAnsi="Arial" w:cs="Arial"/>
                <w:sz w:val="24"/>
                <w:szCs w:val="24"/>
              </w:rPr>
              <w:t xml:space="preserve"> αναφέρονται μαζί ως οι περί </w:t>
            </w:r>
            <w:r w:rsidR="009F1AC3" w:rsidRPr="009F1AC3">
              <w:rPr>
                <w:rFonts w:ascii="Arial" w:hAnsi="Arial" w:cs="Arial"/>
                <w:sz w:val="24"/>
                <w:szCs w:val="24"/>
              </w:rPr>
              <w:t>της Δημιουργίας του Δικτύου Δεδομένων για τη Βιωσιμότητα των Γεωργικών Εκμεταλλεύσεων (ΔΔΒΓΕ) Νόμος του 2015 έως 2025</w:t>
            </w:r>
          </w:p>
        </w:tc>
      </w:tr>
      <w:tr w:rsidR="00587F85" w14:paraId="0B553C1E" w14:textId="77777777" w:rsidTr="00DA6DE9">
        <w:tc>
          <w:tcPr>
            <w:tcW w:w="1697" w:type="dxa"/>
          </w:tcPr>
          <w:p w14:paraId="071E2644" w14:textId="77777777" w:rsidR="00587F85" w:rsidRDefault="00587F85" w:rsidP="004E4E9F">
            <w:pPr>
              <w:spacing w:line="360" w:lineRule="auto"/>
              <w:ind w:right="29"/>
              <w:jc w:val="both"/>
              <w:rPr>
                <w:rFonts w:ascii="Arial" w:hAnsi="Arial" w:cs="Arial"/>
                <w:sz w:val="20"/>
                <w:szCs w:val="20"/>
              </w:rPr>
            </w:pPr>
          </w:p>
        </w:tc>
        <w:tc>
          <w:tcPr>
            <w:tcW w:w="7938" w:type="dxa"/>
          </w:tcPr>
          <w:p w14:paraId="2AAEB4A7" w14:textId="77777777" w:rsidR="00587F85" w:rsidRDefault="00587F85" w:rsidP="004E4E9F">
            <w:pPr>
              <w:spacing w:line="360" w:lineRule="auto"/>
              <w:jc w:val="both"/>
              <w:rPr>
                <w:rFonts w:ascii="Arial" w:hAnsi="Arial" w:cs="Arial"/>
                <w:sz w:val="24"/>
                <w:szCs w:val="24"/>
              </w:rPr>
            </w:pPr>
          </w:p>
        </w:tc>
      </w:tr>
      <w:tr w:rsidR="00587F85" w14:paraId="377400E3" w14:textId="77777777" w:rsidTr="00DA6DE9">
        <w:tc>
          <w:tcPr>
            <w:tcW w:w="1697" w:type="dxa"/>
          </w:tcPr>
          <w:p w14:paraId="14664AE5" w14:textId="7FEE1550" w:rsidR="00587F85" w:rsidRDefault="00587F85" w:rsidP="004E4E9F">
            <w:pPr>
              <w:spacing w:line="360" w:lineRule="auto"/>
              <w:ind w:right="29"/>
              <w:jc w:val="both"/>
              <w:rPr>
                <w:rFonts w:ascii="Arial" w:hAnsi="Arial" w:cs="Arial"/>
                <w:sz w:val="20"/>
                <w:szCs w:val="20"/>
              </w:rPr>
            </w:pPr>
            <w:r>
              <w:rPr>
                <w:rFonts w:ascii="Arial" w:hAnsi="Arial" w:cs="Arial"/>
                <w:sz w:val="20"/>
                <w:szCs w:val="20"/>
              </w:rPr>
              <w:t>Αντικατάσταση του άρθρου 4 του βασικού Νόμου.</w:t>
            </w:r>
          </w:p>
        </w:tc>
        <w:tc>
          <w:tcPr>
            <w:tcW w:w="7938" w:type="dxa"/>
          </w:tcPr>
          <w:p w14:paraId="1965B14E" w14:textId="05448074" w:rsidR="0099025D" w:rsidRDefault="009F1AC3" w:rsidP="004E4E9F">
            <w:pPr>
              <w:spacing w:line="360" w:lineRule="auto"/>
              <w:rPr>
                <w:rFonts w:ascii="Arial" w:hAnsi="Arial" w:cs="Arial"/>
                <w:sz w:val="24"/>
              </w:rPr>
            </w:pPr>
            <w:r w:rsidRPr="009F1AC3">
              <w:rPr>
                <w:rFonts w:ascii="Arial" w:hAnsi="Arial" w:cs="Arial"/>
                <w:sz w:val="24"/>
              </w:rPr>
              <w:t>2</w:t>
            </w:r>
            <w:r w:rsidR="0099025D" w:rsidRPr="0099025D">
              <w:rPr>
                <w:rFonts w:ascii="Arial" w:hAnsi="Arial" w:cs="Arial"/>
                <w:sz w:val="24"/>
              </w:rPr>
              <w:t xml:space="preserve">. Ο βασικός νόμος τροποποιείται με την αντικατάσταση του άρθρου 4 </w:t>
            </w:r>
            <w:r w:rsidR="0099025D">
              <w:rPr>
                <w:rFonts w:ascii="Arial" w:hAnsi="Arial" w:cs="Arial"/>
                <w:sz w:val="24"/>
              </w:rPr>
              <w:t xml:space="preserve">αυτού </w:t>
            </w:r>
            <w:r w:rsidR="0099025D" w:rsidRPr="0099025D">
              <w:rPr>
                <w:rFonts w:ascii="Arial" w:hAnsi="Arial" w:cs="Arial"/>
                <w:sz w:val="24"/>
              </w:rPr>
              <w:t>με το ακόλουθο νέο άρθρο-</w:t>
            </w:r>
          </w:p>
          <w:p w14:paraId="3A33D2BA" w14:textId="77777777" w:rsidR="0099025D" w:rsidRPr="0099025D" w:rsidRDefault="0099025D" w:rsidP="004E4E9F">
            <w:pPr>
              <w:spacing w:line="360" w:lineRule="auto"/>
              <w:rPr>
                <w:rFonts w:ascii="Arial" w:hAnsi="Arial" w:cs="Arial"/>
                <w:sz w:val="24"/>
              </w:rPr>
            </w:pPr>
          </w:p>
          <w:tbl>
            <w:tblPr>
              <w:tblW w:w="0" w:type="auto"/>
              <w:tblLook w:val="04A0" w:firstRow="1" w:lastRow="0" w:firstColumn="1" w:lastColumn="0" w:noHBand="0" w:noVBand="1"/>
            </w:tblPr>
            <w:tblGrid>
              <w:gridCol w:w="1659"/>
              <w:gridCol w:w="6053"/>
            </w:tblGrid>
            <w:tr w:rsidR="0038087E" w:rsidRPr="0038087E" w14:paraId="3D221A77" w14:textId="77777777" w:rsidTr="004E4E9F">
              <w:tc>
                <w:tcPr>
                  <w:tcW w:w="1659" w:type="dxa"/>
                </w:tcPr>
                <w:p w14:paraId="519ADB81" w14:textId="6C438813" w:rsidR="00587F85" w:rsidRPr="0038087E" w:rsidRDefault="00587F85" w:rsidP="004E4E9F">
                  <w:pPr>
                    <w:tabs>
                      <w:tab w:val="left" w:pos="-709"/>
                    </w:tabs>
                    <w:spacing w:after="0" w:line="360" w:lineRule="auto"/>
                    <w:jc w:val="both"/>
                    <w:rPr>
                      <w:rFonts w:ascii="Arial" w:hAnsi="Arial" w:cs="Arial"/>
                      <w:sz w:val="24"/>
                      <w:szCs w:val="24"/>
                    </w:rPr>
                  </w:pPr>
                  <w:r w:rsidRPr="004E4E9F">
                    <w:rPr>
                      <w:rFonts w:ascii="Arial" w:hAnsi="Arial" w:cs="Arial"/>
                      <w:sz w:val="18"/>
                      <w:szCs w:val="24"/>
                    </w:rPr>
                    <w:t xml:space="preserve">«Εθνική Επιτροπή του ΔΔΒΓΕ για τη </w:t>
                  </w:r>
                  <w:r w:rsidR="0099025D" w:rsidRPr="004E4E9F">
                    <w:rPr>
                      <w:rFonts w:ascii="Arial" w:hAnsi="Arial" w:cs="Arial"/>
                      <w:sz w:val="18"/>
                      <w:szCs w:val="24"/>
                    </w:rPr>
                    <w:t>βιωσιμότητας</w:t>
                  </w:r>
                  <w:r w:rsidRPr="004E4E9F">
                    <w:rPr>
                      <w:rFonts w:ascii="Arial" w:hAnsi="Arial" w:cs="Arial"/>
                      <w:sz w:val="18"/>
                      <w:szCs w:val="24"/>
                    </w:rPr>
                    <w:t xml:space="preserve"> των γεωργικών Εκμεταλλεύσεων</w:t>
                  </w:r>
                  <w:r w:rsidRPr="0038087E">
                    <w:rPr>
                      <w:rFonts w:ascii="Arial" w:hAnsi="Arial" w:cs="Arial"/>
                      <w:sz w:val="24"/>
                      <w:szCs w:val="24"/>
                    </w:rPr>
                    <w:t>.</w:t>
                  </w:r>
                </w:p>
                <w:p w14:paraId="3CE3B22A" w14:textId="77777777" w:rsidR="00587F85" w:rsidRPr="0038087E" w:rsidRDefault="00587F85" w:rsidP="004E4E9F">
                  <w:pPr>
                    <w:spacing w:after="0" w:line="360" w:lineRule="auto"/>
                    <w:jc w:val="both"/>
                    <w:rPr>
                      <w:rFonts w:ascii="Arial" w:hAnsi="Arial" w:cs="Arial"/>
                      <w:sz w:val="24"/>
                      <w:szCs w:val="24"/>
                    </w:rPr>
                  </w:pPr>
                </w:p>
              </w:tc>
              <w:tc>
                <w:tcPr>
                  <w:tcW w:w="6053" w:type="dxa"/>
                </w:tcPr>
                <w:p w14:paraId="5687C70A" w14:textId="574F6079" w:rsidR="0099025D" w:rsidRPr="0038087E" w:rsidRDefault="0099025D" w:rsidP="004E4E9F">
                  <w:pPr>
                    <w:spacing w:after="0" w:line="360" w:lineRule="auto"/>
                    <w:jc w:val="both"/>
                    <w:rPr>
                      <w:rFonts w:ascii="Arial" w:hAnsi="Arial" w:cs="Arial"/>
                      <w:sz w:val="24"/>
                      <w:szCs w:val="24"/>
                    </w:rPr>
                  </w:pPr>
                  <w:r w:rsidRPr="0038087E">
                    <w:rPr>
                      <w:rFonts w:ascii="Arial" w:hAnsi="Arial" w:cs="Arial"/>
                      <w:sz w:val="24"/>
                      <w:szCs w:val="24"/>
                    </w:rPr>
                    <w:t xml:space="preserve">4.-(1) Σύμφωνα με την απαίτηση του Άρθρου 6 του Κανονισμού (ΕΚ) αριθ. 1217/2009, καθιδρύεται </w:t>
                  </w:r>
                  <w:r w:rsidR="000F05C3">
                    <w:rPr>
                      <w:rFonts w:ascii="Arial" w:hAnsi="Arial" w:cs="Arial"/>
                      <w:sz w:val="24"/>
                      <w:szCs w:val="24"/>
                    </w:rPr>
                    <w:t>εξαμελής</w:t>
                  </w:r>
                  <w:r w:rsidRPr="0038087E">
                    <w:rPr>
                      <w:rFonts w:ascii="Arial" w:hAnsi="Arial" w:cs="Arial"/>
                      <w:sz w:val="24"/>
                      <w:szCs w:val="24"/>
                    </w:rPr>
                    <w:t xml:space="preserve"> εθνική επιτροπή, η οποία αποτελείται από τα ακόλουθα μέλη:</w:t>
                  </w:r>
                </w:p>
                <w:p w14:paraId="31EB9C61" w14:textId="77777777" w:rsidR="0099025D" w:rsidRPr="0038087E" w:rsidRDefault="0099025D" w:rsidP="004E4E9F">
                  <w:pPr>
                    <w:spacing w:after="0" w:line="360" w:lineRule="auto"/>
                    <w:jc w:val="both"/>
                    <w:rPr>
                      <w:rFonts w:ascii="Arial" w:hAnsi="Arial" w:cs="Arial"/>
                      <w:sz w:val="24"/>
                      <w:szCs w:val="24"/>
                    </w:rPr>
                  </w:pPr>
                </w:p>
                <w:p w14:paraId="36DB1599" w14:textId="1CACCAB1" w:rsidR="0099025D" w:rsidRPr="0038087E" w:rsidRDefault="0099025D" w:rsidP="004E4E9F">
                  <w:pPr>
                    <w:spacing w:after="0" w:line="360" w:lineRule="auto"/>
                    <w:jc w:val="both"/>
                    <w:rPr>
                      <w:rFonts w:ascii="Arial" w:hAnsi="Arial" w:cs="Arial"/>
                      <w:sz w:val="24"/>
                      <w:szCs w:val="24"/>
                    </w:rPr>
                  </w:pPr>
                  <w:r w:rsidRPr="0038087E">
                    <w:rPr>
                      <w:rFonts w:ascii="Arial" w:hAnsi="Arial" w:cs="Arial"/>
                      <w:sz w:val="24"/>
                      <w:szCs w:val="24"/>
                    </w:rPr>
                    <w:t>(α) Το Διευθυντή, ως εκ της θέσης του, ως πρόεδρο ή εκπρόσωπό του,</w:t>
                  </w:r>
                </w:p>
                <w:p w14:paraId="0DD858B1" w14:textId="77777777" w:rsidR="0099025D" w:rsidRPr="0038087E" w:rsidRDefault="0099025D" w:rsidP="004E4E9F">
                  <w:pPr>
                    <w:spacing w:after="0" w:line="360" w:lineRule="auto"/>
                    <w:jc w:val="both"/>
                    <w:rPr>
                      <w:rFonts w:ascii="Arial" w:hAnsi="Arial" w:cs="Arial"/>
                      <w:sz w:val="24"/>
                      <w:szCs w:val="24"/>
                    </w:rPr>
                  </w:pPr>
                </w:p>
                <w:p w14:paraId="73945761" w14:textId="4935B5D3" w:rsidR="0099025D" w:rsidRPr="0038087E" w:rsidRDefault="0099025D" w:rsidP="004E4E9F">
                  <w:pPr>
                    <w:spacing w:after="0" w:line="360" w:lineRule="auto"/>
                    <w:jc w:val="both"/>
                    <w:rPr>
                      <w:rFonts w:ascii="Arial" w:hAnsi="Arial" w:cs="Arial"/>
                      <w:sz w:val="24"/>
                      <w:szCs w:val="24"/>
                    </w:rPr>
                  </w:pPr>
                  <w:r w:rsidRPr="0038087E">
                    <w:rPr>
                      <w:rFonts w:ascii="Arial" w:hAnsi="Arial" w:cs="Arial"/>
                      <w:sz w:val="24"/>
                      <w:szCs w:val="24"/>
                    </w:rPr>
                    <w:t>(β) ένα μέλος που διορίζεται από το Γενικό Διευθυντή</w:t>
                  </w:r>
                  <w:r w:rsidR="0038087E" w:rsidRPr="0038087E">
                    <w:rPr>
                      <w:rFonts w:ascii="Arial" w:hAnsi="Arial" w:cs="Arial"/>
                      <w:sz w:val="24"/>
                      <w:szCs w:val="24"/>
                    </w:rPr>
                    <w:t xml:space="preserve"> της Γενικής Διεύθυνσης Γεωργίας και Αγροτικής Ανάπτυξης</w:t>
                  </w:r>
                  <w:r w:rsidRPr="0038087E">
                    <w:rPr>
                      <w:rFonts w:ascii="Arial" w:hAnsi="Arial" w:cs="Arial"/>
                      <w:sz w:val="24"/>
                      <w:szCs w:val="24"/>
                    </w:rPr>
                    <w:t xml:space="preserve"> του Υπουργείου Γεωργίας, Αγροτικής Ανάπτυξης και Περιβάλλοντος,</w:t>
                  </w:r>
                </w:p>
                <w:p w14:paraId="33E35A5C" w14:textId="77777777" w:rsidR="0099025D" w:rsidRPr="0038087E" w:rsidRDefault="0099025D" w:rsidP="004E4E9F">
                  <w:pPr>
                    <w:spacing w:after="0" w:line="360" w:lineRule="auto"/>
                    <w:jc w:val="both"/>
                    <w:rPr>
                      <w:rFonts w:ascii="Arial" w:hAnsi="Arial" w:cs="Arial"/>
                      <w:sz w:val="24"/>
                      <w:szCs w:val="24"/>
                    </w:rPr>
                  </w:pPr>
                </w:p>
                <w:p w14:paraId="340E386A" w14:textId="40F4E168" w:rsidR="0099025D" w:rsidRPr="0038087E" w:rsidRDefault="0099025D" w:rsidP="004E4E9F">
                  <w:pPr>
                    <w:spacing w:after="0" w:line="360" w:lineRule="auto"/>
                    <w:jc w:val="both"/>
                    <w:rPr>
                      <w:rFonts w:ascii="Arial" w:hAnsi="Arial" w:cs="Arial"/>
                      <w:sz w:val="24"/>
                      <w:szCs w:val="24"/>
                    </w:rPr>
                  </w:pPr>
                  <w:r w:rsidRPr="0038087E">
                    <w:rPr>
                      <w:rFonts w:ascii="Arial" w:hAnsi="Arial" w:cs="Arial"/>
                      <w:sz w:val="24"/>
                      <w:szCs w:val="24"/>
                    </w:rPr>
                    <w:t>(γ) ένα μέλος που διορίζεται από τον Επίτροπο του Οργανισμού Αγροτικών Πληρωμών,</w:t>
                  </w:r>
                </w:p>
                <w:p w14:paraId="20970ECE" w14:textId="77777777" w:rsidR="0099025D" w:rsidRPr="0038087E" w:rsidRDefault="0099025D" w:rsidP="004E4E9F">
                  <w:pPr>
                    <w:spacing w:after="0" w:line="360" w:lineRule="auto"/>
                    <w:jc w:val="both"/>
                    <w:rPr>
                      <w:rFonts w:ascii="Arial" w:hAnsi="Arial" w:cs="Arial"/>
                      <w:sz w:val="24"/>
                      <w:szCs w:val="24"/>
                    </w:rPr>
                  </w:pPr>
                </w:p>
                <w:p w14:paraId="5E1FB593" w14:textId="55C4E7E6" w:rsidR="0099025D" w:rsidRPr="0038087E" w:rsidRDefault="0099025D" w:rsidP="004E4E9F">
                  <w:pPr>
                    <w:spacing w:after="0" w:line="360" w:lineRule="auto"/>
                    <w:jc w:val="both"/>
                    <w:rPr>
                      <w:rFonts w:ascii="Arial" w:hAnsi="Arial" w:cs="Arial"/>
                      <w:sz w:val="24"/>
                      <w:szCs w:val="24"/>
                    </w:rPr>
                  </w:pPr>
                  <w:r w:rsidRPr="0038087E">
                    <w:rPr>
                      <w:rFonts w:ascii="Arial" w:hAnsi="Arial" w:cs="Arial"/>
                      <w:sz w:val="24"/>
                      <w:szCs w:val="24"/>
                    </w:rPr>
                    <w:lastRenderedPageBreak/>
                    <w:t>(δ) ένα μέλος που διορίζεται από το Διευθυντή της Στατιστικής Υπηρεσίας,</w:t>
                  </w:r>
                </w:p>
                <w:p w14:paraId="01859FD9" w14:textId="77777777" w:rsidR="0099025D" w:rsidRPr="0038087E" w:rsidRDefault="0099025D" w:rsidP="004E4E9F">
                  <w:pPr>
                    <w:spacing w:after="0" w:line="360" w:lineRule="auto"/>
                    <w:jc w:val="both"/>
                    <w:rPr>
                      <w:rFonts w:ascii="Arial" w:hAnsi="Arial" w:cs="Arial"/>
                      <w:sz w:val="24"/>
                      <w:szCs w:val="24"/>
                    </w:rPr>
                  </w:pPr>
                </w:p>
                <w:p w14:paraId="11F31382" w14:textId="77777777" w:rsidR="00587F85" w:rsidRDefault="0099025D" w:rsidP="004E4E9F">
                  <w:pPr>
                    <w:spacing w:after="0" w:line="360" w:lineRule="auto"/>
                    <w:jc w:val="both"/>
                    <w:rPr>
                      <w:rFonts w:ascii="Arial" w:hAnsi="Arial" w:cs="Arial"/>
                      <w:sz w:val="24"/>
                      <w:szCs w:val="24"/>
                    </w:rPr>
                  </w:pPr>
                  <w:r w:rsidRPr="0038087E">
                    <w:rPr>
                      <w:rFonts w:ascii="Arial" w:hAnsi="Arial" w:cs="Arial"/>
                      <w:sz w:val="24"/>
                      <w:szCs w:val="24"/>
                    </w:rPr>
                    <w:t>(</w:t>
                  </w:r>
                  <w:r w:rsidR="0038087E" w:rsidRPr="0038087E">
                    <w:rPr>
                      <w:rFonts w:ascii="Arial" w:hAnsi="Arial" w:cs="Arial"/>
                      <w:sz w:val="24"/>
                      <w:szCs w:val="24"/>
                    </w:rPr>
                    <w:t>ε</w:t>
                  </w:r>
                  <w:r w:rsidRPr="0038087E">
                    <w:rPr>
                      <w:rFonts w:ascii="Arial" w:hAnsi="Arial" w:cs="Arial"/>
                      <w:sz w:val="24"/>
                      <w:szCs w:val="24"/>
                    </w:rPr>
                    <w:t>) ένα μέλος που διορίζεται από το Διευθυντή του Ινστιτούτου Γεωργικών Ερευνών του Υπουργείου Γεωργίας, Αγροτικής Ανάπτυξης και Περιβάλλοντος</w:t>
                  </w:r>
                  <w:r w:rsidR="000F05C3">
                    <w:rPr>
                      <w:rFonts w:ascii="Arial" w:hAnsi="Arial" w:cs="Arial"/>
                      <w:sz w:val="24"/>
                      <w:szCs w:val="24"/>
                    </w:rPr>
                    <w:t>,</w:t>
                  </w:r>
                </w:p>
                <w:p w14:paraId="1ADD75FB" w14:textId="77777777" w:rsidR="000F05C3" w:rsidRDefault="000F05C3" w:rsidP="004E4E9F">
                  <w:pPr>
                    <w:spacing w:after="0" w:line="360" w:lineRule="auto"/>
                    <w:jc w:val="both"/>
                    <w:rPr>
                      <w:rFonts w:ascii="Arial" w:hAnsi="Arial" w:cs="Arial"/>
                      <w:sz w:val="24"/>
                      <w:szCs w:val="24"/>
                    </w:rPr>
                  </w:pPr>
                </w:p>
                <w:p w14:paraId="67016F92" w14:textId="31D7917F" w:rsidR="000F05C3" w:rsidRPr="000F05C3" w:rsidRDefault="000F05C3" w:rsidP="004E4E9F">
                  <w:pPr>
                    <w:spacing w:after="0" w:line="360" w:lineRule="auto"/>
                    <w:jc w:val="both"/>
                    <w:rPr>
                      <w:rFonts w:ascii="Arial" w:hAnsi="Arial" w:cs="Arial"/>
                      <w:sz w:val="24"/>
                      <w:szCs w:val="24"/>
                    </w:rPr>
                  </w:pPr>
                  <w:r w:rsidRPr="006072C3">
                    <w:rPr>
                      <w:rFonts w:ascii="Arial" w:hAnsi="Arial" w:cs="Arial"/>
                      <w:sz w:val="24"/>
                      <w:szCs w:val="24"/>
                    </w:rPr>
                    <w:t>(</w:t>
                  </w:r>
                  <w:proofErr w:type="spellStart"/>
                  <w:r w:rsidRPr="006072C3">
                    <w:rPr>
                      <w:rFonts w:ascii="Arial" w:hAnsi="Arial" w:cs="Arial"/>
                      <w:sz w:val="24"/>
                      <w:szCs w:val="24"/>
                    </w:rPr>
                    <w:t>στ</w:t>
                  </w:r>
                  <w:proofErr w:type="spellEnd"/>
                  <w:r w:rsidRPr="006072C3">
                    <w:rPr>
                      <w:rFonts w:ascii="Arial" w:hAnsi="Arial" w:cs="Arial"/>
                      <w:sz w:val="24"/>
                      <w:szCs w:val="24"/>
                    </w:rPr>
                    <w:t>) ένα μέλος που διορίζεται από τον Διευθυντή του Τμήματος Γεωργίας.</w:t>
                  </w:r>
                  <w:r>
                    <w:rPr>
                      <w:rFonts w:ascii="Arial" w:hAnsi="Arial" w:cs="Arial"/>
                      <w:sz w:val="24"/>
                      <w:szCs w:val="24"/>
                    </w:rPr>
                    <w:t xml:space="preserve"> </w:t>
                  </w:r>
                </w:p>
              </w:tc>
            </w:tr>
            <w:tr w:rsidR="001E6BD6" w:rsidRPr="0038087E" w14:paraId="435A3F9B" w14:textId="77777777" w:rsidTr="004E4E9F">
              <w:tc>
                <w:tcPr>
                  <w:tcW w:w="1659" w:type="dxa"/>
                </w:tcPr>
                <w:p w14:paraId="6BAD8F71" w14:textId="77777777" w:rsidR="001E6BD6" w:rsidRPr="0038087E" w:rsidRDefault="001E6BD6" w:rsidP="004E4E9F">
                  <w:pPr>
                    <w:tabs>
                      <w:tab w:val="left" w:pos="-709"/>
                    </w:tabs>
                    <w:spacing w:after="0" w:line="360" w:lineRule="auto"/>
                    <w:jc w:val="both"/>
                    <w:rPr>
                      <w:rFonts w:ascii="Arial" w:hAnsi="Arial" w:cs="Arial"/>
                      <w:sz w:val="24"/>
                      <w:szCs w:val="24"/>
                    </w:rPr>
                  </w:pPr>
                </w:p>
              </w:tc>
              <w:tc>
                <w:tcPr>
                  <w:tcW w:w="6053" w:type="dxa"/>
                </w:tcPr>
                <w:p w14:paraId="7C64D55D" w14:textId="77777777" w:rsidR="001E6BD6" w:rsidRPr="0038087E" w:rsidRDefault="001E6BD6" w:rsidP="004E4E9F">
                  <w:pPr>
                    <w:spacing w:after="0" w:line="360" w:lineRule="auto"/>
                    <w:jc w:val="both"/>
                    <w:rPr>
                      <w:rFonts w:ascii="Arial" w:hAnsi="Arial" w:cs="Arial"/>
                      <w:sz w:val="24"/>
                      <w:szCs w:val="24"/>
                    </w:rPr>
                  </w:pPr>
                </w:p>
              </w:tc>
            </w:tr>
            <w:tr w:rsidR="0038087E" w:rsidRPr="0038087E" w14:paraId="4936EB0F" w14:textId="77777777" w:rsidTr="004E4E9F">
              <w:tc>
                <w:tcPr>
                  <w:tcW w:w="1659" w:type="dxa"/>
                </w:tcPr>
                <w:p w14:paraId="605E2CAF" w14:textId="77777777" w:rsidR="00587F85" w:rsidRPr="0038087E" w:rsidRDefault="00587F85" w:rsidP="004E4E9F">
                  <w:pPr>
                    <w:tabs>
                      <w:tab w:val="left" w:pos="-709"/>
                    </w:tabs>
                    <w:spacing w:after="0" w:line="360" w:lineRule="auto"/>
                    <w:jc w:val="both"/>
                    <w:rPr>
                      <w:rFonts w:ascii="Arial" w:hAnsi="Arial" w:cs="Arial"/>
                      <w:sz w:val="24"/>
                      <w:szCs w:val="24"/>
                    </w:rPr>
                  </w:pPr>
                </w:p>
              </w:tc>
              <w:tc>
                <w:tcPr>
                  <w:tcW w:w="6053" w:type="dxa"/>
                </w:tcPr>
                <w:p w14:paraId="17E50D2B" w14:textId="7E02E819" w:rsidR="00587F85" w:rsidRPr="0038087E" w:rsidRDefault="0038087E" w:rsidP="004E4E9F">
                  <w:pPr>
                    <w:spacing w:after="0" w:line="360" w:lineRule="auto"/>
                    <w:jc w:val="both"/>
                    <w:rPr>
                      <w:rFonts w:ascii="Arial" w:hAnsi="Arial" w:cs="Arial"/>
                      <w:sz w:val="24"/>
                      <w:szCs w:val="24"/>
                    </w:rPr>
                  </w:pPr>
                  <w:r w:rsidRPr="0038087E">
                    <w:rPr>
                      <w:rFonts w:ascii="Arial" w:hAnsi="Arial" w:cs="Arial"/>
                      <w:sz w:val="24"/>
                      <w:szCs w:val="24"/>
                    </w:rPr>
                    <w:t>(2) Η θητεία των μελών της εθνικής επιτροπής, εκτός του προέδρου της, έχει διάρκεια τριών ετών και δύναται να ανανεωθεί.</w:t>
                  </w:r>
                </w:p>
              </w:tc>
            </w:tr>
            <w:tr w:rsidR="0038087E" w:rsidRPr="0038087E" w14:paraId="3C572D5C" w14:textId="77777777" w:rsidTr="004E4E9F">
              <w:tc>
                <w:tcPr>
                  <w:tcW w:w="1659" w:type="dxa"/>
                </w:tcPr>
                <w:p w14:paraId="6F72AF76" w14:textId="77777777" w:rsidR="0038087E" w:rsidRPr="0038087E" w:rsidRDefault="0038087E" w:rsidP="004E4E9F">
                  <w:pPr>
                    <w:tabs>
                      <w:tab w:val="left" w:pos="-709"/>
                    </w:tabs>
                    <w:spacing w:after="0" w:line="360" w:lineRule="auto"/>
                    <w:jc w:val="both"/>
                    <w:rPr>
                      <w:rFonts w:ascii="Arial" w:hAnsi="Arial" w:cs="Arial"/>
                      <w:sz w:val="24"/>
                      <w:szCs w:val="24"/>
                    </w:rPr>
                  </w:pPr>
                </w:p>
              </w:tc>
              <w:tc>
                <w:tcPr>
                  <w:tcW w:w="6053" w:type="dxa"/>
                </w:tcPr>
                <w:p w14:paraId="1DC226CC" w14:textId="77777777" w:rsidR="0038087E" w:rsidRPr="0038087E" w:rsidRDefault="0038087E" w:rsidP="004E4E9F">
                  <w:pPr>
                    <w:spacing w:after="0" w:line="360" w:lineRule="auto"/>
                    <w:jc w:val="both"/>
                    <w:rPr>
                      <w:rFonts w:ascii="Arial" w:hAnsi="Arial" w:cs="Arial"/>
                      <w:sz w:val="24"/>
                      <w:szCs w:val="24"/>
                    </w:rPr>
                  </w:pPr>
                </w:p>
              </w:tc>
            </w:tr>
            <w:tr w:rsidR="0038087E" w:rsidRPr="0038087E" w14:paraId="49FF9094" w14:textId="77777777" w:rsidTr="004E4E9F">
              <w:tc>
                <w:tcPr>
                  <w:tcW w:w="1659" w:type="dxa"/>
                </w:tcPr>
                <w:p w14:paraId="265B935C" w14:textId="77777777" w:rsidR="0038087E" w:rsidRPr="0038087E" w:rsidRDefault="0038087E" w:rsidP="004E4E9F">
                  <w:pPr>
                    <w:tabs>
                      <w:tab w:val="left" w:pos="-709"/>
                    </w:tabs>
                    <w:spacing w:after="0" w:line="360" w:lineRule="auto"/>
                    <w:jc w:val="both"/>
                    <w:rPr>
                      <w:rFonts w:ascii="Arial" w:hAnsi="Arial" w:cs="Arial"/>
                      <w:sz w:val="24"/>
                      <w:szCs w:val="24"/>
                    </w:rPr>
                  </w:pPr>
                </w:p>
              </w:tc>
              <w:tc>
                <w:tcPr>
                  <w:tcW w:w="6053" w:type="dxa"/>
                </w:tcPr>
                <w:p w14:paraId="2230ECF7" w14:textId="508EFED1" w:rsidR="0038087E" w:rsidRPr="0038087E" w:rsidRDefault="0038087E" w:rsidP="004E4E9F">
                  <w:pPr>
                    <w:spacing w:after="0" w:line="360" w:lineRule="auto"/>
                    <w:jc w:val="both"/>
                    <w:rPr>
                      <w:rFonts w:ascii="Arial" w:hAnsi="Arial" w:cs="Arial"/>
                      <w:sz w:val="24"/>
                      <w:szCs w:val="24"/>
                    </w:rPr>
                  </w:pPr>
                  <w:r w:rsidRPr="0038087E">
                    <w:rPr>
                      <w:rFonts w:ascii="Arial" w:hAnsi="Arial" w:cs="Arial"/>
                      <w:sz w:val="24"/>
                      <w:szCs w:val="24"/>
                    </w:rPr>
                    <w:t>(3) Ο διορισμός των μελών της εθνικής επιτροπής γίνεται με γνωστοποίηση που δημοσιεύεται στην Επίσημη Εφημερίδα της Δημοκρατίας.</w:t>
                  </w:r>
                </w:p>
              </w:tc>
            </w:tr>
            <w:tr w:rsidR="0038087E" w:rsidRPr="0038087E" w14:paraId="0557664A" w14:textId="77777777" w:rsidTr="004E4E9F">
              <w:tc>
                <w:tcPr>
                  <w:tcW w:w="1659" w:type="dxa"/>
                </w:tcPr>
                <w:p w14:paraId="57B5B332" w14:textId="77777777" w:rsidR="0038087E" w:rsidRPr="0038087E" w:rsidRDefault="0038087E" w:rsidP="004E4E9F">
                  <w:pPr>
                    <w:tabs>
                      <w:tab w:val="left" w:pos="-709"/>
                    </w:tabs>
                    <w:spacing w:after="0" w:line="360" w:lineRule="auto"/>
                    <w:jc w:val="both"/>
                    <w:rPr>
                      <w:rFonts w:ascii="Arial" w:hAnsi="Arial" w:cs="Arial"/>
                      <w:sz w:val="24"/>
                      <w:szCs w:val="24"/>
                    </w:rPr>
                  </w:pPr>
                </w:p>
              </w:tc>
              <w:tc>
                <w:tcPr>
                  <w:tcW w:w="6053" w:type="dxa"/>
                </w:tcPr>
                <w:p w14:paraId="70A8587B" w14:textId="77777777" w:rsidR="0038087E" w:rsidRPr="0038087E" w:rsidRDefault="0038087E" w:rsidP="004E4E9F">
                  <w:pPr>
                    <w:spacing w:after="0" w:line="360" w:lineRule="auto"/>
                    <w:jc w:val="both"/>
                    <w:rPr>
                      <w:rFonts w:ascii="Arial" w:hAnsi="Arial" w:cs="Arial"/>
                      <w:sz w:val="24"/>
                      <w:szCs w:val="24"/>
                    </w:rPr>
                  </w:pPr>
                </w:p>
              </w:tc>
            </w:tr>
            <w:tr w:rsidR="0038087E" w:rsidRPr="0038087E" w14:paraId="16F04D2B" w14:textId="77777777" w:rsidTr="004E4E9F">
              <w:tc>
                <w:tcPr>
                  <w:tcW w:w="1659" w:type="dxa"/>
                </w:tcPr>
                <w:p w14:paraId="5AE48061" w14:textId="77777777" w:rsidR="00587F85" w:rsidRPr="0038087E" w:rsidRDefault="00587F85" w:rsidP="004E4E9F">
                  <w:pPr>
                    <w:tabs>
                      <w:tab w:val="left" w:pos="-709"/>
                    </w:tabs>
                    <w:spacing w:after="0" w:line="360" w:lineRule="auto"/>
                    <w:jc w:val="both"/>
                    <w:rPr>
                      <w:rFonts w:ascii="Arial" w:hAnsi="Arial" w:cs="Arial"/>
                      <w:sz w:val="24"/>
                      <w:szCs w:val="24"/>
                    </w:rPr>
                  </w:pPr>
                </w:p>
              </w:tc>
              <w:tc>
                <w:tcPr>
                  <w:tcW w:w="6053" w:type="dxa"/>
                </w:tcPr>
                <w:p w14:paraId="0B1DF297" w14:textId="18D27BF5" w:rsidR="001B01BF" w:rsidRPr="0038087E" w:rsidRDefault="001E6BD6" w:rsidP="004E4E9F">
                  <w:pPr>
                    <w:spacing w:after="0" w:line="360" w:lineRule="auto"/>
                    <w:jc w:val="both"/>
                    <w:rPr>
                      <w:rFonts w:ascii="Arial" w:hAnsi="Arial" w:cs="Arial"/>
                      <w:sz w:val="24"/>
                      <w:szCs w:val="24"/>
                    </w:rPr>
                  </w:pPr>
                  <w:r w:rsidRPr="0038087E">
                    <w:rPr>
                      <w:rFonts w:ascii="Arial" w:hAnsi="Arial" w:cs="Arial"/>
                      <w:sz w:val="24"/>
                      <w:szCs w:val="24"/>
                    </w:rPr>
                    <w:t>(4) Οι αποφάσεις της εθνικής επιτροπής λαμβάνονται σύμφωνα το Άρθρο 6, παράγραφος 3, του Κανονισμού (ΕΚ) αριθ. 1217/2009. Σε περίπτωση που δεν επιτυγχάνεται ομοφωνία, οι αποφάσεις λαμβάνονται από τον Υπουργό.</w:t>
                  </w:r>
                  <w:r>
                    <w:rPr>
                      <w:rFonts w:ascii="Arial" w:hAnsi="Arial" w:cs="Arial"/>
                      <w:sz w:val="24"/>
                      <w:szCs w:val="24"/>
                    </w:rPr>
                    <w:t>»</w:t>
                  </w:r>
                </w:p>
              </w:tc>
            </w:tr>
          </w:tbl>
          <w:p w14:paraId="3353F893" w14:textId="77777777" w:rsidR="00587F85" w:rsidRPr="00DB5A44" w:rsidRDefault="00587F85" w:rsidP="004E4E9F">
            <w:pPr>
              <w:spacing w:line="360" w:lineRule="auto"/>
              <w:jc w:val="both"/>
              <w:rPr>
                <w:rFonts w:ascii="Arial" w:hAnsi="Arial" w:cs="Arial"/>
                <w:sz w:val="24"/>
                <w:szCs w:val="24"/>
              </w:rPr>
            </w:pPr>
          </w:p>
        </w:tc>
      </w:tr>
      <w:tr w:rsidR="001E6BD6" w14:paraId="1514406F" w14:textId="77777777" w:rsidTr="00DA6DE9">
        <w:tc>
          <w:tcPr>
            <w:tcW w:w="1697" w:type="dxa"/>
          </w:tcPr>
          <w:p w14:paraId="4B551A96" w14:textId="77777777" w:rsidR="001E6BD6" w:rsidRDefault="001E6BD6" w:rsidP="004E4E9F">
            <w:pPr>
              <w:spacing w:line="360" w:lineRule="auto"/>
              <w:ind w:right="29"/>
              <w:jc w:val="both"/>
              <w:rPr>
                <w:rFonts w:ascii="Arial" w:hAnsi="Arial" w:cs="Arial"/>
                <w:sz w:val="20"/>
                <w:szCs w:val="20"/>
              </w:rPr>
            </w:pPr>
          </w:p>
        </w:tc>
        <w:tc>
          <w:tcPr>
            <w:tcW w:w="7938" w:type="dxa"/>
          </w:tcPr>
          <w:p w14:paraId="1AE9C416" w14:textId="77777777" w:rsidR="001E6BD6" w:rsidRPr="0099025D" w:rsidRDefault="001E6BD6" w:rsidP="004E4E9F">
            <w:pPr>
              <w:spacing w:line="360" w:lineRule="auto"/>
              <w:rPr>
                <w:rFonts w:ascii="Arial" w:hAnsi="Arial" w:cs="Arial"/>
                <w:sz w:val="24"/>
              </w:rPr>
            </w:pPr>
          </w:p>
        </w:tc>
      </w:tr>
      <w:tr w:rsidR="001E6BD6" w14:paraId="1786F1EA" w14:textId="77777777" w:rsidTr="00DA6DE9">
        <w:tc>
          <w:tcPr>
            <w:tcW w:w="1697" w:type="dxa"/>
          </w:tcPr>
          <w:p w14:paraId="4E423006" w14:textId="113B6B6A" w:rsidR="001E6BD6" w:rsidRDefault="001E6BD6" w:rsidP="004E4E9F">
            <w:pPr>
              <w:spacing w:line="360" w:lineRule="auto"/>
              <w:ind w:right="29"/>
              <w:jc w:val="both"/>
              <w:rPr>
                <w:rFonts w:ascii="Arial" w:hAnsi="Arial" w:cs="Arial"/>
                <w:sz w:val="20"/>
                <w:szCs w:val="20"/>
              </w:rPr>
            </w:pPr>
            <w:r>
              <w:rPr>
                <w:rFonts w:ascii="Arial" w:hAnsi="Arial" w:cs="Arial"/>
                <w:sz w:val="20"/>
                <w:szCs w:val="20"/>
              </w:rPr>
              <w:t xml:space="preserve">Τροποποίηση του άρθρου 6 του βασικού Νόμου. </w:t>
            </w:r>
          </w:p>
        </w:tc>
        <w:tc>
          <w:tcPr>
            <w:tcW w:w="7938" w:type="dxa"/>
          </w:tcPr>
          <w:p w14:paraId="5C392680" w14:textId="1A0B20A9" w:rsidR="001E6BD6" w:rsidRPr="0099025D" w:rsidRDefault="009F1AC3" w:rsidP="004E4E9F">
            <w:pPr>
              <w:spacing w:line="360" w:lineRule="auto"/>
              <w:rPr>
                <w:rFonts w:ascii="Arial" w:hAnsi="Arial" w:cs="Arial"/>
                <w:sz w:val="24"/>
              </w:rPr>
            </w:pPr>
            <w:r w:rsidRPr="004E4E9F">
              <w:rPr>
                <w:rFonts w:ascii="Arial" w:hAnsi="Arial" w:cs="Arial"/>
                <w:sz w:val="24"/>
              </w:rPr>
              <w:t>3</w:t>
            </w:r>
            <w:r w:rsidR="001E6BD6" w:rsidRPr="001E6BD6">
              <w:rPr>
                <w:rFonts w:ascii="Arial" w:hAnsi="Arial" w:cs="Arial"/>
                <w:sz w:val="24"/>
              </w:rPr>
              <w:t>. Ο βασικός νόμος τροποποιείται με την αντικατάσταση τ</w:t>
            </w:r>
            <w:r w:rsidR="001E6BD6">
              <w:rPr>
                <w:rFonts w:ascii="Arial" w:hAnsi="Arial" w:cs="Arial"/>
                <w:sz w:val="24"/>
              </w:rPr>
              <w:t>ων</w:t>
            </w:r>
            <w:r w:rsidR="001E6BD6" w:rsidRPr="001E6BD6">
              <w:rPr>
                <w:rFonts w:ascii="Arial" w:hAnsi="Arial" w:cs="Arial"/>
                <w:sz w:val="24"/>
              </w:rPr>
              <w:t xml:space="preserve"> εδαφί</w:t>
            </w:r>
            <w:r w:rsidR="001E6BD6">
              <w:rPr>
                <w:rFonts w:ascii="Arial" w:hAnsi="Arial" w:cs="Arial"/>
                <w:sz w:val="24"/>
              </w:rPr>
              <w:t xml:space="preserve">ων </w:t>
            </w:r>
            <w:r w:rsidR="001E6BD6" w:rsidRPr="001E6BD6">
              <w:rPr>
                <w:rFonts w:ascii="Arial" w:hAnsi="Arial" w:cs="Arial"/>
                <w:sz w:val="24"/>
              </w:rPr>
              <w:t xml:space="preserve"> (</w:t>
            </w:r>
            <w:r w:rsidR="001E6BD6">
              <w:rPr>
                <w:rFonts w:ascii="Arial" w:hAnsi="Arial" w:cs="Arial"/>
                <w:sz w:val="24"/>
              </w:rPr>
              <w:t>2</w:t>
            </w:r>
            <w:r w:rsidR="001E6BD6" w:rsidRPr="001E6BD6">
              <w:rPr>
                <w:rFonts w:ascii="Arial" w:hAnsi="Arial" w:cs="Arial"/>
                <w:sz w:val="24"/>
              </w:rPr>
              <w:t xml:space="preserve">) </w:t>
            </w:r>
            <w:r w:rsidR="001E6BD6">
              <w:rPr>
                <w:rFonts w:ascii="Arial" w:hAnsi="Arial" w:cs="Arial"/>
                <w:sz w:val="24"/>
              </w:rPr>
              <w:t xml:space="preserve">και (3) </w:t>
            </w:r>
            <w:r w:rsidR="001E6BD6" w:rsidRPr="001E6BD6">
              <w:rPr>
                <w:rFonts w:ascii="Arial" w:hAnsi="Arial" w:cs="Arial"/>
                <w:sz w:val="24"/>
              </w:rPr>
              <w:t xml:space="preserve">του άρθρου </w:t>
            </w:r>
            <w:r w:rsidR="001E6BD6">
              <w:rPr>
                <w:rFonts w:ascii="Arial" w:hAnsi="Arial" w:cs="Arial"/>
                <w:sz w:val="24"/>
              </w:rPr>
              <w:t>6</w:t>
            </w:r>
            <w:r w:rsidR="001E6BD6" w:rsidRPr="001E6BD6">
              <w:rPr>
                <w:rFonts w:ascii="Arial" w:hAnsi="Arial" w:cs="Arial"/>
                <w:sz w:val="24"/>
              </w:rPr>
              <w:t xml:space="preserve"> με τ</w:t>
            </w:r>
            <w:r w:rsidR="001E6BD6">
              <w:rPr>
                <w:rFonts w:ascii="Arial" w:hAnsi="Arial" w:cs="Arial"/>
                <w:sz w:val="24"/>
              </w:rPr>
              <w:t>α</w:t>
            </w:r>
            <w:r w:rsidR="001E6BD6" w:rsidRPr="001E6BD6">
              <w:rPr>
                <w:rFonts w:ascii="Arial" w:hAnsi="Arial" w:cs="Arial"/>
                <w:sz w:val="24"/>
              </w:rPr>
              <w:t xml:space="preserve"> ακόλουθ</w:t>
            </w:r>
            <w:r w:rsidR="001E6BD6">
              <w:rPr>
                <w:rFonts w:ascii="Arial" w:hAnsi="Arial" w:cs="Arial"/>
                <w:sz w:val="24"/>
              </w:rPr>
              <w:t>α</w:t>
            </w:r>
            <w:r w:rsidR="001E6BD6" w:rsidRPr="001E6BD6">
              <w:rPr>
                <w:rFonts w:ascii="Arial" w:hAnsi="Arial" w:cs="Arial"/>
                <w:sz w:val="24"/>
              </w:rPr>
              <w:t xml:space="preserve"> νέ</w:t>
            </w:r>
            <w:r w:rsidR="001E6BD6">
              <w:rPr>
                <w:rFonts w:ascii="Arial" w:hAnsi="Arial" w:cs="Arial"/>
                <w:sz w:val="24"/>
              </w:rPr>
              <w:t>α</w:t>
            </w:r>
            <w:r w:rsidR="001E6BD6" w:rsidRPr="001E6BD6">
              <w:rPr>
                <w:rFonts w:ascii="Arial" w:hAnsi="Arial" w:cs="Arial"/>
                <w:sz w:val="24"/>
              </w:rPr>
              <w:t xml:space="preserve"> εδάφι</w:t>
            </w:r>
            <w:r w:rsidR="001E6BD6">
              <w:rPr>
                <w:rFonts w:ascii="Arial" w:hAnsi="Arial" w:cs="Arial"/>
                <w:sz w:val="24"/>
              </w:rPr>
              <w:t>α</w:t>
            </w:r>
            <w:r w:rsidR="001E6BD6" w:rsidRPr="001E6BD6">
              <w:rPr>
                <w:rFonts w:ascii="Arial" w:hAnsi="Arial" w:cs="Arial"/>
                <w:sz w:val="24"/>
              </w:rPr>
              <w:t>-</w:t>
            </w:r>
          </w:p>
        </w:tc>
      </w:tr>
      <w:tr w:rsidR="001E6BD6" w14:paraId="03BA751F" w14:textId="77777777" w:rsidTr="00DA6DE9">
        <w:tc>
          <w:tcPr>
            <w:tcW w:w="1697" w:type="dxa"/>
          </w:tcPr>
          <w:p w14:paraId="1EABADEB" w14:textId="77777777" w:rsidR="001E6BD6" w:rsidRDefault="001E6BD6" w:rsidP="004E4E9F">
            <w:pPr>
              <w:spacing w:line="360" w:lineRule="auto"/>
              <w:ind w:right="29"/>
              <w:jc w:val="both"/>
              <w:rPr>
                <w:rFonts w:ascii="Arial" w:hAnsi="Arial" w:cs="Arial"/>
                <w:sz w:val="20"/>
                <w:szCs w:val="20"/>
              </w:rPr>
            </w:pPr>
          </w:p>
        </w:tc>
        <w:tc>
          <w:tcPr>
            <w:tcW w:w="7938" w:type="dxa"/>
          </w:tcPr>
          <w:p w14:paraId="60D6FE67" w14:textId="278F384C" w:rsidR="001E6BD6" w:rsidRDefault="001E6BD6" w:rsidP="004E4E9F">
            <w:pPr>
              <w:spacing w:line="360" w:lineRule="auto"/>
              <w:jc w:val="both"/>
              <w:rPr>
                <w:rFonts w:ascii="Arial" w:hAnsi="Arial" w:cs="Arial"/>
                <w:sz w:val="24"/>
              </w:rPr>
            </w:pPr>
            <w:r>
              <w:rPr>
                <w:rFonts w:ascii="Arial" w:hAnsi="Arial" w:cs="Arial"/>
                <w:sz w:val="24"/>
              </w:rPr>
              <w:t>«(</w:t>
            </w:r>
            <w:r w:rsidRPr="001E6BD6">
              <w:rPr>
                <w:rFonts w:ascii="Arial" w:hAnsi="Arial" w:cs="Arial"/>
                <w:sz w:val="24"/>
              </w:rPr>
              <w:t xml:space="preserve">2) Χωρίς επηρεασμό των διατάξεων του εδαφίου (1) και με την επιφύλαξη του Άρθρου 16 του Κανονισμού (ΕΚ) αριθ. 1217/2009, το εθνικό όργανο-σύνδεσμος καθορίζει τη διαδικασία αξιολόγησης των δεδομένων, αναλύσεων, μελετών και ερευνών του δικτύου </w:t>
            </w:r>
            <w:r>
              <w:rPr>
                <w:rFonts w:ascii="Arial" w:hAnsi="Arial" w:cs="Arial"/>
                <w:sz w:val="24"/>
              </w:rPr>
              <w:t>δεδομένων για τη βιωσιμότητα των γεωργικών εκμεταλλεύσεων.</w:t>
            </w:r>
          </w:p>
          <w:p w14:paraId="6D49F458" w14:textId="77777777" w:rsidR="001E6BD6" w:rsidRDefault="001E6BD6" w:rsidP="004E4E9F">
            <w:pPr>
              <w:spacing w:line="360" w:lineRule="auto"/>
              <w:jc w:val="both"/>
              <w:rPr>
                <w:rFonts w:ascii="Arial" w:hAnsi="Arial" w:cs="Arial"/>
                <w:sz w:val="24"/>
              </w:rPr>
            </w:pPr>
          </w:p>
          <w:p w14:paraId="3B3BE484" w14:textId="33BE5185" w:rsidR="001E6BD6" w:rsidRPr="0099025D" w:rsidRDefault="001E6BD6" w:rsidP="004E4E9F">
            <w:pPr>
              <w:spacing w:line="360" w:lineRule="auto"/>
              <w:jc w:val="both"/>
              <w:rPr>
                <w:rFonts w:ascii="Arial" w:hAnsi="Arial" w:cs="Arial"/>
                <w:sz w:val="24"/>
              </w:rPr>
            </w:pPr>
            <w:r w:rsidRPr="001E6BD6">
              <w:rPr>
                <w:rFonts w:ascii="Arial" w:hAnsi="Arial" w:cs="Arial"/>
                <w:sz w:val="24"/>
              </w:rPr>
              <w:lastRenderedPageBreak/>
              <w:t>(3) Το εθνικό όργανο-</w:t>
            </w:r>
            <w:proofErr w:type="spellStart"/>
            <w:r w:rsidRPr="001E6BD6">
              <w:rPr>
                <w:rFonts w:ascii="Arial" w:hAnsi="Arial" w:cs="Arial"/>
                <w:sz w:val="24"/>
              </w:rPr>
              <w:t>συνδεσμός</w:t>
            </w:r>
            <w:proofErr w:type="spellEnd"/>
            <w:r w:rsidRPr="001E6BD6">
              <w:rPr>
                <w:rFonts w:ascii="Arial" w:hAnsi="Arial" w:cs="Arial"/>
                <w:sz w:val="24"/>
              </w:rPr>
              <w:t xml:space="preserve"> μεριμνά για την ενημέρωση του κάθε γεωργού του οποίου η εκμετάλλευση έχει επιλεγεί ως εκμετάλλευση του δικτύου </w:t>
            </w:r>
            <w:r w:rsidR="005339D5" w:rsidRPr="005339D5">
              <w:rPr>
                <w:rFonts w:ascii="Arial" w:hAnsi="Arial" w:cs="Arial"/>
                <w:sz w:val="24"/>
              </w:rPr>
              <w:t>δεδομένων για τη βιωσιμότητα των γεωργικών εκμεταλλεύσεων</w:t>
            </w:r>
            <w:r w:rsidRPr="001E6BD6">
              <w:rPr>
                <w:rFonts w:ascii="Arial" w:hAnsi="Arial" w:cs="Arial"/>
                <w:sz w:val="24"/>
              </w:rPr>
              <w:t>, για τους όρους συμμετοχής του στο δίκτυο.</w:t>
            </w:r>
            <w:r w:rsidR="005339D5">
              <w:rPr>
                <w:rFonts w:ascii="Arial" w:hAnsi="Arial" w:cs="Arial"/>
                <w:sz w:val="24"/>
              </w:rPr>
              <w:t>»</w:t>
            </w:r>
          </w:p>
        </w:tc>
      </w:tr>
      <w:tr w:rsidR="001E6BD6" w14:paraId="4EDDBBC8" w14:textId="77777777" w:rsidTr="00DA6DE9">
        <w:tc>
          <w:tcPr>
            <w:tcW w:w="1697" w:type="dxa"/>
          </w:tcPr>
          <w:p w14:paraId="117A4EBE" w14:textId="77777777" w:rsidR="001E6BD6" w:rsidRDefault="001E6BD6" w:rsidP="004E4E9F">
            <w:pPr>
              <w:spacing w:line="360" w:lineRule="auto"/>
              <w:ind w:right="29"/>
              <w:jc w:val="both"/>
              <w:rPr>
                <w:rFonts w:ascii="Arial" w:hAnsi="Arial" w:cs="Arial"/>
                <w:sz w:val="20"/>
                <w:szCs w:val="20"/>
              </w:rPr>
            </w:pPr>
          </w:p>
        </w:tc>
        <w:tc>
          <w:tcPr>
            <w:tcW w:w="7938" w:type="dxa"/>
          </w:tcPr>
          <w:p w14:paraId="1C2B941C" w14:textId="77777777" w:rsidR="001E6BD6" w:rsidRPr="0099025D" w:rsidRDefault="001E6BD6" w:rsidP="004E4E9F">
            <w:pPr>
              <w:spacing w:line="360" w:lineRule="auto"/>
              <w:rPr>
                <w:rFonts w:ascii="Arial" w:hAnsi="Arial" w:cs="Arial"/>
                <w:sz w:val="24"/>
              </w:rPr>
            </w:pPr>
          </w:p>
        </w:tc>
      </w:tr>
      <w:tr w:rsidR="001E6BD6" w14:paraId="0EACEACA" w14:textId="77777777" w:rsidTr="00DA6DE9">
        <w:tc>
          <w:tcPr>
            <w:tcW w:w="1697" w:type="dxa"/>
          </w:tcPr>
          <w:p w14:paraId="47010CE9" w14:textId="1B02F779" w:rsidR="001E6BD6" w:rsidRDefault="005339D5" w:rsidP="004E4E9F">
            <w:pPr>
              <w:spacing w:line="360" w:lineRule="auto"/>
              <w:ind w:right="29"/>
              <w:jc w:val="both"/>
              <w:rPr>
                <w:rFonts w:ascii="Arial" w:hAnsi="Arial" w:cs="Arial"/>
                <w:sz w:val="20"/>
                <w:szCs w:val="20"/>
              </w:rPr>
            </w:pPr>
            <w:r>
              <w:rPr>
                <w:rFonts w:ascii="Arial" w:hAnsi="Arial" w:cs="Arial"/>
                <w:sz w:val="20"/>
                <w:szCs w:val="20"/>
              </w:rPr>
              <w:t>Τροποποίηση του άρθρου 7 του βασικού Νόμου.</w:t>
            </w:r>
          </w:p>
        </w:tc>
        <w:tc>
          <w:tcPr>
            <w:tcW w:w="7938" w:type="dxa"/>
          </w:tcPr>
          <w:p w14:paraId="3780505F" w14:textId="659EE3B1" w:rsidR="001E6BD6" w:rsidRDefault="00266A41" w:rsidP="004E4E9F">
            <w:pPr>
              <w:spacing w:line="360" w:lineRule="auto"/>
              <w:rPr>
                <w:rFonts w:ascii="Arial" w:hAnsi="Arial" w:cs="Arial"/>
                <w:sz w:val="24"/>
              </w:rPr>
            </w:pPr>
            <w:r w:rsidRPr="00266A41">
              <w:rPr>
                <w:rFonts w:ascii="Arial" w:hAnsi="Arial" w:cs="Arial"/>
                <w:sz w:val="24"/>
              </w:rPr>
              <w:t>4</w:t>
            </w:r>
            <w:r w:rsidR="005339D5">
              <w:rPr>
                <w:rFonts w:ascii="Arial" w:hAnsi="Arial" w:cs="Arial"/>
                <w:sz w:val="24"/>
              </w:rPr>
              <w:t>.</w:t>
            </w:r>
            <w:r w:rsidR="005339D5" w:rsidRPr="005339D5">
              <w:rPr>
                <w:rFonts w:ascii="Arial" w:hAnsi="Arial" w:cs="Arial"/>
                <w:sz w:val="24"/>
              </w:rPr>
              <w:t xml:space="preserve"> Ο βασικός νόμος τροποποιείται με την αντικατάσταση τ</w:t>
            </w:r>
            <w:r w:rsidR="005339D5">
              <w:rPr>
                <w:rFonts w:ascii="Arial" w:hAnsi="Arial" w:cs="Arial"/>
                <w:sz w:val="24"/>
              </w:rPr>
              <w:t>ου</w:t>
            </w:r>
            <w:r w:rsidR="005339D5" w:rsidRPr="005339D5">
              <w:rPr>
                <w:rFonts w:ascii="Arial" w:hAnsi="Arial" w:cs="Arial"/>
                <w:sz w:val="24"/>
              </w:rPr>
              <w:t xml:space="preserve"> εδαφί</w:t>
            </w:r>
            <w:r w:rsidR="005339D5">
              <w:rPr>
                <w:rFonts w:ascii="Arial" w:hAnsi="Arial" w:cs="Arial"/>
                <w:sz w:val="24"/>
              </w:rPr>
              <w:t>ου</w:t>
            </w:r>
            <w:r w:rsidR="005339D5" w:rsidRPr="005339D5">
              <w:rPr>
                <w:rFonts w:ascii="Arial" w:hAnsi="Arial" w:cs="Arial"/>
                <w:sz w:val="24"/>
              </w:rPr>
              <w:t xml:space="preserve">  (2) του άρθρου </w:t>
            </w:r>
            <w:r w:rsidR="005339D5">
              <w:rPr>
                <w:rFonts w:ascii="Arial" w:hAnsi="Arial" w:cs="Arial"/>
                <w:sz w:val="24"/>
              </w:rPr>
              <w:t>7</w:t>
            </w:r>
            <w:r w:rsidR="005339D5" w:rsidRPr="005339D5">
              <w:rPr>
                <w:rFonts w:ascii="Arial" w:hAnsi="Arial" w:cs="Arial"/>
                <w:sz w:val="24"/>
              </w:rPr>
              <w:t xml:space="preserve"> με τ</w:t>
            </w:r>
            <w:r w:rsidR="005339D5">
              <w:rPr>
                <w:rFonts w:ascii="Arial" w:hAnsi="Arial" w:cs="Arial"/>
                <w:sz w:val="24"/>
              </w:rPr>
              <w:t>ο</w:t>
            </w:r>
            <w:r w:rsidR="005339D5" w:rsidRPr="005339D5">
              <w:rPr>
                <w:rFonts w:ascii="Arial" w:hAnsi="Arial" w:cs="Arial"/>
                <w:sz w:val="24"/>
              </w:rPr>
              <w:t xml:space="preserve"> ακόλουθ</w:t>
            </w:r>
            <w:r w:rsidR="005339D5">
              <w:rPr>
                <w:rFonts w:ascii="Arial" w:hAnsi="Arial" w:cs="Arial"/>
                <w:sz w:val="24"/>
              </w:rPr>
              <w:t>ο</w:t>
            </w:r>
            <w:r w:rsidR="005339D5" w:rsidRPr="005339D5">
              <w:rPr>
                <w:rFonts w:ascii="Arial" w:hAnsi="Arial" w:cs="Arial"/>
                <w:sz w:val="24"/>
              </w:rPr>
              <w:t xml:space="preserve"> νέ</w:t>
            </w:r>
            <w:r w:rsidR="005339D5">
              <w:rPr>
                <w:rFonts w:ascii="Arial" w:hAnsi="Arial" w:cs="Arial"/>
                <w:sz w:val="24"/>
              </w:rPr>
              <w:t>ο</w:t>
            </w:r>
            <w:r w:rsidR="005339D5" w:rsidRPr="005339D5">
              <w:rPr>
                <w:rFonts w:ascii="Arial" w:hAnsi="Arial" w:cs="Arial"/>
                <w:sz w:val="24"/>
              </w:rPr>
              <w:t xml:space="preserve"> εδάφι</w:t>
            </w:r>
            <w:r w:rsidR="005339D5">
              <w:rPr>
                <w:rFonts w:ascii="Arial" w:hAnsi="Arial" w:cs="Arial"/>
                <w:sz w:val="24"/>
              </w:rPr>
              <w:t>ο</w:t>
            </w:r>
            <w:r w:rsidR="005339D5" w:rsidRPr="005339D5">
              <w:rPr>
                <w:rFonts w:ascii="Arial" w:hAnsi="Arial" w:cs="Arial"/>
                <w:sz w:val="24"/>
              </w:rPr>
              <w:t>-</w:t>
            </w:r>
          </w:p>
          <w:p w14:paraId="75215D9A" w14:textId="77777777" w:rsidR="005339D5" w:rsidRDefault="005339D5" w:rsidP="004E4E9F">
            <w:pPr>
              <w:spacing w:line="360" w:lineRule="auto"/>
              <w:rPr>
                <w:rFonts w:ascii="Arial" w:hAnsi="Arial" w:cs="Arial"/>
                <w:sz w:val="24"/>
              </w:rPr>
            </w:pPr>
          </w:p>
          <w:p w14:paraId="0E5930AC" w14:textId="16FFFC75" w:rsidR="005339D5" w:rsidRPr="0099025D" w:rsidRDefault="005339D5" w:rsidP="004E4E9F">
            <w:pPr>
              <w:spacing w:line="360" w:lineRule="auto"/>
              <w:jc w:val="both"/>
              <w:rPr>
                <w:rFonts w:ascii="Arial" w:hAnsi="Arial" w:cs="Arial"/>
                <w:sz w:val="24"/>
              </w:rPr>
            </w:pPr>
            <w:r>
              <w:rPr>
                <w:rFonts w:ascii="Arial" w:hAnsi="Arial" w:cs="Arial"/>
                <w:sz w:val="24"/>
              </w:rPr>
              <w:t>«</w:t>
            </w:r>
            <w:r w:rsidRPr="005339D5">
              <w:rPr>
                <w:rFonts w:ascii="Arial" w:hAnsi="Arial" w:cs="Arial"/>
                <w:sz w:val="24"/>
              </w:rPr>
              <w:t>(2) Οι εμπειρογνώμονες της Ευρωπαϊκής Επιτροπής έχουν εξουσία, και αφού επιδείξουν αποδεικτικό της ιδιότητας τους, με τη συνδρομή εξουσιοδοτημένων λειτουργών του εθνικού οργάνου-συνδέσμου, εισόδου και ελέγχου στις γεωργικές εκμεταλλεύσεις που μετέχουν στο δίκτυο δεδομένων για τη βιωσιμότητα των γεωργικών εκμεταλλεύσεων, στο μέτρο που οι πληροφορίες αυτές τους αφορούν, με σκοπό τη συλλογή των απαραίτητων, με βάση τον παρόντα Νόμο και τον Κανονισμό (ΕΚ) αριθ. 1217/2009, πληροφοριών.</w:t>
            </w:r>
            <w:r w:rsidR="006B38F7">
              <w:rPr>
                <w:rFonts w:ascii="Arial" w:hAnsi="Arial" w:cs="Arial"/>
                <w:sz w:val="24"/>
              </w:rPr>
              <w:t>»</w:t>
            </w:r>
            <w:bookmarkStart w:id="0" w:name="_GoBack"/>
            <w:bookmarkEnd w:id="0"/>
          </w:p>
        </w:tc>
      </w:tr>
      <w:tr w:rsidR="001E6BD6" w14:paraId="06DA15B9" w14:textId="77777777" w:rsidTr="00DA6DE9">
        <w:tc>
          <w:tcPr>
            <w:tcW w:w="1697" w:type="dxa"/>
          </w:tcPr>
          <w:p w14:paraId="385F6FA3" w14:textId="77777777" w:rsidR="001E6BD6" w:rsidRDefault="001E6BD6" w:rsidP="004E4E9F">
            <w:pPr>
              <w:spacing w:line="360" w:lineRule="auto"/>
              <w:ind w:right="29"/>
              <w:jc w:val="both"/>
              <w:rPr>
                <w:rFonts w:ascii="Arial" w:hAnsi="Arial" w:cs="Arial"/>
                <w:sz w:val="20"/>
                <w:szCs w:val="20"/>
              </w:rPr>
            </w:pPr>
          </w:p>
        </w:tc>
        <w:tc>
          <w:tcPr>
            <w:tcW w:w="7938" w:type="dxa"/>
          </w:tcPr>
          <w:p w14:paraId="404A8B98" w14:textId="77777777" w:rsidR="001E6BD6" w:rsidRPr="0099025D" w:rsidRDefault="001E6BD6" w:rsidP="004E4E9F">
            <w:pPr>
              <w:spacing w:line="360" w:lineRule="auto"/>
              <w:rPr>
                <w:rFonts w:ascii="Arial" w:hAnsi="Arial" w:cs="Arial"/>
                <w:sz w:val="24"/>
              </w:rPr>
            </w:pPr>
          </w:p>
        </w:tc>
      </w:tr>
    </w:tbl>
    <w:p w14:paraId="4FCCA929" w14:textId="77777777" w:rsidR="00DB5A44" w:rsidRPr="00DB5A44" w:rsidRDefault="00DB5A44" w:rsidP="00DB5A44">
      <w:pPr>
        <w:spacing w:line="360" w:lineRule="auto"/>
        <w:ind w:left="-284" w:right="-625" w:firstLine="284"/>
        <w:jc w:val="both"/>
        <w:rPr>
          <w:rFonts w:ascii="Arial" w:hAnsi="Arial" w:cs="Arial"/>
          <w:sz w:val="24"/>
          <w:szCs w:val="24"/>
        </w:rPr>
      </w:pPr>
    </w:p>
    <w:sectPr w:rsidR="00DB5A44" w:rsidRPr="00DB5A4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D0879B" w14:textId="77777777" w:rsidR="004311C1" w:rsidRDefault="004311C1" w:rsidP="003E1354">
      <w:pPr>
        <w:spacing w:after="0" w:line="240" w:lineRule="auto"/>
      </w:pPr>
      <w:r>
        <w:separator/>
      </w:r>
    </w:p>
  </w:endnote>
  <w:endnote w:type="continuationSeparator" w:id="0">
    <w:p w14:paraId="0613E6B9" w14:textId="77777777" w:rsidR="004311C1" w:rsidRDefault="004311C1" w:rsidP="003E1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D7B0EC" w14:textId="77777777" w:rsidR="004311C1" w:rsidRDefault="004311C1" w:rsidP="003E1354">
      <w:pPr>
        <w:spacing w:after="0" w:line="240" w:lineRule="auto"/>
      </w:pPr>
      <w:r>
        <w:separator/>
      </w:r>
    </w:p>
  </w:footnote>
  <w:footnote w:type="continuationSeparator" w:id="0">
    <w:p w14:paraId="2A39F9AC" w14:textId="77777777" w:rsidR="004311C1" w:rsidRDefault="004311C1" w:rsidP="003E13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1014AF"/>
    <w:multiLevelType w:val="hybridMultilevel"/>
    <w:tmpl w:val="1872324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732C2419"/>
    <w:multiLevelType w:val="hybridMultilevel"/>
    <w:tmpl w:val="83C4578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5A44"/>
    <w:rsid w:val="000C3B24"/>
    <w:rsid w:val="000F05C3"/>
    <w:rsid w:val="001B01BF"/>
    <w:rsid w:val="001E6BD6"/>
    <w:rsid w:val="00232F9F"/>
    <w:rsid w:val="00266A41"/>
    <w:rsid w:val="002B5291"/>
    <w:rsid w:val="002D7F7B"/>
    <w:rsid w:val="00307819"/>
    <w:rsid w:val="0038087E"/>
    <w:rsid w:val="003E1354"/>
    <w:rsid w:val="004311C1"/>
    <w:rsid w:val="004E4E9F"/>
    <w:rsid w:val="005339D5"/>
    <w:rsid w:val="0054468D"/>
    <w:rsid w:val="00587F85"/>
    <w:rsid w:val="006072C3"/>
    <w:rsid w:val="0064713F"/>
    <w:rsid w:val="006864AE"/>
    <w:rsid w:val="006B38F7"/>
    <w:rsid w:val="00776521"/>
    <w:rsid w:val="00905E32"/>
    <w:rsid w:val="009360E5"/>
    <w:rsid w:val="0099025D"/>
    <w:rsid w:val="00993492"/>
    <w:rsid w:val="009F1AC3"/>
    <w:rsid w:val="00AE27A5"/>
    <w:rsid w:val="00B247C6"/>
    <w:rsid w:val="00CC5863"/>
    <w:rsid w:val="00D43B36"/>
    <w:rsid w:val="00DA6DE9"/>
    <w:rsid w:val="00DB5A44"/>
    <w:rsid w:val="00E5513E"/>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2CDA8"/>
  <w15:chartTrackingRefBased/>
  <w15:docId w15:val="{A97D4FC4-9F86-48A5-817B-148EDD19E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5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B5A44"/>
    <w:pPr>
      <w:ind w:left="720"/>
      <w:contextualSpacing/>
    </w:pPr>
  </w:style>
  <w:style w:type="paragraph" w:styleId="Header">
    <w:name w:val="header"/>
    <w:basedOn w:val="Normal"/>
    <w:link w:val="HeaderChar"/>
    <w:uiPriority w:val="99"/>
    <w:unhideWhenUsed/>
    <w:rsid w:val="003E13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1354"/>
  </w:style>
  <w:style w:type="paragraph" w:styleId="Footer">
    <w:name w:val="footer"/>
    <w:basedOn w:val="Normal"/>
    <w:link w:val="FooterChar"/>
    <w:uiPriority w:val="99"/>
    <w:unhideWhenUsed/>
    <w:rsid w:val="003E13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1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CFC1DE-23D9-4C3A-A038-7B67DBE8C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3</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Miltiadou  Anna</dc:creator>
  <cp:keywords/>
  <dc:description/>
  <cp:lastModifiedBy>Christou  Christos</cp:lastModifiedBy>
  <cp:revision>11</cp:revision>
  <cp:lastPrinted>2022-08-16T07:56:00Z</cp:lastPrinted>
  <dcterms:created xsi:type="dcterms:W3CDTF">2024-10-16T07:58:00Z</dcterms:created>
  <dcterms:modified xsi:type="dcterms:W3CDTF">2024-12-20T07:18:00Z</dcterms:modified>
</cp:coreProperties>
</file>