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2A9CB" w14:textId="1C9371D1" w:rsidR="004B2FBB" w:rsidRDefault="003B3EFB" w:rsidP="003B3EFB">
      <w:pPr>
        <w:pStyle w:val="NoSpacing"/>
        <w:spacing w:line="360" w:lineRule="auto"/>
        <w:jc w:val="center"/>
        <w:rPr>
          <w:rFonts w:asciiTheme="minorBidi" w:hAnsiTheme="minorBidi"/>
          <w:sz w:val="24"/>
          <w:szCs w:val="24"/>
          <w:lang w:val="el-GR"/>
        </w:rPr>
      </w:pPr>
      <w:r>
        <w:rPr>
          <w:rFonts w:asciiTheme="minorBidi" w:hAnsiTheme="minorBidi"/>
          <w:sz w:val="24"/>
          <w:szCs w:val="24"/>
          <w:lang w:val="el-GR"/>
        </w:rPr>
        <w:t>ΝΟΜΟΣΧΕΔΙΟ ΠΟΥ ΤΡΟΠΟΠΟΙΕΙ ΤΟΝ ΠΕΡΙ ΦΑΡΜΑΚΕΥΤΙΚΗΣ ΚΑΙ ΔΗΛΗΤΗΡΙΩΝ ΝΟΜΟ</w:t>
      </w:r>
    </w:p>
    <w:p w14:paraId="1F6CE409" w14:textId="77777777" w:rsidR="003B3EFB" w:rsidRDefault="003B3EFB" w:rsidP="003B3EFB">
      <w:pPr>
        <w:pStyle w:val="NoSpacing"/>
        <w:spacing w:line="360" w:lineRule="auto"/>
        <w:jc w:val="both"/>
        <w:rPr>
          <w:rFonts w:asciiTheme="minorBidi" w:hAnsiTheme="minorBidi"/>
          <w:sz w:val="24"/>
          <w:szCs w:val="24"/>
          <w:lang w:val="el-GR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320"/>
      </w:tblGrid>
      <w:tr w:rsidR="003B3EFB" w14:paraId="2FA5AB63" w14:textId="77777777" w:rsidTr="000E3D2D">
        <w:tc>
          <w:tcPr>
            <w:tcW w:w="1696" w:type="dxa"/>
          </w:tcPr>
          <w:p w14:paraId="496264DE" w14:textId="77777777" w:rsidR="003B3EFB" w:rsidRPr="003B3EFB" w:rsidRDefault="003B3EFB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</w:p>
        </w:tc>
        <w:tc>
          <w:tcPr>
            <w:tcW w:w="7320" w:type="dxa"/>
          </w:tcPr>
          <w:p w14:paraId="0A1968CE" w14:textId="77777777" w:rsidR="003B3EFB" w:rsidRDefault="001C7DD3" w:rsidP="003B3EFB">
            <w:pPr>
              <w:pStyle w:val="NoSpacing"/>
              <w:spacing w:line="360" w:lineRule="auto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  <w:r>
              <w:rPr>
                <w:rFonts w:asciiTheme="minorBidi" w:hAnsiTheme="minorBidi"/>
                <w:sz w:val="24"/>
                <w:szCs w:val="24"/>
                <w:lang w:val="el-GR"/>
              </w:rPr>
              <w:t>Η Βουλή των Αντιπροσώπων ψηφίζει ως ακολούθως:</w:t>
            </w:r>
          </w:p>
          <w:p w14:paraId="5EC466B9" w14:textId="52DC5A7D" w:rsidR="001C7DD3" w:rsidRPr="001C7DD3" w:rsidRDefault="001C7DD3" w:rsidP="003B3EFB">
            <w:pPr>
              <w:pStyle w:val="NoSpacing"/>
              <w:spacing w:line="360" w:lineRule="auto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</w:p>
        </w:tc>
      </w:tr>
      <w:tr w:rsidR="003B3EFB" w14:paraId="3DF185C8" w14:textId="77777777" w:rsidTr="000E3D2D">
        <w:tc>
          <w:tcPr>
            <w:tcW w:w="1696" w:type="dxa"/>
          </w:tcPr>
          <w:p w14:paraId="16DC49C6" w14:textId="77777777" w:rsidR="003B3EFB" w:rsidRDefault="003B3EFB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  <w:r>
              <w:rPr>
                <w:rFonts w:asciiTheme="minorBidi" w:hAnsiTheme="minorBidi"/>
                <w:sz w:val="20"/>
                <w:szCs w:val="20"/>
                <w:lang w:val="el-GR"/>
              </w:rPr>
              <w:t>Συνοπτικός τίτλος.</w:t>
            </w:r>
          </w:p>
          <w:p w14:paraId="4FA8F920" w14:textId="77777777" w:rsidR="003B3EFB" w:rsidRDefault="003B3EFB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</w:p>
          <w:p w14:paraId="69EFF952" w14:textId="77777777" w:rsidR="003B3EFB" w:rsidRPr="003B3EFB" w:rsidRDefault="003B3EFB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ΚΕΦ.254</w:t>
            </w:r>
          </w:p>
          <w:p w14:paraId="363CAEF5" w14:textId="05A10001" w:rsidR="003B3EFB" w:rsidRPr="003B3EFB" w:rsidRDefault="003B3EFB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59</w:t>
            </w:r>
            <w:r>
              <w:rPr>
                <w:rFonts w:asciiTheme="minorBidi" w:hAnsiTheme="minorBidi"/>
                <w:sz w:val="20"/>
                <w:szCs w:val="20"/>
                <w:lang w:val="el-GR"/>
              </w:rPr>
              <w:t xml:space="preserve"> του </w:t>
            </w: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1962</w:t>
            </w:r>
          </w:p>
          <w:p w14:paraId="5110C39F" w14:textId="1DBC32B2" w:rsidR="003B3EFB" w:rsidRPr="003B3EFB" w:rsidRDefault="003B3EFB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37</w:t>
            </w:r>
            <w:r>
              <w:rPr>
                <w:rFonts w:asciiTheme="minorBidi" w:hAnsiTheme="minorBidi"/>
                <w:sz w:val="20"/>
                <w:szCs w:val="20"/>
                <w:lang w:val="el-GR"/>
              </w:rPr>
              <w:t xml:space="preserve"> του </w:t>
            </w: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1967</w:t>
            </w:r>
          </w:p>
          <w:p w14:paraId="0B2D83B5" w14:textId="6B5B3592" w:rsidR="003B3EFB" w:rsidRPr="003B3EFB" w:rsidRDefault="003B3EFB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16</w:t>
            </w:r>
            <w:r>
              <w:rPr>
                <w:rFonts w:asciiTheme="minorBidi" w:hAnsiTheme="minorBidi"/>
                <w:sz w:val="20"/>
                <w:szCs w:val="20"/>
                <w:lang w:val="el-GR"/>
              </w:rPr>
              <w:t xml:space="preserve"> του </w:t>
            </w: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1979</w:t>
            </w:r>
          </w:p>
          <w:p w14:paraId="6C225B2B" w14:textId="4E924588" w:rsidR="003B3EFB" w:rsidRPr="003B3EFB" w:rsidRDefault="003B3EFB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28</w:t>
            </w:r>
            <w:r>
              <w:rPr>
                <w:rFonts w:asciiTheme="minorBidi" w:hAnsiTheme="minorBidi"/>
                <w:sz w:val="20"/>
                <w:szCs w:val="20"/>
                <w:lang w:val="el-GR"/>
              </w:rPr>
              <w:t xml:space="preserve"> του </w:t>
            </w: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1989</w:t>
            </w:r>
          </w:p>
          <w:p w14:paraId="7D106519" w14:textId="0CD0C8C7" w:rsidR="003B3EFB" w:rsidRPr="003B3EFB" w:rsidRDefault="003B3EFB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33(I)</w:t>
            </w:r>
            <w:r>
              <w:rPr>
                <w:rFonts w:asciiTheme="minorBidi" w:hAnsiTheme="minorBidi"/>
                <w:sz w:val="20"/>
                <w:szCs w:val="20"/>
                <w:lang w:val="el-GR"/>
              </w:rPr>
              <w:t xml:space="preserve"> του </w:t>
            </w: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1993</w:t>
            </w:r>
          </w:p>
          <w:p w14:paraId="7903603F" w14:textId="37AA30D0" w:rsidR="003B3EFB" w:rsidRPr="003B3EFB" w:rsidRDefault="003B3EFB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61(Ι)</w:t>
            </w:r>
            <w:r>
              <w:rPr>
                <w:rFonts w:asciiTheme="minorBidi" w:hAnsiTheme="minorBidi"/>
                <w:sz w:val="20"/>
                <w:szCs w:val="20"/>
                <w:lang w:val="el-GR"/>
              </w:rPr>
              <w:t xml:space="preserve"> του </w:t>
            </w: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1995</w:t>
            </w:r>
          </w:p>
          <w:p w14:paraId="11904DF2" w14:textId="2C3E29B9" w:rsidR="003B3EFB" w:rsidRPr="003B3EFB" w:rsidRDefault="003B3EFB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145(Ι)</w:t>
            </w:r>
            <w:r>
              <w:rPr>
                <w:rFonts w:asciiTheme="minorBidi" w:hAnsiTheme="minorBidi"/>
                <w:sz w:val="20"/>
                <w:szCs w:val="20"/>
                <w:lang w:val="el-GR"/>
              </w:rPr>
              <w:t xml:space="preserve"> του </w:t>
            </w: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2000</w:t>
            </w:r>
          </w:p>
          <w:p w14:paraId="680AF688" w14:textId="32D182A6" w:rsidR="003B3EFB" w:rsidRPr="003B3EFB" w:rsidRDefault="003B3EFB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178(Ι)</w:t>
            </w:r>
            <w:r>
              <w:rPr>
                <w:rFonts w:asciiTheme="minorBidi" w:hAnsiTheme="minorBidi"/>
                <w:sz w:val="20"/>
                <w:szCs w:val="20"/>
                <w:lang w:val="el-GR"/>
              </w:rPr>
              <w:t xml:space="preserve"> του </w:t>
            </w: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2002</w:t>
            </w:r>
          </w:p>
          <w:p w14:paraId="07A0B366" w14:textId="2323DDE2" w:rsidR="003B3EFB" w:rsidRPr="003B3EFB" w:rsidRDefault="003B3EFB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89(Ι)</w:t>
            </w:r>
            <w:r>
              <w:rPr>
                <w:rFonts w:asciiTheme="minorBidi" w:hAnsiTheme="minorBidi"/>
                <w:sz w:val="20"/>
                <w:szCs w:val="20"/>
                <w:lang w:val="el-GR"/>
              </w:rPr>
              <w:t xml:space="preserve"> του </w:t>
            </w: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2003</w:t>
            </w:r>
          </w:p>
          <w:p w14:paraId="3B0F0A6D" w14:textId="5AA2BD64" w:rsidR="003B3EFB" w:rsidRPr="003B3EFB" w:rsidRDefault="003B3EFB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184(Ι)</w:t>
            </w:r>
            <w:r>
              <w:rPr>
                <w:rFonts w:asciiTheme="minorBidi" w:hAnsiTheme="minorBidi"/>
                <w:sz w:val="20"/>
                <w:szCs w:val="20"/>
                <w:lang w:val="el-GR"/>
              </w:rPr>
              <w:t xml:space="preserve"> του </w:t>
            </w: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2004</w:t>
            </w:r>
          </w:p>
          <w:p w14:paraId="4B0FBE2E" w14:textId="6A34AFEB" w:rsidR="003B3EFB" w:rsidRPr="003B3EFB" w:rsidRDefault="003B3EFB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97(Ι)</w:t>
            </w:r>
            <w:r>
              <w:rPr>
                <w:rFonts w:asciiTheme="minorBidi" w:hAnsiTheme="minorBidi"/>
                <w:sz w:val="20"/>
                <w:szCs w:val="20"/>
                <w:lang w:val="el-GR"/>
              </w:rPr>
              <w:t xml:space="preserve"> του </w:t>
            </w: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2008</w:t>
            </w:r>
          </w:p>
          <w:p w14:paraId="35FFC899" w14:textId="79F48284" w:rsidR="003B3EFB" w:rsidRPr="001C7DD3" w:rsidRDefault="003B3EFB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  <w:r w:rsidRPr="001C7DD3">
              <w:rPr>
                <w:rFonts w:asciiTheme="minorBidi" w:hAnsiTheme="minorBidi"/>
                <w:sz w:val="20"/>
                <w:szCs w:val="20"/>
                <w:lang w:val="el-GR"/>
              </w:rPr>
              <w:t>147(</w:t>
            </w:r>
            <w:r w:rsidRPr="003B3EFB">
              <w:rPr>
                <w:rFonts w:asciiTheme="minorBidi" w:hAnsiTheme="minorBidi"/>
                <w:sz w:val="20"/>
                <w:szCs w:val="20"/>
                <w:lang w:val="pt-PT"/>
              </w:rPr>
              <w:t>I</w:t>
            </w:r>
            <w:r w:rsidRPr="001C7DD3">
              <w:rPr>
                <w:rFonts w:asciiTheme="minorBidi" w:hAnsiTheme="minorBidi"/>
                <w:sz w:val="20"/>
                <w:szCs w:val="20"/>
                <w:lang w:val="el-GR"/>
              </w:rPr>
              <w:t>) του 2013</w:t>
            </w:r>
          </w:p>
          <w:p w14:paraId="30BF5FEA" w14:textId="153291B5" w:rsidR="003B3EFB" w:rsidRPr="001C7DD3" w:rsidRDefault="003B3EFB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  <w:r w:rsidRPr="001C7DD3">
              <w:rPr>
                <w:rFonts w:asciiTheme="minorBidi" w:hAnsiTheme="minorBidi"/>
                <w:sz w:val="20"/>
                <w:szCs w:val="20"/>
                <w:lang w:val="el-GR"/>
              </w:rPr>
              <w:t>128(</w:t>
            </w: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Ι</w:t>
            </w:r>
            <w:r w:rsidRPr="001C7DD3">
              <w:rPr>
                <w:rFonts w:asciiTheme="minorBidi" w:hAnsiTheme="minorBidi"/>
                <w:sz w:val="20"/>
                <w:szCs w:val="20"/>
                <w:lang w:val="el-GR"/>
              </w:rPr>
              <w:t>) του 2014</w:t>
            </w:r>
          </w:p>
          <w:p w14:paraId="38CF4EAD" w14:textId="0DF022F5" w:rsidR="003B3EFB" w:rsidRPr="001C7DD3" w:rsidRDefault="003B3EFB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  <w:r w:rsidRPr="001C7DD3">
              <w:rPr>
                <w:rFonts w:asciiTheme="minorBidi" w:hAnsiTheme="minorBidi"/>
                <w:sz w:val="20"/>
                <w:szCs w:val="20"/>
                <w:lang w:val="el-GR"/>
              </w:rPr>
              <w:t>83(</w:t>
            </w: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Ι</w:t>
            </w:r>
            <w:r w:rsidRPr="001C7DD3">
              <w:rPr>
                <w:rFonts w:asciiTheme="minorBidi" w:hAnsiTheme="minorBidi"/>
                <w:sz w:val="20"/>
                <w:szCs w:val="20"/>
                <w:lang w:val="el-GR"/>
              </w:rPr>
              <w:t>) του 2015</w:t>
            </w:r>
          </w:p>
          <w:p w14:paraId="040A254F" w14:textId="6C2B4091" w:rsidR="003B3EFB" w:rsidRPr="003272AB" w:rsidRDefault="003B3EFB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  <w:r w:rsidRPr="003272AB">
              <w:rPr>
                <w:rFonts w:asciiTheme="minorBidi" w:hAnsiTheme="minorBidi"/>
                <w:sz w:val="20"/>
                <w:szCs w:val="20"/>
                <w:lang w:val="el-GR"/>
              </w:rPr>
              <w:t>179(</w:t>
            </w:r>
            <w:r w:rsidRPr="003B3EFB">
              <w:rPr>
                <w:rFonts w:asciiTheme="minorBidi" w:hAnsiTheme="minorBidi"/>
                <w:sz w:val="20"/>
                <w:szCs w:val="20"/>
                <w:lang w:val="pt-PT"/>
              </w:rPr>
              <w:t>I</w:t>
            </w:r>
            <w:r w:rsidRPr="003272AB">
              <w:rPr>
                <w:rFonts w:asciiTheme="minorBidi" w:hAnsiTheme="minorBidi"/>
                <w:sz w:val="20"/>
                <w:szCs w:val="20"/>
                <w:lang w:val="el-GR"/>
              </w:rPr>
              <w:t>) του 2015</w:t>
            </w:r>
          </w:p>
          <w:p w14:paraId="1445EEBD" w14:textId="380B192D" w:rsidR="003B3EFB" w:rsidRPr="003272AB" w:rsidRDefault="003B3EFB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  <w:r w:rsidRPr="003272AB">
              <w:rPr>
                <w:rFonts w:asciiTheme="minorBidi" w:hAnsiTheme="minorBidi"/>
                <w:sz w:val="20"/>
                <w:szCs w:val="20"/>
                <w:lang w:val="el-GR"/>
              </w:rPr>
              <w:t>44(</w:t>
            </w:r>
            <w:r w:rsidRPr="003B3EFB">
              <w:rPr>
                <w:rFonts w:asciiTheme="minorBidi" w:hAnsiTheme="minorBidi"/>
                <w:sz w:val="20"/>
                <w:szCs w:val="20"/>
                <w:lang w:val="pt-PT"/>
              </w:rPr>
              <w:t>I</w:t>
            </w:r>
            <w:r w:rsidRPr="003272AB">
              <w:rPr>
                <w:rFonts w:asciiTheme="minorBidi" w:hAnsiTheme="minorBidi"/>
                <w:sz w:val="20"/>
                <w:szCs w:val="20"/>
                <w:lang w:val="el-GR"/>
              </w:rPr>
              <w:t>) του 2017</w:t>
            </w:r>
          </w:p>
          <w:p w14:paraId="59E4947D" w14:textId="32A5FF58" w:rsidR="003B3EFB" w:rsidRPr="003272AB" w:rsidRDefault="003B3EFB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  <w:r w:rsidRPr="003272AB">
              <w:rPr>
                <w:rFonts w:asciiTheme="minorBidi" w:hAnsiTheme="minorBidi"/>
                <w:sz w:val="20"/>
                <w:szCs w:val="20"/>
                <w:lang w:val="el-GR"/>
              </w:rPr>
              <w:t>67(</w:t>
            </w:r>
            <w:r w:rsidRPr="003B3EFB">
              <w:rPr>
                <w:rFonts w:asciiTheme="minorBidi" w:hAnsiTheme="minorBidi"/>
                <w:sz w:val="20"/>
                <w:szCs w:val="20"/>
                <w:lang w:val="pt-PT"/>
              </w:rPr>
              <w:t>I</w:t>
            </w:r>
            <w:r w:rsidRPr="003272AB">
              <w:rPr>
                <w:rFonts w:asciiTheme="minorBidi" w:hAnsiTheme="minorBidi"/>
                <w:sz w:val="20"/>
                <w:szCs w:val="20"/>
                <w:lang w:val="el-GR"/>
              </w:rPr>
              <w:t>) του 2019</w:t>
            </w:r>
          </w:p>
          <w:p w14:paraId="3D59D22F" w14:textId="5B4C01C8" w:rsidR="003B3EFB" w:rsidRPr="003B3EFB" w:rsidRDefault="003B3EFB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111(I)</w:t>
            </w:r>
            <w:r>
              <w:rPr>
                <w:rFonts w:asciiTheme="minorBidi" w:hAnsiTheme="minorBidi"/>
                <w:sz w:val="20"/>
                <w:szCs w:val="20"/>
                <w:lang w:val="el-GR"/>
              </w:rPr>
              <w:t xml:space="preserve"> του </w:t>
            </w: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2020</w:t>
            </w:r>
          </w:p>
          <w:p w14:paraId="39E12732" w14:textId="5F0D4F44" w:rsidR="003B3EFB" w:rsidRPr="003B3EFB" w:rsidRDefault="003B3EFB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199(I)</w:t>
            </w:r>
            <w:r>
              <w:rPr>
                <w:rFonts w:asciiTheme="minorBidi" w:hAnsiTheme="minorBidi"/>
                <w:sz w:val="20"/>
                <w:szCs w:val="20"/>
                <w:lang w:val="el-GR"/>
              </w:rPr>
              <w:t xml:space="preserve"> του </w:t>
            </w: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2021</w:t>
            </w:r>
          </w:p>
          <w:p w14:paraId="0DA98601" w14:textId="43ED6D3A" w:rsidR="003B3EFB" w:rsidRPr="003B3EFB" w:rsidRDefault="003B3EFB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126(I)</w:t>
            </w:r>
            <w:r>
              <w:rPr>
                <w:rFonts w:asciiTheme="minorBidi" w:hAnsiTheme="minorBidi"/>
                <w:sz w:val="20"/>
                <w:szCs w:val="20"/>
                <w:lang w:val="el-GR"/>
              </w:rPr>
              <w:t xml:space="preserve"> του </w:t>
            </w: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2022</w:t>
            </w:r>
          </w:p>
          <w:p w14:paraId="3B8689DD" w14:textId="188D3A5C" w:rsidR="003B3EFB" w:rsidRPr="003B3EFB" w:rsidRDefault="003B3EFB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390</w:t>
            </w:r>
            <w:r>
              <w:rPr>
                <w:rFonts w:asciiTheme="minorBidi" w:hAnsiTheme="minorBidi"/>
                <w:sz w:val="20"/>
                <w:szCs w:val="20"/>
                <w:lang w:val="el-GR"/>
              </w:rPr>
              <w:t xml:space="preserve"> του </w:t>
            </w: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2022</w:t>
            </w:r>
          </w:p>
          <w:p w14:paraId="3363B149" w14:textId="34636E49" w:rsidR="003B3EFB" w:rsidRPr="003B3EFB" w:rsidRDefault="003B3EFB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170(I)</w:t>
            </w:r>
            <w:r>
              <w:rPr>
                <w:rFonts w:asciiTheme="minorBidi" w:hAnsiTheme="minorBidi"/>
                <w:sz w:val="20"/>
                <w:szCs w:val="20"/>
                <w:lang w:val="el-GR"/>
              </w:rPr>
              <w:t xml:space="preserve"> του </w:t>
            </w: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2022</w:t>
            </w:r>
          </w:p>
          <w:p w14:paraId="2C3E0028" w14:textId="1689A087" w:rsidR="003B3EFB" w:rsidRDefault="003B3EFB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189(I)</w:t>
            </w:r>
            <w:r>
              <w:rPr>
                <w:rFonts w:asciiTheme="minorBidi" w:hAnsiTheme="minorBidi"/>
                <w:sz w:val="20"/>
                <w:szCs w:val="20"/>
                <w:lang w:val="el-GR"/>
              </w:rPr>
              <w:t xml:space="preserve"> του </w:t>
            </w:r>
            <w:r w:rsidRPr="003B3EFB">
              <w:rPr>
                <w:rFonts w:asciiTheme="minorBidi" w:hAnsiTheme="minorBidi"/>
                <w:sz w:val="20"/>
                <w:szCs w:val="20"/>
                <w:lang w:val="el-GR"/>
              </w:rPr>
              <w:t>2022</w:t>
            </w:r>
            <w:r>
              <w:rPr>
                <w:rFonts w:asciiTheme="minorBidi" w:hAnsiTheme="minorBidi"/>
                <w:sz w:val="20"/>
                <w:szCs w:val="20"/>
                <w:lang w:val="el-GR"/>
              </w:rPr>
              <w:t>.</w:t>
            </w:r>
          </w:p>
          <w:p w14:paraId="484584C2" w14:textId="1B276D31" w:rsidR="003B3EFB" w:rsidRPr="003B3EFB" w:rsidRDefault="003B3EFB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</w:p>
        </w:tc>
        <w:tc>
          <w:tcPr>
            <w:tcW w:w="7320" w:type="dxa"/>
          </w:tcPr>
          <w:p w14:paraId="2FDE40D8" w14:textId="77777777" w:rsidR="003B3EFB" w:rsidRDefault="003B3EFB" w:rsidP="001C7DD3">
            <w:pPr>
              <w:pStyle w:val="NoSpacing"/>
              <w:numPr>
                <w:ilvl w:val="0"/>
                <w:numId w:val="1"/>
              </w:numPr>
              <w:spacing w:line="360" w:lineRule="auto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  <w:r>
              <w:rPr>
                <w:rFonts w:asciiTheme="minorBidi" w:hAnsiTheme="minorBidi"/>
                <w:sz w:val="24"/>
                <w:szCs w:val="24"/>
                <w:lang w:val="el-GR"/>
              </w:rPr>
              <w:t>Ο παρών Νόμος θα αναφέρεται ως ο περί Φαρμακευτικής και Δηλητηρίων (Τροποποιητικός) Νόμος του 2024 και θα διαβάζεται μαζί με τον περί Φαρμακευτικής και Δηλητηρίων Νόμος (που στο εξής θα αναφέρεται ως ο «βασικός νόμος».</w:t>
            </w:r>
          </w:p>
          <w:p w14:paraId="2E02D6A7" w14:textId="468407D5" w:rsidR="003B3EFB" w:rsidRDefault="003B3EFB" w:rsidP="003B3EFB">
            <w:pPr>
              <w:pStyle w:val="NoSpacing"/>
              <w:spacing w:line="360" w:lineRule="auto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</w:p>
        </w:tc>
      </w:tr>
      <w:tr w:rsidR="001C7DD3" w14:paraId="2A3E8AC8" w14:textId="77777777" w:rsidTr="000E3D2D">
        <w:tc>
          <w:tcPr>
            <w:tcW w:w="1696" w:type="dxa"/>
          </w:tcPr>
          <w:p w14:paraId="304993AF" w14:textId="47735D6D" w:rsidR="001C7DD3" w:rsidRDefault="001C7DD3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  <w:r>
              <w:rPr>
                <w:rFonts w:asciiTheme="minorBidi" w:hAnsiTheme="minorBidi"/>
                <w:sz w:val="20"/>
                <w:szCs w:val="20"/>
                <w:lang w:val="el-GR"/>
              </w:rPr>
              <w:t>Τροποποίηση του άρθρου 35 του βασικού νόμου.</w:t>
            </w:r>
          </w:p>
        </w:tc>
        <w:tc>
          <w:tcPr>
            <w:tcW w:w="7320" w:type="dxa"/>
          </w:tcPr>
          <w:p w14:paraId="11B36536" w14:textId="63EC7929" w:rsidR="001C7DD3" w:rsidRDefault="001C7DD3" w:rsidP="001C7DD3">
            <w:pPr>
              <w:pStyle w:val="NoSpacing"/>
              <w:numPr>
                <w:ilvl w:val="0"/>
                <w:numId w:val="1"/>
              </w:numPr>
              <w:spacing w:line="360" w:lineRule="auto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  <w:r>
              <w:rPr>
                <w:rFonts w:asciiTheme="minorBidi" w:hAnsiTheme="minorBidi"/>
                <w:sz w:val="24"/>
                <w:szCs w:val="24"/>
                <w:lang w:val="el-GR"/>
              </w:rPr>
              <w:t xml:space="preserve">Το άρθρο 35 του βασικού νόμου τροποποιείται </w:t>
            </w:r>
            <w:r w:rsidR="009A6AB2">
              <w:rPr>
                <w:rFonts w:asciiTheme="minorBidi" w:hAnsiTheme="minorBidi"/>
                <w:sz w:val="24"/>
                <w:szCs w:val="24"/>
                <w:lang w:val="el-GR"/>
              </w:rPr>
              <w:t>ως ακολούθως:</w:t>
            </w:r>
          </w:p>
        </w:tc>
      </w:tr>
      <w:tr w:rsidR="009A6AB2" w14:paraId="49B50A7F" w14:textId="77777777" w:rsidTr="000E3D2D">
        <w:tc>
          <w:tcPr>
            <w:tcW w:w="1696" w:type="dxa"/>
          </w:tcPr>
          <w:p w14:paraId="52C82E25" w14:textId="77777777" w:rsidR="009A6AB2" w:rsidRDefault="009A6AB2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</w:p>
        </w:tc>
        <w:tc>
          <w:tcPr>
            <w:tcW w:w="7320" w:type="dxa"/>
          </w:tcPr>
          <w:p w14:paraId="2BA3D1A2" w14:textId="5E49303D" w:rsidR="009A6AB2" w:rsidRDefault="009A6AB2" w:rsidP="009A6AB2">
            <w:pPr>
              <w:pStyle w:val="NoSpacing"/>
              <w:spacing w:line="360" w:lineRule="auto"/>
              <w:ind w:left="360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  <w:r>
              <w:rPr>
                <w:rFonts w:asciiTheme="minorBidi" w:hAnsiTheme="minorBidi"/>
                <w:sz w:val="24"/>
                <w:szCs w:val="24"/>
                <w:lang w:val="el-GR"/>
              </w:rPr>
              <w:t>(α) Με την απάλειψη στην παράγραφο (α) του εδαφίου (2) της λέξης «και»,</w:t>
            </w:r>
          </w:p>
          <w:p w14:paraId="649F2E03" w14:textId="672A55E5" w:rsidR="009A6AB2" w:rsidRDefault="009A6AB2" w:rsidP="009A6AB2">
            <w:pPr>
              <w:pStyle w:val="NoSpacing"/>
              <w:spacing w:line="360" w:lineRule="auto"/>
              <w:ind w:left="360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</w:p>
        </w:tc>
      </w:tr>
      <w:tr w:rsidR="009A6AB2" w14:paraId="6EAD2D18" w14:textId="77777777" w:rsidTr="000E3D2D">
        <w:tc>
          <w:tcPr>
            <w:tcW w:w="1696" w:type="dxa"/>
          </w:tcPr>
          <w:p w14:paraId="35D4BC2D" w14:textId="77777777" w:rsidR="009A6AB2" w:rsidRDefault="009A6AB2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</w:p>
        </w:tc>
        <w:tc>
          <w:tcPr>
            <w:tcW w:w="7320" w:type="dxa"/>
          </w:tcPr>
          <w:p w14:paraId="5831A5E1" w14:textId="5DA08A17" w:rsidR="009A6AB2" w:rsidRDefault="009A6AB2" w:rsidP="009A6AB2">
            <w:pPr>
              <w:pStyle w:val="NoSpacing"/>
              <w:spacing w:line="360" w:lineRule="auto"/>
              <w:ind w:left="360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  <w:r>
              <w:rPr>
                <w:rFonts w:asciiTheme="minorBidi" w:hAnsiTheme="minorBidi"/>
                <w:sz w:val="24"/>
                <w:szCs w:val="24"/>
                <w:lang w:val="el-GR"/>
              </w:rPr>
              <w:t xml:space="preserve">(β) Με </w:t>
            </w:r>
            <w:r w:rsidR="0070414D">
              <w:rPr>
                <w:rFonts w:asciiTheme="minorBidi" w:hAnsiTheme="minorBidi"/>
                <w:sz w:val="24"/>
                <w:szCs w:val="24"/>
                <w:lang w:val="el-GR"/>
              </w:rPr>
              <w:t xml:space="preserve">απάλειψη της τελείας </w:t>
            </w:r>
            <w:r>
              <w:rPr>
                <w:rFonts w:asciiTheme="minorBidi" w:hAnsiTheme="minorBidi"/>
                <w:sz w:val="24"/>
                <w:szCs w:val="24"/>
                <w:lang w:val="el-GR"/>
              </w:rPr>
              <w:t xml:space="preserve">στην παράγραφο (β) του εδαφίου (2) </w:t>
            </w:r>
            <w:r w:rsidR="0070414D">
              <w:rPr>
                <w:rFonts w:asciiTheme="minorBidi" w:hAnsiTheme="minorBidi"/>
                <w:sz w:val="24"/>
                <w:szCs w:val="24"/>
                <w:lang w:val="el-GR"/>
              </w:rPr>
              <w:t xml:space="preserve">και την αντικατάστασης της με κόμμα και </w:t>
            </w:r>
            <w:r>
              <w:rPr>
                <w:rFonts w:asciiTheme="minorBidi" w:hAnsiTheme="minorBidi"/>
                <w:sz w:val="24"/>
                <w:szCs w:val="24"/>
                <w:lang w:val="el-GR"/>
              </w:rPr>
              <w:t xml:space="preserve">αμέσως μετά το κόμμα, </w:t>
            </w:r>
            <w:r w:rsidR="0070414D">
              <w:rPr>
                <w:rFonts w:asciiTheme="minorBidi" w:hAnsiTheme="minorBidi"/>
                <w:sz w:val="24"/>
                <w:szCs w:val="24"/>
                <w:lang w:val="el-GR"/>
              </w:rPr>
              <w:t xml:space="preserve">την προσθήκη </w:t>
            </w:r>
            <w:r>
              <w:rPr>
                <w:rFonts w:asciiTheme="minorBidi" w:hAnsiTheme="minorBidi"/>
                <w:sz w:val="24"/>
                <w:szCs w:val="24"/>
                <w:lang w:val="el-GR"/>
              </w:rPr>
              <w:t xml:space="preserve">της λέξης «και», και </w:t>
            </w:r>
          </w:p>
          <w:p w14:paraId="3D43D773" w14:textId="69FBDA4B" w:rsidR="009A6AB2" w:rsidRDefault="009A6AB2" w:rsidP="009A6AB2">
            <w:pPr>
              <w:pStyle w:val="NoSpacing"/>
              <w:spacing w:line="360" w:lineRule="auto"/>
              <w:ind w:left="360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</w:p>
        </w:tc>
      </w:tr>
      <w:tr w:rsidR="009A6AB2" w14:paraId="4C64D3FD" w14:textId="77777777" w:rsidTr="000E3D2D">
        <w:tc>
          <w:tcPr>
            <w:tcW w:w="1696" w:type="dxa"/>
          </w:tcPr>
          <w:p w14:paraId="57953B16" w14:textId="77777777" w:rsidR="009A6AB2" w:rsidRDefault="009A6AB2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</w:p>
        </w:tc>
        <w:tc>
          <w:tcPr>
            <w:tcW w:w="7320" w:type="dxa"/>
          </w:tcPr>
          <w:p w14:paraId="475DF840" w14:textId="3DBD5733" w:rsidR="009A6AB2" w:rsidRDefault="009A6AB2" w:rsidP="009A6AB2">
            <w:pPr>
              <w:pStyle w:val="NoSpacing"/>
              <w:spacing w:line="360" w:lineRule="auto"/>
              <w:ind w:left="360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  <w:r>
              <w:rPr>
                <w:rFonts w:asciiTheme="minorBidi" w:hAnsiTheme="minorBidi"/>
                <w:sz w:val="24"/>
                <w:szCs w:val="24"/>
                <w:lang w:val="el-GR"/>
              </w:rPr>
              <w:t>(γ) με την προσθήκη αμέσως μετά την παράγραφο (β) του εδαφίου (2) της ακόλουθης νέας παραγράφου (γ):</w:t>
            </w:r>
          </w:p>
          <w:p w14:paraId="13089C67" w14:textId="31136058" w:rsidR="009A6AB2" w:rsidRDefault="009A6AB2" w:rsidP="009A6AB2">
            <w:pPr>
              <w:pStyle w:val="NoSpacing"/>
              <w:spacing w:line="360" w:lineRule="auto"/>
              <w:ind w:left="360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</w:p>
        </w:tc>
      </w:tr>
      <w:tr w:rsidR="00FF0BA4" w14:paraId="152E2CE3" w14:textId="77777777" w:rsidTr="000E3D2D">
        <w:tc>
          <w:tcPr>
            <w:tcW w:w="1696" w:type="dxa"/>
          </w:tcPr>
          <w:p w14:paraId="54A00A8E" w14:textId="77777777" w:rsidR="00FF0BA4" w:rsidRDefault="00FF0BA4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</w:p>
        </w:tc>
        <w:tc>
          <w:tcPr>
            <w:tcW w:w="7320" w:type="dxa"/>
          </w:tcPr>
          <w:p w14:paraId="76CACDD0" w14:textId="77777777" w:rsidR="00FF0BA4" w:rsidRDefault="00FF0BA4" w:rsidP="009A6AB2">
            <w:pPr>
              <w:pStyle w:val="NoSpacing"/>
              <w:spacing w:line="360" w:lineRule="auto"/>
              <w:ind w:left="360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</w:p>
          <w:p w14:paraId="7A3464A2" w14:textId="41E454FA" w:rsidR="00FF0BA4" w:rsidRPr="00FF0BA4" w:rsidRDefault="00FF0BA4" w:rsidP="009A6AB2">
            <w:pPr>
              <w:pStyle w:val="NoSpacing"/>
              <w:spacing w:line="360" w:lineRule="auto"/>
              <w:ind w:left="360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  <w:r>
              <w:rPr>
                <w:rFonts w:asciiTheme="minorBidi" w:hAnsiTheme="minorBidi"/>
                <w:sz w:val="24"/>
                <w:szCs w:val="24"/>
                <w:lang w:val="el-GR"/>
              </w:rPr>
              <w:t>«</w:t>
            </w:r>
          </w:p>
          <w:tbl>
            <w:tblPr>
              <w:tblStyle w:val="TableGrid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518"/>
              <w:gridCol w:w="5216"/>
            </w:tblGrid>
            <w:tr w:rsidR="00FF0BA4" w14:paraId="3DC3E488" w14:textId="77777777" w:rsidTr="007244E2">
              <w:trPr>
                <w:jc w:val="center"/>
              </w:trPr>
              <w:tc>
                <w:tcPr>
                  <w:tcW w:w="1518" w:type="dxa"/>
                </w:tcPr>
                <w:p w14:paraId="48635350" w14:textId="77777777" w:rsidR="00CF79BB" w:rsidRDefault="00CF79BB" w:rsidP="009A6AB2">
                  <w:pPr>
                    <w:pStyle w:val="NoSpacing"/>
                    <w:spacing w:line="360" w:lineRule="auto"/>
                    <w:jc w:val="both"/>
                    <w:rPr>
                      <w:rFonts w:asciiTheme="minorBidi" w:hAnsiTheme="minorBidi"/>
                      <w:sz w:val="20"/>
                      <w:szCs w:val="20"/>
                      <w:lang w:val="el-GR"/>
                    </w:rPr>
                  </w:pPr>
                </w:p>
                <w:p w14:paraId="791CA023" w14:textId="51D3E0C9" w:rsidR="00FF0BA4" w:rsidRDefault="00FF0BA4" w:rsidP="009A6AB2">
                  <w:pPr>
                    <w:pStyle w:val="NoSpacing"/>
                    <w:spacing w:line="360" w:lineRule="auto"/>
                    <w:jc w:val="both"/>
                    <w:rPr>
                      <w:rFonts w:asciiTheme="minorBidi" w:hAnsiTheme="minorBidi"/>
                      <w:sz w:val="24"/>
                      <w:szCs w:val="24"/>
                      <w:lang w:val="el-GR"/>
                    </w:rPr>
                  </w:pPr>
                  <w:r>
                    <w:rPr>
                      <w:rFonts w:asciiTheme="minorBidi" w:hAnsiTheme="minorBidi"/>
                      <w:sz w:val="20"/>
                      <w:szCs w:val="20"/>
                      <w:lang w:val="el-GR"/>
                    </w:rPr>
                    <w:t xml:space="preserve">Παράρτημα </w:t>
                  </w:r>
                  <w:r>
                    <w:rPr>
                      <w:rFonts w:asciiTheme="minorBidi" w:hAnsiTheme="minorBidi"/>
                      <w:sz w:val="20"/>
                      <w:szCs w:val="20"/>
                      <w:lang w:val="en-US"/>
                    </w:rPr>
                    <w:t>V</w:t>
                  </w:r>
                </w:p>
              </w:tc>
              <w:tc>
                <w:tcPr>
                  <w:tcW w:w="5216" w:type="dxa"/>
                </w:tcPr>
                <w:p w14:paraId="0A70B604" w14:textId="21037A37" w:rsidR="00FF0BA4" w:rsidRDefault="00FF0BA4" w:rsidP="00FF0BA4">
                  <w:pPr>
                    <w:pStyle w:val="NoSpacing"/>
                    <w:spacing w:line="360" w:lineRule="auto"/>
                    <w:ind w:left="360"/>
                    <w:jc w:val="both"/>
                    <w:rPr>
                      <w:rFonts w:asciiTheme="minorBidi" w:hAnsiTheme="minorBidi"/>
                      <w:sz w:val="24"/>
                      <w:szCs w:val="24"/>
                      <w:lang w:val="el-GR"/>
                    </w:rPr>
                  </w:pPr>
                  <w:r>
                    <w:rPr>
                      <w:rFonts w:asciiTheme="minorBidi" w:hAnsiTheme="minorBidi"/>
                      <w:sz w:val="24"/>
                      <w:szCs w:val="24"/>
                      <w:lang w:val="el-GR"/>
                    </w:rPr>
                    <w:t xml:space="preserve">(γ) οποιοδήποτε φαρμακευτικό προϊόν καθορίζεται στο Παράρτημα </w:t>
                  </w:r>
                  <w:r>
                    <w:rPr>
                      <w:rFonts w:asciiTheme="minorBidi" w:hAnsiTheme="minorBidi"/>
                      <w:sz w:val="24"/>
                      <w:szCs w:val="24"/>
                      <w:lang w:val="en-US"/>
                    </w:rPr>
                    <w:t>V</w:t>
                  </w:r>
                  <w:r>
                    <w:rPr>
                      <w:rFonts w:asciiTheme="minorBidi" w:hAnsiTheme="minorBidi"/>
                      <w:sz w:val="24"/>
                      <w:szCs w:val="24"/>
                      <w:lang w:val="el-GR"/>
                    </w:rPr>
                    <w:t>:</w:t>
                  </w:r>
                </w:p>
                <w:p w14:paraId="5A38528D" w14:textId="77777777" w:rsidR="00FF0BA4" w:rsidRDefault="00FF0BA4" w:rsidP="009A6AB2">
                  <w:pPr>
                    <w:pStyle w:val="NoSpacing"/>
                    <w:spacing w:line="360" w:lineRule="auto"/>
                    <w:jc w:val="both"/>
                    <w:rPr>
                      <w:rFonts w:asciiTheme="minorBidi" w:hAnsiTheme="minorBidi"/>
                      <w:sz w:val="24"/>
                      <w:szCs w:val="24"/>
                      <w:lang w:val="el-GR"/>
                    </w:rPr>
                  </w:pPr>
                </w:p>
              </w:tc>
            </w:tr>
            <w:tr w:rsidR="00FF0BA4" w14:paraId="3D4E0C41" w14:textId="77777777" w:rsidTr="007244E2">
              <w:trPr>
                <w:jc w:val="center"/>
              </w:trPr>
              <w:tc>
                <w:tcPr>
                  <w:tcW w:w="1518" w:type="dxa"/>
                </w:tcPr>
                <w:p w14:paraId="11C22B9E" w14:textId="77777777" w:rsidR="00FF0BA4" w:rsidRDefault="00FF0BA4" w:rsidP="009A6AB2">
                  <w:pPr>
                    <w:pStyle w:val="NoSpacing"/>
                    <w:spacing w:line="360" w:lineRule="auto"/>
                    <w:jc w:val="both"/>
                    <w:rPr>
                      <w:rFonts w:asciiTheme="minorBidi" w:hAnsiTheme="minorBidi"/>
                      <w:sz w:val="20"/>
                      <w:szCs w:val="20"/>
                      <w:lang w:val="el-GR"/>
                    </w:rPr>
                  </w:pPr>
                </w:p>
              </w:tc>
              <w:tc>
                <w:tcPr>
                  <w:tcW w:w="5216" w:type="dxa"/>
                </w:tcPr>
                <w:p w14:paraId="4FC50CDB" w14:textId="2310320D" w:rsidR="00B32F0D" w:rsidRDefault="00FF0BA4" w:rsidP="00B32F0D">
                  <w:pPr>
                    <w:pStyle w:val="NoSpacing"/>
                    <w:spacing w:line="360" w:lineRule="auto"/>
                    <w:ind w:left="720"/>
                    <w:jc w:val="both"/>
                    <w:rPr>
                      <w:rFonts w:asciiTheme="minorBidi" w:hAnsiTheme="minorBidi"/>
                      <w:sz w:val="24"/>
                      <w:szCs w:val="24"/>
                      <w:lang w:val="el-GR"/>
                    </w:rPr>
                  </w:pPr>
                  <w:r>
                    <w:rPr>
                      <w:rFonts w:asciiTheme="minorBidi" w:hAnsiTheme="minorBidi"/>
                      <w:sz w:val="24"/>
                      <w:szCs w:val="24"/>
                      <w:lang w:val="el-GR"/>
                    </w:rPr>
                    <w:t>Νοείται ότι, τα φαρμακευτικά προϊόντα που καθορίζονται στην παρούσα παράγραφο χορηγούνται εντός του ιατρείου υπό την άμεση επίβλεψη του ιατρού</w:t>
                  </w:r>
                  <w:r w:rsidR="000A05FB" w:rsidRPr="00FB71BE">
                    <w:rPr>
                      <w:rFonts w:asciiTheme="minorBidi" w:hAnsiTheme="minorBidi"/>
                      <w:sz w:val="24"/>
                      <w:szCs w:val="24"/>
                      <w:lang w:val="el-GR"/>
                    </w:rPr>
                    <w:t>, σύμφωνα με τους ειδικούς όρους που καθορίζονται</w:t>
                  </w:r>
                  <w:r>
                    <w:rPr>
                      <w:rFonts w:asciiTheme="minorBidi" w:hAnsiTheme="minorBidi"/>
                      <w:sz w:val="24"/>
                      <w:szCs w:val="24"/>
                      <w:lang w:val="el-GR"/>
                    </w:rPr>
                    <w:t xml:space="preserve"> και δεν προμηθεύονται στους ασθενείς για χρήση εκτός ιατρείου</w:t>
                  </w:r>
                  <w:r w:rsidR="00B32F0D">
                    <w:rPr>
                      <w:rFonts w:asciiTheme="minorBidi" w:hAnsiTheme="minorBidi"/>
                      <w:sz w:val="24"/>
                      <w:szCs w:val="24"/>
                      <w:lang w:val="el-GR"/>
                    </w:rPr>
                    <w:t>:</w:t>
                  </w:r>
                </w:p>
                <w:p w14:paraId="610FFC47" w14:textId="77777777" w:rsidR="00FF0BA4" w:rsidRDefault="00FF0BA4" w:rsidP="00FF0BA4">
                  <w:pPr>
                    <w:pStyle w:val="NoSpacing"/>
                    <w:spacing w:line="360" w:lineRule="auto"/>
                    <w:ind w:left="360"/>
                    <w:jc w:val="both"/>
                    <w:rPr>
                      <w:rFonts w:asciiTheme="minorBidi" w:hAnsiTheme="minorBidi"/>
                      <w:sz w:val="24"/>
                      <w:szCs w:val="24"/>
                      <w:lang w:val="el-GR"/>
                    </w:rPr>
                  </w:pPr>
                </w:p>
              </w:tc>
            </w:tr>
            <w:tr w:rsidR="00B32F0D" w14:paraId="05C41336" w14:textId="77777777" w:rsidTr="007244E2">
              <w:trPr>
                <w:jc w:val="center"/>
              </w:trPr>
              <w:tc>
                <w:tcPr>
                  <w:tcW w:w="1518" w:type="dxa"/>
                </w:tcPr>
                <w:p w14:paraId="0C83A8EE" w14:textId="77777777" w:rsidR="00B32F0D" w:rsidRDefault="00B32F0D" w:rsidP="009A6AB2">
                  <w:pPr>
                    <w:pStyle w:val="NoSpacing"/>
                    <w:spacing w:line="360" w:lineRule="auto"/>
                    <w:jc w:val="both"/>
                    <w:rPr>
                      <w:rFonts w:asciiTheme="minorBidi" w:hAnsiTheme="minorBidi"/>
                      <w:sz w:val="20"/>
                      <w:szCs w:val="20"/>
                      <w:lang w:val="el-GR"/>
                    </w:rPr>
                  </w:pPr>
                </w:p>
              </w:tc>
              <w:tc>
                <w:tcPr>
                  <w:tcW w:w="5216" w:type="dxa"/>
                </w:tcPr>
                <w:p w14:paraId="7E55C868" w14:textId="45F45025" w:rsidR="00B32F0D" w:rsidRDefault="00B32F0D" w:rsidP="00B32F0D">
                  <w:pPr>
                    <w:pStyle w:val="NoSpacing"/>
                    <w:spacing w:line="360" w:lineRule="auto"/>
                    <w:ind w:left="720"/>
                    <w:jc w:val="both"/>
                    <w:rPr>
                      <w:rFonts w:asciiTheme="minorBidi" w:hAnsiTheme="minorBidi"/>
                      <w:sz w:val="24"/>
                      <w:szCs w:val="24"/>
                      <w:lang w:val="el-GR"/>
                    </w:rPr>
                  </w:pPr>
                  <w:r>
                    <w:rPr>
                      <w:rFonts w:asciiTheme="minorBidi" w:hAnsiTheme="minorBidi"/>
                      <w:sz w:val="24"/>
                      <w:szCs w:val="24"/>
                      <w:lang w:val="el-GR"/>
                    </w:rPr>
                    <w:t xml:space="preserve">Νοείται περαιτέρω ότι, στο Παράρτημα </w:t>
                  </w:r>
                  <w:r>
                    <w:rPr>
                      <w:rFonts w:asciiTheme="minorBidi" w:hAnsiTheme="minorBidi"/>
                      <w:sz w:val="24"/>
                      <w:szCs w:val="24"/>
                      <w:lang w:val="en-US"/>
                    </w:rPr>
                    <w:t>V</w:t>
                  </w:r>
                  <w:r w:rsidRPr="00B32F0D">
                    <w:rPr>
                      <w:rFonts w:asciiTheme="minorBidi" w:hAnsiTheme="minorBidi"/>
                      <w:sz w:val="24"/>
                      <w:szCs w:val="24"/>
                      <w:lang w:val="el-GR"/>
                    </w:rPr>
                    <w:t xml:space="preserve"> </w:t>
                  </w:r>
                  <w:r>
                    <w:rPr>
                      <w:rFonts w:asciiTheme="minorBidi" w:hAnsiTheme="minorBidi"/>
                      <w:sz w:val="24"/>
                      <w:szCs w:val="24"/>
                      <w:lang w:val="el-GR"/>
                    </w:rPr>
                    <w:t xml:space="preserve">περιλαμβάνονται και τα αντίστοιχα γενόσημα ή </w:t>
                  </w:r>
                  <w:proofErr w:type="spellStart"/>
                  <w:r>
                    <w:rPr>
                      <w:rFonts w:asciiTheme="minorBidi" w:hAnsiTheme="minorBidi"/>
                      <w:sz w:val="24"/>
                      <w:szCs w:val="24"/>
                      <w:lang w:val="el-GR"/>
                    </w:rPr>
                    <w:t>βιοομοειδή</w:t>
                  </w:r>
                  <w:proofErr w:type="spellEnd"/>
                  <w:r>
                    <w:rPr>
                      <w:rFonts w:asciiTheme="minorBidi" w:hAnsiTheme="minorBidi"/>
                      <w:sz w:val="24"/>
                      <w:szCs w:val="24"/>
                      <w:lang w:val="el-GR"/>
                    </w:rPr>
                    <w:t xml:space="preserve"> </w:t>
                  </w:r>
                  <w:r w:rsidR="00B658EE">
                    <w:rPr>
                      <w:rFonts w:asciiTheme="minorBidi" w:hAnsiTheme="minorBidi"/>
                      <w:sz w:val="24"/>
                      <w:szCs w:val="24"/>
                      <w:lang w:val="el-GR"/>
                    </w:rPr>
                    <w:t xml:space="preserve">φαρμακευτικά προϊόντα </w:t>
                  </w:r>
                  <w:r>
                    <w:rPr>
                      <w:rFonts w:asciiTheme="minorBidi" w:hAnsiTheme="minorBidi"/>
                      <w:sz w:val="24"/>
                      <w:szCs w:val="24"/>
                      <w:lang w:val="el-GR"/>
                    </w:rPr>
                    <w:t>των φαρμακευτικών προϊόντων που αναφέρονται σε αυτό.</w:t>
                  </w:r>
                </w:p>
                <w:p w14:paraId="31F45740" w14:textId="1C2C1988" w:rsidR="00B658EE" w:rsidRPr="00B658EE" w:rsidRDefault="00B658EE" w:rsidP="00B32F0D">
                  <w:pPr>
                    <w:pStyle w:val="NoSpacing"/>
                    <w:spacing w:line="360" w:lineRule="auto"/>
                    <w:ind w:left="720"/>
                    <w:jc w:val="both"/>
                    <w:rPr>
                      <w:rFonts w:asciiTheme="minorBidi" w:hAnsiTheme="minorBidi"/>
                      <w:sz w:val="24"/>
                      <w:szCs w:val="24"/>
                      <w:lang w:val="el-GR"/>
                    </w:rPr>
                  </w:pPr>
                </w:p>
              </w:tc>
            </w:tr>
          </w:tbl>
          <w:p w14:paraId="3D4557F8" w14:textId="5E87EE59" w:rsidR="00FF0BA4" w:rsidRDefault="00FF0BA4" w:rsidP="009A6AB2">
            <w:pPr>
              <w:pStyle w:val="NoSpacing"/>
              <w:spacing w:line="360" w:lineRule="auto"/>
              <w:ind w:left="360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  <w:r>
              <w:rPr>
                <w:rFonts w:asciiTheme="minorBidi" w:hAnsiTheme="minorBidi"/>
                <w:sz w:val="24"/>
                <w:szCs w:val="24"/>
                <w:lang w:val="el-GR"/>
              </w:rPr>
              <w:t>»</w:t>
            </w:r>
          </w:p>
          <w:p w14:paraId="1AC1BAF6" w14:textId="77777777" w:rsidR="00FF0BA4" w:rsidRPr="00FF0BA4" w:rsidRDefault="00FF0BA4" w:rsidP="007244E2">
            <w:pPr>
              <w:pStyle w:val="NoSpacing"/>
              <w:spacing w:line="360" w:lineRule="auto"/>
              <w:ind w:left="360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</w:p>
        </w:tc>
      </w:tr>
      <w:tr w:rsidR="007244E2" w14:paraId="124D4134" w14:textId="77777777" w:rsidTr="000E3D2D">
        <w:tc>
          <w:tcPr>
            <w:tcW w:w="1696" w:type="dxa"/>
          </w:tcPr>
          <w:p w14:paraId="46368B48" w14:textId="3AEE903C" w:rsidR="007244E2" w:rsidRPr="007244E2" w:rsidRDefault="007244E2" w:rsidP="001C7DD3">
            <w:pPr>
              <w:pStyle w:val="NoSpacing"/>
              <w:spacing w:line="360" w:lineRule="auto"/>
              <w:rPr>
                <w:rFonts w:asciiTheme="minorBidi" w:hAnsiTheme="minorBidi"/>
                <w:sz w:val="20"/>
                <w:szCs w:val="20"/>
                <w:lang w:val="el-GR"/>
              </w:rPr>
            </w:pPr>
            <w:r>
              <w:rPr>
                <w:rFonts w:asciiTheme="minorBidi" w:hAnsiTheme="minorBidi"/>
                <w:sz w:val="20"/>
                <w:szCs w:val="20"/>
                <w:lang w:val="el-GR"/>
              </w:rPr>
              <w:t xml:space="preserve">Τροποποίηση του βασικού νόμου με την προσθήκη του </w:t>
            </w:r>
            <w:r>
              <w:rPr>
                <w:rFonts w:asciiTheme="minorBidi" w:hAnsiTheme="minorBidi"/>
                <w:sz w:val="20"/>
                <w:szCs w:val="20"/>
                <w:lang w:val="el-GR"/>
              </w:rPr>
              <w:lastRenderedPageBreak/>
              <w:t xml:space="preserve">νέου Παρατήματος </w:t>
            </w:r>
            <w:r>
              <w:rPr>
                <w:rFonts w:asciiTheme="minorBidi" w:hAnsiTheme="minorBidi"/>
                <w:sz w:val="20"/>
                <w:szCs w:val="20"/>
                <w:lang w:val="en-US"/>
              </w:rPr>
              <w:t>V</w:t>
            </w:r>
            <w:r w:rsidRPr="007244E2">
              <w:rPr>
                <w:rFonts w:asciiTheme="minorBidi" w:hAnsiTheme="minorBidi"/>
                <w:sz w:val="20"/>
                <w:szCs w:val="20"/>
                <w:lang w:val="el-GR"/>
              </w:rPr>
              <w:t>.</w:t>
            </w:r>
          </w:p>
        </w:tc>
        <w:tc>
          <w:tcPr>
            <w:tcW w:w="7320" w:type="dxa"/>
          </w:tcPr>
          <w:p w14:paraId="358A362E" w14:textId="74619CB4" w:rsidR="007244E2" w:rsidRDefault="007244E2" w:rsidP="007244E2">
            <w:pPr>
              <w:pStyle w:val="NoSpacing"/>
              <w:numPr>
                <w:ilvl w:val="0"/>
                <w:numId w:val="1"/>
              </w:numPr>
              <w:spacing w:line="360" w:lineRule="auto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  <w:r>
              <w:rPr>
                <w:rFonts w:asciiTheme="minorBidi" w:hAnsiTheme="minorBidi"/>
                <w:sz w:val="24"/>
                <w:szCs w:val="24"/>
                <w:lang w:val="el-GR"/>
              </w:rPr>
              <w:lastRenderedPageBreak/>
              <w:t xml:space="preserve">Ο βασικός νόμος τροποποιείται με την προσθήκη, αμέσως μετά το Παράρτημα </w:t>
            </w:r>
            <w:r>
              <w:rPr>
                <w:rFonts w:asciiTheme="minorBidi" w:hAnsiTheme="minorBidi"/>
                <w:sz w:val="24"/>
                <w:szCs w:val="24"/>
                <w:lang w:val="en-US"/>
              </w:rPr>
              <w:t>IV</w:t>
            </w:r>
            <w:r w:rsidRPr="007244E2">
              <w:rPr>
                <w:rFonts w:asciiTheme="minorBidi" w:hAnsiTheme="minorBidi"/>
                <w:sz w:val="24"/>
                <w:szCs w:val="24"/>
                <w:lang w:val="el-GR"/>
              </w:rPr>
              <w:t xml:space="preserve">, </w:t>
            </w:r>
            <w:r>
              <w:rPr>
                <w:rFonts w:asciiTheme="minorBidi" w:hAnsiTheme="minorBidi"/>
                <w:sz w:val="24"/>
                <w:szCs w:val="24"/>
                <w:lang w:val="el-GR"/>
              </w:rPr>
              <w:t xml:space="preserve">του ακόλουθου νέου Παραρτήματος </w:t>
            </w:r>
            <w:r>
              <w:rPr>
                <w:rFonts w:asciiTheme="minorBidi" w:hAnsiTheme="minorBidi"/>
                <w:sz w:val="24"/>
                <w:szCs w:val="24"/>
                <w:lang w:val="en-US"/>
              </w:rPr>
              <w:t>V</w:t>
            </w:r>
            <w:r>
              <w:rPr>
                <w:rFonts w:asciiTheme="minorBidi" w:hAnsiTheme="minorBidi"/>
                <w:sz w:val="24"/>
                <w:szCs w:val="24"/>
                <w:lang w:val="el-GR"/>
              </w:rPr>
              <w:t>:</w:t>
            </w:r>
          </w:p>
        </w:tc>
      </w:tr>
      <w:tr w:rsidR="003F2738" w14:paraId="2F7118E5" w14:textId="77777777" w:rsidTr="000E3D2D">
        <w:tc>
          <w:tcPr>
            <w:tcW w:w="9016" w:type="dxa"/>
            <w:gridSpan w:val="2"/>
          </w:tcPr>
          <w:p w14:paraId="1537DD3C" w14:textId="77777777" w:rsidR="003F2738" w:rsidRDefault="003F2738" w:rsidP="00EB7AE4">
            <w:pPr>
              <w:pStyle w:val="NoSpacing"/>
              <w:spacing w:line="360" w:lineRule="auto"/>
              <w:ind w:left="360"/>
              <w:jc w:val="center"/>
              <w:rPr>
                <w:rFonts w:asciiTheme="minorBidi" w:hAnsiTheme="minorBidi"/>
                <w:sz w:val="24"/>
                <w:szCs w:val="24"/>
                <w:lang w:val="el-GR"/>
              </w:rPr>
            </w:pPr>
          </w:p>
          <w:p w14:paraId="66039BBC" w14:textId="51CF352D" w:rsidR="003F2738" w:rsidRPr="000A05FB" w:rsidRDefault="003F2738" w:rsidP="00EB7AE4">
            <w:pPr>
              <w:pStyle w:val="NoSpacing"/>
              <w:spacing w:line="360" w:lineRule="auto"/>
              <w:ind w:left="360"/>
              <w:jc w:val="center"/>
              <w:rPr>
                <w:rFonts w:asciiTheme="minorBidi" w:hAnsiTheme="minorBidi"/>
                <w:sz w:val="24"/>
                <w:szCs w:val="24"/>
                <w:lang w:val="el-GR"/>
              </w:rPr>
            </w:pPr>
            <w:r>
              <w:rPr>
                <w:rFonts w:asciiTheme="minorBidi" w:hAnsiTheme="minorBidi"/>
                <w:sz w:val="24"/>
                <w:szCs w:val="24"/>
                <w:lang w:val="el-GR"/>
              </w:rPr>
              <w:t xml:space="preserve">«ΠΑΡΑΡΤΗΜΑ </w:t>
            </w:r>
            <w:r>
              <w:rPr>
                <w:rFonts w:asciiTheme="minorBidi" w:hAnsiTheme="minorBidi"/>
                <w:sz w:val="24"/>
                <w:szCs w:val="24"/>
                <w:lang w:val="en-US"/>
              </w:rPr>
              <w:t>V</w:t>
            </w:r>
          </w:p>
          <w:p w14:paraId="09BA4155" w14:textId="3AE00F09" w:rsidR="003F2738" w:rsidRDefault="003F2738" w:rsidP="00EB7AE4">
            <w:pPr>
              <w:pStyle w:val="NoSpacing"/>
              <w:spacing w:line="360" w:lineRule="auto"/>
              <w:ind w:left="360"/>
              <w:jc w:val="center"/>
              <w:rPr>
                <w:rFonts w:asciiTheme="minorBidi" w:hAnsiTheme="minorBidi"/>
                <w:sz w:val="24"/>
                <w:szCs w:val="24"/>
                <w:lang w:val="el-GR"/>
              </w:rPr>
            </w:pPr>
            <w:r>
              <w:rPr>
                <w:rFonts w:asciiTheme="minorBidi" w:hAnsiTheme="minorBidi"/>
                <w:sz w:val="24"/>
                <w:szCs w:val="24"/>
                <w:lang w:val="el-GR"/>
              </w:rPr>
              <w:t xml:space="preserve">Άρθρο </w:t>
            </w:r>
            <w:r w:rsidR="00C6079B">
              <w:rPr>
                <w:rFonts w:asciiTheme="minorBidi" w:hAnsiTheme="minorBidi"/>
                <w:sz w:val="24"/>
                <w:szCs w:val="24"/>
                <w:lang w:val="el-GR"/>
              </w:rPr>
              <w:t>35</w:t>
            </w:r>
            <w:r>
              <w:rPr>
                <w:rFonts w:asciiTheme="minorBidi" w:hAnsiTheme="minorBidi"/>
                <w:sz w:val="24"/>
                <w:szCs w:val="24"/>
                <w:lang w:val="el-GR"/>
              </w:rPr>
              <w:t>(2)(γ)</w:t>
            </w:r>
          </w:p>
          <w:p w14:paraId="0F2FF4A9" w14:textId="3EA8D202" w:rsidR="003F2738" w:rsidRDefault="003F2738" w:rsidP="00FC6599">
            <w:pPr>
              <w:pStyle w:val="NoSpacing"/>
              <w:spacing w:line="360" w:lineRule="auto"/>
              <w:ind w:left="360"/>
              <w:jc w:val="center"/>
              <w:rPr>
                <w:rFonts w:asciiTheme="minorBidi" w:hAnsiTheme="minorBidi"/>
                <w:sz w:val="24"/>
                <w:szCs w:val="24"/>
                <w:lang w:val="el-GR"/>
              </w:rPr>
            </w:pPr>
            <w:r>
              <w:rPr>
                <w:rFonts w:asciiTheme="minorBidi" w:hAnsiTheme="minorBidi"/>
                <w:sz w:val="24"/>
                <w:szCs w:val="24"/>
                <w:lang w:val="el-GR"/>
              </w:rPr>
              <w:t xml:space="preserve">Φαρμακευτικά προϊόντα τα οποία δύναται να προμηθεύονται απευθείας σε ιατρούς </w:t>
            </w:r>
            <w:r w:rsidRPr="00FC6599">
              <w:rPr>
                <w:rFonts w:asciiTheme="minorBidi" w:hAnsiTheme="minorBidi"/>
                <w:sz w:val="24"/>
                <w:szCs w:val="24"/>
                <w:lang w:val="el-GR"/>
              </w:rPr>
              <w:t xml:space="preserve">από τους προμηθευτές που αναφέρονται στις παραγράφους (α), (γ), (δ) και (ε) του εδαφίου (1) </w:t>
            </w:r>
            <w:r>
              <w:rPr>
                <w:rFonts w:asciiTheme="minorBidi" w:hAnsiTheme="minorBidi"/>
                <w:sz w:val="24"/>
                <w:szCs w:val="24"/>
                <w:lang w:val="el-GR"/>
              </w:rPr>
              <w:t xml:space="preserve">του άρθρου 35 </w:t>
            </w:r>
            <w:r w:rsidRPr="00FC6599">
              <w:rPr>
                <w:rFonts w:asciiTheme="minorBidi" w:hAnsiTheme="minorBidi"/>
                <w:sz w:val="24"/>
                <w:szCs w:val="24"/>
                <w:lang w:val="el-GR"/>
              </w:rPr>
              <w:t xml:space="preserve">για τις ανάγκες του ιατρείου </w:t>
            </w:r>
            <w:r>
              <w:rPr>
                <w:rFonts w:asciiTheme="minorBidi" w:hAnsiTheme="minorBidi"/>
                <w:sz w:val="24"/>
                <w:szCs w:val="24"/>
                <w:lang w:val="el-GR"/>
              </w:rPr>
              <w:t>τους.</w:t>
            </w:r>
          </w:p>
          <w:p w14:paraId="433EBBA7" w14:textId="77777777" w:rsidR="003F2738" w:rsidRDefault="003F2738" w:rsidP="00EB7AE4">
            <w:pPr>
              <w:pStyle w:val="NoSpacing"/>
              <w:spacing w:line="360" w:lineRule="auto"/>
              <w:ind w:left="360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</w:p>
          <w:tbl>
            <w:tblPr>
              <w:tblStyle w:val="TableGrid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892"/>
              <w:gridCol w:w="3260"/>
              <w:gridCol w:w="2638"/>
            </w:tblGrid>
            <w:tr w:rsidR="00DC7CA4" w:rsidRPr="00667E1D" w14:paraId="5142E83D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47160730" w14:textId="77777777" w:rsidR="00DC7CA4" w:rsidRPr="00667E1D" w:rsidRDefault="00DC7CA4" w:rsidP="00DC7CA4">
                  <w:pPr>
                    <w:ind w:left="360"/>
                    <w:jc w:val="center"/>
                    <w:rPr>
                      <w:rFonts w:asciiTheme="minorBidi" w:hAnsiTheme="minorBidi"/>
                      <w:lang w:val="el-GR"/>
                    </w:rPr>
                  </w:pPr>
                  <w:r w:rsidRPr="00667E1D">
                    <w:rPr>
                      <w:rFonts w:asciiTheme="minorBidi" w:hAnsiTheme="minorBidi"/>
                      <w:lang w:val="el-GR"/>
                    </w:rPr>
                    <w:t>ΣΤΗΛΗ 1</w:t>
                  </w:r>
                </w:p>
                <w:p w14:paraId="331E851E" w14:textId="77777777" w:rsidR="00DC7CA4" w:rsidRPr="00667E1D" w:rsidRDefault="00DC7CA4" w:rsidP="00DC7CA4">
                  <w:pPr>
                    <w:jc w:val="center"/>
                    <w:rPr>
                      <w:rFonts w:asciiTheme="minorBidi" w:hAnsiTheme="minorBidi"/>
                      <w:lang w:val="el-GR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34E5B115" w14:textId="77777777" w:rsidR="00DC7CA4" w:rsidRPr="00667E1D" w:rsidRDefault="00DC7CA4" w:rsidP="00DC7CA4">
                  <w:pPr>
                    <w:jc w:val="center"/>
                    <w:rPr>
                      <w:rFonts w:asciiTheme="minorBidi" w:hAnsiTheme="minorBidi"/>
                      <w:lang w:val="el-GR"/>
                    </w:rPr>
                  </w:pPr>
                  <w:r w:rsidRPr="00667E1D">
                    <w:rPr>
                      <w:rFonts w:asciiTheme="minorBidi" w:hAnsiTheme="minorBidi"/>
                      <w:lang w:val="el-GR"/>
                    </w:rPr>
                    <w:t>ΣΤΗΛΗ 2</w:t>
                  </w:r>
                </w:p>
                <w:p w14:paraId="6AC73CA8" w14:textId="77777777" w:rsidR="00DC7CA4" w:rsidRPr="00667E1D" w:rsidRDefault="00DC7CA4" w:rsidP="00DC7CA4">
                  <w:pPr>
                    <w:jc w:val="center"/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2811" w:type="dxa"/>
                  <w:vAlign w:val="center"/>
                </w:tcPr>
                <w:p w14:paraId="786EE48D" w14:textId="77777777" w:rsidR="00DC7CA4" w:rsidRPr="00667E1D" w:rsidRDefault="00DC7CA4" w:rsidP="00DC7CA4">
                  <w:pPr>
                    <w:jc w:val="center"/>
                    <w:rPr>
                      <w:rFonts w:asciiTheme="minorBidi" w:hAnsiTheme="minorBidi"/>
                      <w:lang w:val="el-GR"/>
                    </w:rPr>
                  </w:pPr>
                  <w:r w:rsidRPr="00667E1D">
                    <w:rPr>
                      <w:rFonts w:asciiTheme="minorBidi" w:hAnsiTheme="minorBidi"/>
                      <w:lang w:val="el-GR"/>
                    </w:rPr>
                    <w:t>ΣΤΗΛΗ 3</w:t>
                  </w:r>
                </w:p>
              </w:tc>
            </w:tr>
            <w:tr w:rsidR="00DC7CA4" w:rsidRPr="00667E1D" w14:paraId="78CF2180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0ED43F1C" w14:textId="77777777" w:rsidR="00DC7CA4" w:rsidRPr="00667E1D" w:rsidRDefault="00DC7CA4" w:rsidP="00DC7CA4">
                  <w:pPr>
                    <w:ind w:left="360"/>
                    <w:jc w:val="center"/>
                    <w:rPr>
                      <w:rFonts w:asciiTheme="minorBidi" w:hAnsiTheme="minorBidi"/>
                      <w:lang w:val="el-GR"/>
                    </w:rPr>
                  </w:pPr>
                  <w:r w:rsidRPr="00667E1D">
                    <w:rPr>
                      <w:rFonts w:asciiTheme="minorBidi" w:hAnsiTheme="minorBidi"/>
                      <w:lang w:val="el-GR"/>
                    </w:rPr>
                    <w:t>ΦΑΡΜΑΚΕΥΤΙΚΟ ΠΡΟΪΟΝ</w:t>
                  </w:r>
                </w:p>
                <w:p w14:paraId="7F85CB91" w14:textId="77777777" w:rsidR="00DC7CA4" w:rsidRPr="00667E1D" w:rsidRDefault="00DC7CA4" w:rsidP="00DC7CA4">
                  <w:pPr>
                    <w:jc w:val="center"/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4ADF74EF" w14:textId="77777777" w:rsidR="00DC7CA4" w:rsidRPr="00667E1D" w:rsidRDefault="00DC7CA4" w:rsidP="00DC7CA4">
                  <w:pPr>
                    <w:jc w:val="center"/>
                    <w:rPr>
                      <w:rFonts w:asciiTheme="minorBidi" w:hAnsiTheme="minorBidi"/>
                      <w:lang w:val="el-GR"/>
                    </w:rPr>
                  </w:pPr>
                  <w:r w:rsidRPr="00667E1D">
                    <w:rPr>
                      <w:rFonts w:asciiTheme="minorBidi" w:hAnsiTheme="minorBidi"/>
                      <w:lang w:val="el-GR"/>
                    </w:rPr>
                    <w:t>ΔΡΑΣΤΙΚΗ ΟΥΣΙΑ</w:t>
                  </w:r>
                </w:p>
                <w:p w14:paraId="7995C704" w14:textId="77777777" w:rsidR="00DC7CA4" w:rsidRPr="00667E1D" w:rsidRDefault="00DC7CA4" w:rsidP="00DC7CA4">
                  <w:pPr>
                    <w:jc w:val="center"/>
                    <w:rPr>
                      <w:rFonts w:asciiTheme="minorBidi" w:hAnsiTheme="minorBidi"/>
                      <w:lang w:val="el-GR"/>
                    </w:rPr>
                  </w:pPr>
                </w:p>
              </w:tc>
              <w:tc>
                <w:tcPr>
                  <w:tcW w:w="2811" w:type="dxa"/>
                  <w:vAlign w:val="center"/>
                </w:tcPr>
                <w:p w14:paraId="0200EEA0" w14:textId="77777777" w:rsidR="00DC7CA4" w:rsidRPr="00667E1D" w:rsidRDefault="00DC7CA4" w:rsidP="00DC7CA4">
                  <w:pPr>
                    <w:jc w:val="center"/>
                    <w:rPr>
                      <w:rFonts w:asciiTheme="minorBidi" w:hAnsiTheme="minorBidi"/>
                      <w:lang w:val="el-GR"/>
                    </w:rPr>
                  </w:pPr>
                  <w:r w:rsidRPr="00667E1D">
                    <w:rPr>
                      <w:rFonts w:asciiTheme="minorBidi" w:hAnsiTheme="minorBidi"/>
                      <w:lang w:val="el-GR"/>
                    </w:rPr>
                    <w:t xml:space="preserve">ΕΙΔΙΚΟΙ ΟΡΟΙ ΠΡΟΜΗΘΕΙΑΣ </w:t>
                  </w:r>
                </w:p>
              </w:tc>
            </w:tr>
            <w:tr w:rsidR="00DC7CA4" w:rsidRPr="00667E1D" w14:paraId="2C922FA6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3D45203E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ABILIFY MAINTENA POWDER &amp; SOLVENT FOR PROLONGED RELEASE SUSPENION FOR INJECTION 400MG/VIAL</w:t>
                  </w:r>
                </w:p>
                <w:p w14:paraId="1FF2B4EE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3D13D019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ARIPIPRAZOLE</w:t>
                  </w:r>
                </w:p>
              </w:tc>
              <w:tc>
                <w:tcPr>
                  <w:tcW w:w="2811" w:type="dxa"/>
                  <w:vAlign w:val="center"/>
                </w:tcPr>
                <w:p w14:paraId="3C232D6B" w14:textId="77777777" w:rsidR="00DC7CA4" w:rsidRPr="00667E1D" w:rsidRDefault="00DC7CA4" w:rsidP="00DC7CA4">
                  <w:pPr>
                    <w:rPr>
                      <w:rFonts w:asciiTheme="minorBidi" w:hAnsiTheme="minorBidi"/>
                      <w:strike/>
                      <w:lang w:val="el-GR"/>
                    </w:rPr>
                  </w:pPr>
                </w:p>
              </w:tc>
            </w:tr>
            <w:tr w:rsidR="00DC7CA4" w:rsidRPr="00667E1D" w14:paraId="47FAD08F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7F3ABB9B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ACLASTA SOLUTION FOR INFUSION 5MG/100ML</w:t>
                  </w:r>
                </w:p>
                <w:p w14:paraId="0B3C3461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1FB22583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ZOLEDRONIC ACID ANHYDROUS</w:t>
                  </w:r>
                </w:p>
              </w:tc>
              <w:tc>
                <w:tcPr>
                  <w:tcW w:w="2811" w:type="dxa"/>
                  <w:vAlign w:val="center"/>
                </w:tcPr>
                <w:p w14:paraId="1055D5E1" w14:textId="77777777" w:rsidR="00DC7CA4" w:rsidRPr="00667E1D" w:rsidRDefault="00DC7CA4" w:rsidP="00DC7CA4">
                  <w:pPr>
                    <w:rPr>
                      <w:rFonts w:asciiTheme="minorBidi" w:hAnsiTheme="minorBidi"/>
                      <w:strike/>
                      <w:lang w:val="el-GR"/>
                    </w:rPr>
                  </w:pPr>
                </w:p>
              </w:tc>
            </w:tr>
            <w:tr w:rsidR="00DC7CA4" w:rsidRPr="00667E1D" w14:paraId="4859DA42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7C1FE426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AVASTIN CONCENTRATE FOR SOLUTION FOR INFUSION 25MG/ML (100MG/4ML)</w:t>
                  </w:r>
                </w:p>
                <w:p w14:paraId="6E807CB7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523D5C82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BEVACIZUMAB</w:t>
                  </w:r>
                </w:p>
              </w:tc>
              <w:tc>
                <w:tcPr>
                  <w:tcW w:w="2811" w:type="dxa"/>
                  <w:vAlign w:val="center"/>
                </w:tcPr>
                <w:p w14:paraId="1712D3F3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  <w:r w:rsidRPr="00667E1D">
                    <w:rPr>
                      <w:rFonts w:asciiTheme="minorBidi" w:hAnsiTheme="minorBidi"/>
                      <w:lang w:val="el-GR"/>
                    </w:rPr>
                    <w:t xml:space="preserve">Για ενδοϋαλοειδικές εγχύσεις </w:t>
                  </w:r>
                </w:p>
              </w:tc>
            </w:tr>
            <w:tr w:rsidR="00DC7CA4" w:rsidRPr="00667E1D" w14:paraId="2CFC7B6D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3A16ECAB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BEOVU SOLUTION FOR INJECTION 120MG/ML</w:t>
                  </w:r>
                </w:p>
                <w:p w14:paraId="1C823C08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4B45C590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BROLUCIZUMAB</w:t>
                  </w:r>
                </w:p>
              </w:tc>
              <w:tc>
                <w:tcPr>
                  <w:tcW w:w="2811" w:type="dxa"/>
                  <w:vAlign w:val="center"/>
                </w:tcPr>
                <w:p w14:paraId="4EB90A2A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  <w:r w:rsidRPr="00667E1D">
                    <w:rPr>
                      <w:rFonts w:asciiTheme="minorBidi" w:hAnsiTheme="minorBidi"/>
                      <w:lang w:val="el-GR"/>
                    </w:rPr>
                    <w:t xml:space="preserve">Για ενδοϋαλοειδικές εγχύσεις </w:t>
                  </w:r>
                </w:p>
                <w:p w14:paraId="2BC7D9D5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</w:p>
              </w:tc>
            </w:tr>
            <w:tr w:rsidR="00DC7CA4" w:rsidRPr="00667E1D" w14:paraId="2EE74416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6D17BD2B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BONESCAN POWDER FOR INJECTION 6.25MG/VIAL</w:t>
                  </w:r>
                </w:p>
                <w:p w14:paraId="42C0F9C8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003B3B83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METHYLENEDIPHOSPHONIC ACID</w:t>
                  </w:r>
                </w:p>
              </w:tc>
              <w:tc>
                <w:tcPr>
                  <w:tcW w:w="2811" w:type="dxa"/>
                  <w:vAlign w:val="center"/>
                </w:tcPr>
                <w:p w14:paraId="7B66B97F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</w:tr>
            <w:tr w:rsidR="00DC7CA4" w:rsidRPr="00667E1D" w14:paraId="55D38658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792BC719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BOTOX POWDER FOR SOLUTION FOR INJECTION 50 UNITS</w:t>
                  </w:r>
                </w:p>
                <w:p w14:paraId="1F81F262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573C6D72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BOTULINUM TOXIN TYPE A</w:t>
                  </w:r>
                </w:p>
              </w:tc>
              <w:tc>
                <w:tcPr>
                  <w:tcW w:w="2811" w:type="dxa"/>
                  <w:vAlign w:val="center"/>
                </w:tcPr>
                <w:p w14:paraId="443F9212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</w:p>
              </w:tc>
            </w:tr>
            <w:tr w:rsidR="00DC7CA4" w:rsidRPr="00667E1D" w14:paraId="061F7AD5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2ED5B496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BOTOX POWDER FOR SOLUTION FOR INJECTION 100 UNITS</w:t>
                  </w:r>
                </w:p>
                <w:p w14:paraId="577DB76E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0CF2E81B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BOTULINUM TOXIN TYPE A</w:t>
                  </w:r>
                </w:p>
              </w:tc>
              <w:tc>
                <w:tcPr>
                  <w:tcW w:w="2811" w:type="dxa"/>
                  <w:vAlign w:val="center"/>
                </w:tcPr>
                <w:p w14:paraId="5DBF11EC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</w:p>
              </w:tc>
            </w:tr>
            <w:tr w:rsidR="00DC7CA4" w:rsidRPr="00667E1D" w14:paraId="458EE075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00B7E6AB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lastRenderedPageBreak/>
                    <w:t>BOTOX POWDER FOR SOLUTION FOR INJECTION 200 UNITS</w:t>
                  </w:r>
                </w:p>
                <w:p w14:paraId="2A18E4D2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180F16B2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BOTULINUM TOXIN TYPE A</w:t>
                  </w:r>
                </w:p>
              </w:tc>
              <w:tc>
                <w:tcPr>
                  <w:tcW w:w="2811" w:type="dxa"/>
                  <w:vAlign w:val="center"/>
                </w:tcPr>
                <w:p w14:paraId="15E677CE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</w:p>
              </w:tc>
            </w:tr>
            <w:tr w:rsidR="00DC7CA4" w:rsidRPr="00667E1D" w14:paraId="3C0B70D7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1545B6B2" w14:textId="77777777" w:rsidR="00DC7CA4" w:rsidRPr="00667E1D" w:rsidRDefault="00DC7CA4" w:rsidP="00DC7CA4">
                  <w:pPr>
                    <w:ind w:left="360"/>
                    <w:rPr>
                      <w:rFonts w:asciiTheme="minorBidi" w:eastAsia="Times New Roman" w:hAnsiTheme="minorBidi"/>
                      <w:color w:val="000000"/>
                      <w:kern w:val="0"/>
                      <w:lang w:val="en-CY" w:eastAsia="en-CY"/>
                      <w14:ligatures w14:val="none"/>
                    </w:rPr>
                  </w:pPr>
                  <w:r w:rsidRPr="00AA1ACB">
                    <w:rPr>
                      <w:rFonts w:asciiTheme="minorBidi" w:eastAsia="Times New Roman" w:hAnsiTheme="minorBidi"/>
                      <w:color w:val="000000"/>
                      <w:kern w:val="0"/>
                      <w:lang w:val="en-CY" w:eastAsia="en-CY"/>
                      <w14:ligatures w14:val="none"/>
                    </w:rPr>
                    <w:t>CARDIOSCAN POWDER FOR SOLUTION FOR INJECTION 24,664MG/VIAL(KIT)</w:t>
                  </w:r>
                </w:p>
                <w:p w14:paraId="2E7E7FB7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45F65A09" w14:textId="77777777" w:rsidR="00DC7CA4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COPPER(</w:t>
                  </w:r>
                  <w:proofErr w:type="gramStart"/>
                  <w:r w:rsidRPr="00667E1D">
                    <w:rPr>
                      <w:rFonts w:asciiTheme="minorBidi" w:hAnsiTheme="minorBidi"/>
                      <w:lang w:val="en-US"/>
                    </w:rPr>
                    <w:t>1)TETRA</w:t>
                  </w:r>
                  <w:proofErr w:type="gramEnd"/>
                  <w:r w:rsidRPr="00667E1D">
                    <w:rPr>
                      <w:rFonts w:asciiTheme="minorBidi" w:hAnsiTheme="minorBidi"/>
                      <w:lang w:val="en-US"/>
                    </w:rPr>
                    <w:t>(2-METHOXY-2METHYL-PROPYL-1-ISONITRILE)-TETRAFLUOROBORATE | STANNOUS CHLORIDE | L-CYSTEINE HYDROCHLORIDE MONOHYDRATE</w:t>
                  </w:r>
                </w:p>
                <w:p w14:paraId="16E8DAD9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2811" w:type="dxa"/>
                  <w:vAlign w:val="center"/>
                </w:tcPr>
                <w:p w14:paraId="7E20668F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</w:tr>
            <w:tr w:rsidR="00DC7CA4" w:rsidRPr="00667E1D" w14:paraId="785B123C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1DF4A95F" w14:textId="77777777" w:rsidR="00DC7CA4" w:rsidRDefault="00DC7CA4" w:rsidP="00DC7CA4">
                  <w:pPr>
                    <w:ind w:left="360"/>
                    <w:rPr>
                      <w:rFonts w:asciiTheme="minorBidi" w:eastAsia="Times New Roman" w:hAnsiTheme="minorBidi"/>
                      <w:color w:val="000000"/>
                      <w:kern w:val="0"/>
                      <w:lang w:val="en-CY" w:eastAsia="en-CY"/>
                      <w14:ligatures w14:val="none"/>
                    </w:rPr>
                  </w:pPr>
                  <w:r w:rsidRPr="00667E1D">
                    <w:rPr>
                      <w:rFonts w:asciiTheme="minorBidi" w:eastAsia="Times New Roman" w:hAnsiTheme="minorBidi"/>
                      <w:color w:val="000000"/>
                      <w:kern w:val="0"/>
                      <w:lang w:val="en-CY" w:eastAsia="en-CY"/>
                      <w14:ligatures w14:val="none"/>
                    </w:rPr>
                    <w:t>CLARISCAN SOLUTION FOR INJECTION 0.5MMOL/ML</w:t>
                  </w:r>
                </w:p>
                <w:p w14:paraId="4E125D01" w14:textId="77777777" w:rsidR="00DC7CA4" w:rsidRPr="00AA1ACB" w:rsidRDefault="00DC7CA4" w:rsidP="00DC7CA4">
                  <w:pPr>
                    <w:ind w:left="360"/>
                    <w:rPr>
                      <w:rFonts w:asciiTheme="minorBidi" w:eastAsia="Times New Roman" w:hAnsiTheme="minorBidi"/>
                      <w:color w:val="000000"/>
                      <w:kern w:val="0"/>
                      <w:lang w:val="en-CY" w:eastAsia="en-CY"/>
                      <w14:ligatures w14:val="none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3186D1BF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GADOTERIC ACID</w:t>
                  </w:r>
                </w:p>
              </w:tc>
              <w:tc>
                <w:tcPr>
                  <w:tcW w:w="2811" w:type="dxa"/>
                  <w:vAlign w:val="center"/>
                </w:tcPr>
                <w:p w14:paraId="1C2952D2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</w:tr>
            <w:tr w:rsidR="00DC7CA4" w:rsidRPr="00667E1D" w14:paraId="734731D1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58D780BB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CLOPIXOL DEPOT INJECTION 200MG/ML</w:t>
                  </w:r>
                </w:p>
                <w:p w14:paraId="5E72665D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65CDF538" w14:textId="77777777" w:rsidR="00DC7CA4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ZUCLOPENTHIXOL DECANOATE</w:t>
                  </w:r>
                </w:p>
                <w:p w14:paraId="294553B7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2811" w:type="dxa"/>
                  <w:vAlign w:val="center"/>
                </w:tcPr>
                <w:p w14:paraId="63A95C4F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</w:p>
              </w:tc>
            </w:tr>
            <w:tr w:rsidR="00DC7CA4" w:rsidRPr="006E659B" w14:paraId="16FD929A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0D4F0714" w14:textId="77777777" w:rsidR="00DC7CA4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E659B">
                    <w:rPr>
                      <w:rFonts w:asciiTheme="minorBidi" w:hAnsiTheme="minorBidi"/>
                      <w:lang w:val="en-US"/>
                    </w:rPr>
                    <w:t>DARZALEX SOLUTION FOR INJECTION 1800MG/VIAL</w:t>
                  </w:r>
                </w:p>
                <w:p w14:paraId="2BCF5053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4B49539F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E659B">
                    <w:rPr>
                      <w:rFonts w:asciiTheme="minorBidi" w:hAnsiTheme="minorBidi"/>
                      <w:lang w:val="en-US"/>
                    </w:rPr>
                    <w:t>DARATUMUMAB</w:t>
                  </w:r>
                </w:p>
              </w:tc>
              <w:tc>
                <w:tcPr>
                  <w:tcW w:w="2811" w:type="dxa"/>
                  <w:vAlign w:val="center"/>
                </w:tcPr>
                <w:p w14:paraId="5719E1F0" w14:textId="77777777" w:rsidR="00DC7CA4" w:rsidRPr="006E659B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</w:tr>
            <w:tr w:rsidR="00DC7CA4" w:rsidRPr="00667E1D" w14:paraId="6A8866A5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18EDCC54" w14:textId="77777777" w:rsidR="00DC7CA4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DATSCAN SOLUTION FOR INJECTION 74MBQ/ML</w:t>
                  </w:r>
                </w:p>
                <w:p w14:paraId="75C476B3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0D0A961C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IOFLUPANE</w:t>
                  </w:r>
                </w:p>
              </w:tc>
              <w:tc>
                <w:tcPr>
                  <w:tcW w:w="2811" w:type="dxa"/>
                  <w:vAlign w:val="center"/>
                </w:tcPr>
                <w:p w14:paraId="6A2D64FE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</w:tr>
            <w:tr w:rsidR="00DC7CA4" w:rsidRPr="00667E1D" w14:paraId="1FEC263D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0DD6CA3F" w14:textId="77777777" w:rsidR="00DC7CA4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DOTAREM SOLUTION FOR INJECTION 0.5MMOL/ML (VIALS SINGLE USE)</w:t>
                  </w:r>
                </w:p>
                <w:p w14:paraId="0419817F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618997DD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GADOTERIC ACID 27.932 g</w:t>
                  </w:r>
                </w:p>
              </w:tc>
              <w:tc>
                <w:tcPr>
                  <w:tcW w:w="2811" w:type="dxa"/>
                  <w:vAlign w:val="center"/>
                </w:tcPr>
                <w:p w14:paraId="7693D1FF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</w:tr>
            <w:tr w:rsidR="00DC7CA4" w:rsidRPr="00667E1D" w14:paraId="5BD91B4B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4183BCB7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DYSPORT POWDER FOR SOLUTION FOR INJECTION 500U</w:t>
                  </w:r>
                </w:p>
                <w:p w14:paraId="75EB880D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67CF572D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ΒOTULINUM TYPE Α TOXIN</w:t>
                  </w:r>
                </w:p>
              </w:tc>
              <w:tc>
                <w:tcPr>
                  <w:tcW w:w="2811" w:type="dxa"/>
                  <w:vAlign w:val="center"/>
                </w:tcPr>
                <w:p w14:paraId="18504E50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</w:p>
              </w:tc>
            </w:tr>
            <w:tr w:rsidR="00DC7CA4" w:rsidRPr="00667E1D" w14:paraId="047AB683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32F8E9FC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EYLEA SOLUTION FOR INJECTION 40MG/ML</w:t>
                  </w:r>
                </w:p>
                <w:p w14:paraId="123524F1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1BD6F477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AFLIBERCEPT</w:t>
                  </w:r>
                </w:p>
              </w:tc>
              <w:tc>
                <w:tcPr>
                  <w:tcW w:w="2811" w:type="dxa"/>
                  <w:vAlign w:val="center"/>
                </w:tcPr>
                <w:p w14:paraId="206D3493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  <w:r w:rsidRPr="00667E1D">
                    <w:rPr>
                      <w:rFonts w:asciiTheme="minorBidi" w:hAnsiTheme="minorBidi"/>
                      <w:lang w:val="el-GR"/>
                    </w:rPr>
                    <w:t xml:space="preserve">Για ενδοϋαλοειδικές εγχύσεις </w:t>
                  </w:r>
                </w:p>
                <w:p w14:paraId="1886BFD9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</w:p>
              </w:tc>
            </w:tr>
            <w:tr w:rsidR="00DC7CA4" w:rsidRPr="00667E1D" w14:paraId="549EA02E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72B8686C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EYLEA SOLUTION FOR INJECTION IN PREFILLED SYRINGES 40MG/ML</w:t>
                  </w:r>
                </w:p>
                <w:p w14:paraId="278AF737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193AB5C0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AFLIBERCEPT</w:t>
                  </w:r>
                </w:p>
              </w:tc>
              <w:tc>
                <w:tcPr>
                  <w:tcW w:w="2811" w:type="dxa"/>
                  <w:vAlign w:val="center"/>
                </w:tcPr>
                <w:p w14:paraId="7C5B4623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  <w:r w:rsidRPr="00667E1D">
                    <w:rPr>
                      <w:rFonts w:asciiTheme="minorBidi" w:hAnsiTheme="minorBidi"/>
                      <w:lang w:val="el-GR"/>
                    </w:rPr>
                    <w:t xml:space="preserve">Για ενδοϋαλοειδικές εγχύσεις </w:t>
                  </w:r>
                </w:p>
              </w:tc>
            </w:tr>
            <w:tr w:rsidR="00DC7CA4" w:rsidRPr="00667E1D" w14:paraId="60B107D6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6473DB1A" w14:textId="77777777" w:rsidR="00DC7CA4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GADOVIST PFS SOLUTION FOR INJECTION IN PREFILLED SYRINGES 1MMOL/ML</w:t>
                  </w:r>
                </w:p>
                <w:p w14:paraId="4BA95ED8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3BA85B9C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lastRenderedPageBreak/>
                    <w:t>GADOBUTROL</w:t>
                  </w:r>
                </w:p>
              </w:tc>
              <w:tc>
                <w:tcPr>
                  <w:tcW w:w="2811" w:type="dxa"/>
                  <w:vAlign w:val="center"/>
                </w:tcPr>
                <w:p w14:paraId="44CF5307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</w:tr>
            <w:tr w:rsidR="00DC7CA4" w:rsidRPr="00667E1D" w14:paraId="779B51D2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028683D9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HALDOL DECANOAS INJECTION 50MG/1ML</w:t>
                  </w:r>
                </w:p>
                <w:p w14:paraId="7D7CCCE8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37CDDF83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HALOPERIDOL DECANOATE</w:t>
                  </w:r>
                </w:p>
              </w:tc>
              <w:tc>
                <w:tcPr>
                  <w:tcW w:w="2811" w:type="dxa"/>
                  <w:vAlign w:val="center"/>
                </w:tcPr>
                <w:p w14:paraId="70047F7A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</w:p>
              </w:tc>
            </w:tr>
            <w:tr w:rsidR="00DC7CA4" w:rsidRPr="00667E1D" w14:paraId="5891935A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1C9ED1B6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HALDOL DECANOAS INJECTION 100MG/1ML</w:t>
                  </w:r>
                </w:p>
                <w:p w14:paraId="13E006AA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146C6F8B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HALOPERIDOL DECANOATE</w:t>
                  </w:r>
                </w:p>
              </w:tc>
              <w:tc>
                <w:tcPr>
                  <w:tcW w:w="2811" w:type="dxa"/>
                  <w:vAlign w:val="center"/>
                </w:tcPr>
                <w:p w14:paraId="1EFFDB6C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</w:p>
              </w:tc>
            </w:tr>
            <w:tr w:rsidR="00DC7CA4" w:rsidRPr="00667E1D" w14:paraId="26933B7E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63CECAB8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</w:rPr>
                  </w:pPr>
                  <w:r w:rsidRPr="00667E1D">
                    <w:rPr>
                      <w:rFonts w:asciiTheme="minorBidi" w:hAnsiTheme="minorBidi"/>
                    </w:rPr>
                    <w:t>LUCENTIS SOLUTION FOR INJECTION 10MG/ML</w:t>
                  </w:r>
                  <w:r w:rsidRPr="00667E1D">
                    <w:rPr>
                      <w:rFonts w:asciiTheme="minorBidi" w:hAnsiTheme="minorBidi"/>
                      <w:lang w:val="en-US"/>
                    </w:rPr>
                    <w:t xml:space="preserve"> (PACK WITH 1 VIAL</w:t>
                  </w:r>
                  <w:r>
                    <w:rPr>
                      <w:rFonts w:asciiTheme="minorBidi" w:hAnsiTheme="minorBidi"/>
                      <w:lang w:val="en-US"/>
                    </w:rPr>
                    <w:t xml:space="preserve"> </w:t>
                  </w:r>
                  <w:r w:rsidRPr="00667E1D">
                    <w:rPr>
                      <w:rFonts w:asciiTheme="minorBidi" w:hAnsiTheme="minorBidi"/>
                      <w:lang w:val="en-US"/>
                    </w:rPr>
                    <w:t xml:space="preserve">X 0.23ML) </w:t>
                  </w:r>
                </w:p>
                <w:p w14:paraId="0F43EBAF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3BB54F33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RANIBIZUMAB</w:t>
                  </w:r>
                </w:p>
              </w:tc>
              <w:tc>
                <w:tcPr>
                  <w:tcW w:w="2811" w:type="dxa"/>
                  <w:vAlign w:val="center"/>
                </w:tcPr>
                <w:p w14:paraId="35AC1AF7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  <w:r w:rsidRPr="00667E1D">
                    <w:rPr>
                      <w:rFonts w:asciiTheme="minorBidi" w:hAnsiTheme="minorBidi"/>
                      <w:lang w:val="el-GR"/>
                    </w:rPr>
                    <w:t xml:space="preserve">Για ενδοϋαλοειδικές εγχύσεις </w:t>
                  </w:r>
                </w:p>
              </w:tc>
            </w:tr>
            <w:tr w:rsidR="00DC7CA4" w:rsidRPr="00667E1D" w14:paraId="0CA03623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795E085E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</w:rPr>
                  </w:pPr>
                  <w:r w:rsidRPr="00667E1D">
                    <w:rPr>
                      <w:rFonts w:asciiTheme="minorBidi" w:hAnsiTheme="minorBidi"/>
                    </w:rPr>
                    <w:t>LUCENTIS SOLUTION FOR INJECTION 10MG/ML</w:t>
                  </w:r>
                  <w:r w:rsidRPr="00667E1D">
                    <w:rPr>
                      <w:rFonts w:asciiTheme="minorBidi" w:hAnsiTheme="minorBidi"/>
                      <w:lang w:val="en-US"/>
                    </w:rPr>
                    <w:t xml:space="preserve"> (PACK WITH 1 PRE-FILLED SYRINGE X 0.165ML)</w:t>
                  </w:r>
                </w:p>
                <w:p w14:paraId="2773F5D0" w14:textId="77777777" w:rsidR="00DC7CA4" w:rsidRPr="00667E1D" w:rsidRDefault="00DC7CA4" w:rsidP="00DC7CA4">
                  <w:pPr>
                    <w:pStyle w:val="ListParagraph"/>
                    <w:ind w:left="360"/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26A9E330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RANIBIZUMAB</w:t>
                  </w:r>
                </w:p>
              </w:tc>
              <w:tc>
                <w:tcPr>
                  <w:tcW w:w="2811" w:type="dxa"/>
                  <w:vAlign w:val="center"/>
                </w:tcPr>
                <w:p w14:paraId="5E7D6BDF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  <w:r w:rsidRPr="00667E1D">
                    <w:rPr>
                      <w:rFonts w:asciiTheme="minorBidi" w:hAnsiTheme="minorBidi"/>
                      <w:lang w:val="el-GR"/>
                    </w:rPr>
                    <w:t xml:space="preserve">Για ενδοϋαλοειδικές εγχύσεις </w:t>
                  </w:r>
                </w:p>
              </w:tc>
            </w:tr>
            <w:tr w:rsidR="00DC7CA4" w:rsidRPr="00667E1D" w14:paraId="4FDB6CE3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7949944F" w14:textId="77777777" w:rsidR="00DC7CA4" w:rsidRDefault="00DC7CA4" w:rsidP="00DC7CA4">
                  <w:pPr>
                    <w:ind w:left="360"/>
                    <w:rPr>
                      <w:rFonts w:asciiTheme="minorBidi" w:hAnsiTheme="minorBidi"/>
                    </w:rPr>
                  </w:pPr>
                  <w:r w:rsidRPr="00667E1D">
                    <w:rPr>
                      <w:rFonts w:asciiTheme="minorBidi" w:hAnsiTheme="minorBidi"/>
                    </w:rPr>
                    <w:t>MAGNEVIST SOLUTION FOR INJECTION 469MG/ML</w:t>
                  </w:r>
                </w:p>
                <w:p w14:paraId="16CB925D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1ABAB069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GADOPENTETIC ACID</w:t>
                  </w:r>
                </w:p>
              </w:tc>
              <w:tc>
                <w:tcPr>
                  <w:tcW w:w="2811" w:type="dxa"/>
                  <w:vAlign w:val="center"/>
                </w:tcPr>
                <w:p w14:paraId="070E6F95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</w:tr>
            <w:tr w:rsidR="00DC7CA4" w:rsidRPr="00667E1D" w14:paraId="53CA6FAC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2FED1E6D" w14:textId="77777777" w:rsidR="00DC7CA4" w:rsidRDefault="00DC7CA4" w:rsidP="00DC7CA4">
                  <w:pPr>
                    <w:ind w:left="360"/>
                    <w:rPr>
                      <w:rFonts w:asciiTheme="minorBidi" w:hAnsiTheme="minorBidi"/>
                    </w:rPr>
                  </w:pPr>
                  <w:r w:rsidRPr="001A2588">
                    <w:rPr>
                      <w:rFonts w:asciiTheme="minorBidi" w:hAnsiTheme="minorBidi"/>
                    </w:rPr>
                    <w:t>NEBIDO SOLUTION FOR INJECTION 1000MG/4ML</w:t>
                  </w:r>
                </w:p>
                <w:p w14:paraId="36B50CE5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5ABC8A1A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1B4B31">
                    <w:rPr>
                      <w:rFonts w:asciiTheme="minorBidi" w:hAnsiTheme="minorBidi"/>
                      <w:lang w:val="en-US"/>
                    </w:rPr>
                    <w:t>TESTOSTERONE UNDECANOATE</w:t>
                  </w:r>
                </w:p>
              </w:tc>
              <w:tc>
                <w:tcPr>
                  <w:tcW w:w="2811" w:type="dxa"/>
                  <w:vAlign w:val="center"/>
                </w:tcPr>
                <w:p w14:paraId="0E0AEA47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</w:tr>
            <w:tr w:rsidR="00DC7CA4" w:rsidRPr="00667E1D" w14:paraId="4A956AE9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182AF713" w14:textId="77777777" w:rsidR="00DC7CA4" w:rsidRDefault="00DC7CA4" w:rsidP="00DC7CA4">
                  <w:pPr>
                    <w:ind w:left="360"/>
                    <w:rPr>
                      <w:rFonts w:asciiTheme="minorBidi" w:hAnsiTheme="minorBidi"/>
                    </w:rPr>
                  </w:pPr>
                  <w:r w:rsidRPr="00B85546">
                    <w:rPr>
                      <w:rFonts w:asciiTheme="minorBidi" w:hAnsiTheme="minorBidi"/>
                    </w:rPr>
                    <w:t>OMNIPAQUE SOLUTION FOR INJECTION 300MGI/ML</w:t>
                  </w:r>
                </w:p>
                <w:p w14:paraId="4355425C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38DF8E93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B85546">
                    <w:rPr>
                      <w:rFonts w:asciiTheme="minorBidi" w:hAnsiTheme="minorBidi"/>
                      <w:lang w:val="en-US"/>
                    </w:rPr>
                    <w:t>IOHEXOL</w:t>
                  </w:r>
                </w:p>
              </w:tc>
              <w:tc>
                <w:tcPr>
                  <w:tcW w:w="2811" w:type="dxa"/>
                  <w:vAlign w:val="center"/>
                </w:tcPr>
                <w:p w14:paraId="736D7E5B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</w:tr>
            <w:tr w:rsidR="00DC7CA4" w:rsidRPr="00667E1D" w14:paraId="70F03357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61333E3D" w14:textId="77777777" w:rsidR="00DC7CA4" w:rsidRDefault="00DC7CA4" w:rsidP="00DC7CA4">
                  <w:pPr>
                    <w:ind w:left="360"/>
                    <w:rPr>
                      <w:rFonts w:asciiTheme="minorBidi" w:hAnsiTheme="minorBidi"/>
                    </w:rPr>
                  </w:pPr>
                  <w:r w:rsidRPr="00B85546">
                    <w:rPr>
                      <w:rFonts w:asciiTheme="minorBidi" w:hAnsiTheme="minorBidi"/>
                    </w:rPr>
                    <w:t>OMNIPAQUE SOLUTION FOR INJECTION 350MGI/ML</w:t>
                  </w:r>
                </w:p>
                <w:p w14:paraId="05E7A2F3" w14:textId="77777777" w:rsidR="00DC7CA4" w:rsidRPr="00B85546" w:rsidRDefault="00DC7CA4" w:rsidP="00DC7CA4">
                  <w:pPr>
                    <w:ind w:left="360"/>
                    <w:rPr>
                      <w:rFonts w:asciiTheme="minorBidi" w:hAnsiTheme="minorBidi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2262F043" w14:textId="77777777" w:rsidR="00DC7CA4" w:rsidRPr="00B85546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B85546">
                    <w:rPr>
                      <w:rFonts w:asciiTheme="minorBidi" w:hAnsiTheme="minorBidi"/>
                      <w:lang w:val="en-US"/>
                    </w:rPr>
                    <w:t>IOHEXOL</w:t>
                  </w:r>
                </w:p>
              </w:tc>
              <w:tc>
                <w:tcPr>
                  <w:tcW w:w="2811" w:type="dxa"/>
                  <w:vAlign w:val="center"/>
                </w:tcPr>
                <w:p w14:paraId="48A805B8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</w:tr>
            <w:tr w:rsidR="00DC7CA4" w:rsidRPr="00667E1D" w14:paraId="2DE38301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49EE8618" w14:textId="77777777" w:rsidR="00DC7CA4" w:rsidRDefault="00DC7CA4" w:rsidP="00DC7CA4">
                  <w:pPr>
                    <w:ind w:left="360"/>
                    <w:rPr>
                      <w:rFonts w:asciiTheme="minorBidi" w:hAnsiTheme="minorBidi"/>
                    </w:rPr>
                  </w:pPr>
                  <w:r w:rsidRPr="00B85546">
                    <w:rPr>
                      <w:rFonts w:asciiTheme="minorBidi" w:hAnsiTheme="minorBidi"/>
                    </w:rPr>
                    <w:t>OMNISCAN INJECTION 0.5MMOL/ML</w:t>
                  </w:r>
                </w:p>
                <w:p w14:paraId="5E9B195D" w14:textId="77777777" w:rsidR="00DC7CA4" w:rsidRPr="00B85546" w:rsidRDefault="00DC7CA4" w:rsidP="00DC7CA4">
                  <w:pPr>
                    <w:ind w:left="360"/>
                    <w:rPr>
                      <w:rFonts w:asciiTheme="minorBidi" w:hAnsiTheme="minorBidi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7F28EC08" w14:textId="77777777" w:rsidR="00DC7CA4" w:rsidRPr="00B85546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B85546">
                    <w:rPr>
                      <w:rFonts w:asciiTheme="minorBidi" w:hAnsiTheme="minorBidi"/>
                      <w:lang w:val="en-US"/>
                    </w:rPr>
                    <w:t>GADODIAMIDE</w:t>
                  </w:r>
                </w:p>
              </w:tc>
              <w:tc>
                <w:tcPr>
                  <w:tcW w:w="2811" w:type="dxa"/>
                  <w:vAlign w:val="center"/>
                </w:tcPr>
                <w:p w14:paraId="5FF3FAA5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</w:tr>
            <w:tr w:rsidR="00DC7CA4" w:rsidRPr="00667E1D" w14:paraId="2C3F3504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0C2588E5" w14:textId="77777777" w:rsidR="00DC7CA4" w:rsidRPr="00667E1D" w:rsidRDefault="00DC7CA4" w:rsidP="00DC7CA4">
                  <w:pPr>
                    <w:ind w:left="306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 xml:space="preserve">ONCOTICE POWDER FOR SOLUTION FOR INFUSION </w:t>
                  </w:r>
                </w:p>
                <w:p w14:paraId="17017044" w14:textId="77777777" w:rsidR="00DC7CA4" w:rsidRPr="00667E1D" w:rsidRDefault="00DC7CA4" w:rsidP="00DC7CA4">
                  <w:pPr>
                    <w:ind w:left="306"/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2D3CA796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ATTENUATED BACILLI OF MYCOBACTERIUM BOVIS</w:t>
                  </w:r>
                </w:p>
              </w:tc>
              <w:tc>
                <w:tcPr>
                  <w:tcW w:w="2811" w:type="dxa"/>
                  <w:vAlign w:val="center"/>
                </w:tcPr>
                <w:p w14:paraId="0AF5F8E4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  <w:r w:rsidRPr="00667E1D">
                    <w:rPr>
                      <w:rFonts w:asciiTheme="minorBidi" w:hAnsiTheme="minorBidi"/>
                      <w:lang w:val="el-GR"/>
                    </w:rPr>
                    <w:t>Για ενδοκυστικές εγχύσεις.</w:t>
                  </w:r>
                </w:p>
                <w:p w14:paraId="1959FCAD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</w:p>
              </w:tc>
            </w:tr>
            <w:tr w:rsidR="00DC7CA4" w:rsidRPr="00B85546" w14:paraId="3A254311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0FE1AED3" w14:textId="77777777" w:rsidR="00DC7CA4" w:rsidRDefault="00DC7CA4" w:rsidP="00DC7CA4">
                  <w:pPr>
                    <w:ind w:left="306"/>
                    <w:rPr>
                      <w:rFonts w:asciiTheme="minorBidi" w:hAnsiTheme="minorBidi"/>
                      <w:lang w:val="en-US"/>
                    </w:rPr>
                  </w:pPr>
                  <w:r w:rsidRPr="00B85546">
                    <w:rPr>
                      <w:rFonts w:asciiTheme="minorBidi" w:hAnsiTheme="minorBidi"/>
                      <w:lang w:val="en-US"/>
                    </w:rPr>
                    <w:t>PRIMOVIST SOLUTION FOR INJECTION IN PREFILLED SYRINGES 0.25MMOL/ML</w:t>
                  </w:r>
                </w:p>
                <w:p w14:paraId="5FFC9C5B" w14:textId="77777777" w:rsidR="00DC7CA4" w:rsidRPr="00667E1D" w:rsidRDefault="00DC7CA4" w:rsidP="00DC7CA4">
                  <w:pPr>
                    <w:ind w:left="306"/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790748BD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B85546">
                    <w:rPr>
                      <w:rFonts w:asciiTheme="minorBidi" w:hAnsiTheme="minorBidi"/>
                      <w:lang w:val="en-US"/>
                    </w:rPr>
                    <w:t>GADOXETIC ACID</w:t>
                  </w:r>
                </w:p>
              </w:tc>
              <w:tc>
                <w:tcPr>
                  <w:tcW w:w="2811" w:type="dxa"/>
                  <w:vAlign w:val="center"/>
                </w:tcPr>
                <w:p w14:paraId="277E7A44" w14:textId="77777777" w:rsidR="00DC7CA4" w:rsidRPr="00B85546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</w:tr>
            <w:tr w:rsidR="00DC7CA4" w:rsidRPr="00667E1D" w14:paraId="2B91D980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428ABE24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lastRenderedPageBreak/>
                    <w:t>PROLIA SOLUTION FOR INJECTION 60MG</w:t>
                  </w:r>
                </w:p>
                <w:p w14:paraId="5FAD322F" w14:textId="77777777" w:rsidR="00DC7CA4" w:rsidRPr="00667E1D" w:rsidRDefault="00DC7CA4" w:rsidP="00DC7CA4">
                  <w:pPr>
                    <w:rPr>
                      <w:rFonts w:asciiTheme="minorBidi" w:hAnsiTheme="minorBidi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126B1D61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DENOSUMAB</w:t>
                  </w:r>
                </w:p>
              </w:tc>
              <w:tc>
                <w:tcPr>
                  <w:tcW w:w="2811" w:type="dxa"/>
                  <w:vAlign w:val="center"/>
                </w:tcPr>
                <w:p w14:paraId="3252BFB9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</w:p>
              </w:tc>
            </w:tr>
            <w:tr w:rsidR="00DC7CA4" w:rsidRPr="00B85546" w14:paraId="6C26DAA1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1551CD4F" w14:textId="77777777" w:rsidR="00DC7CA4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B85546">
                    <w:rPr>
                      <w:rFonts w:asciiTheme="minorBidi" w:hAnsiTheme="minorBidi"/>
                      <w:lang w:val="en-US"/>
                    </w:rPr>
                    <w:t>RAPISCAN SOLUTION FOR INJECTION 400MCG/VIAL</w:t>
                  </w:r>
                </w:p>
                <w:p w14:paraId="7E3DFFF3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2B910C95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B85546">
                    <w:rPr>
                      <w:rFonts w:asciiTheme="minorBidi" w:hAnsiTheme="minorBidi"/>
                      <w:lang w:val="en-US"/>
                    </w:rPr>
                    <w:t>REGADENOSON</w:t>
                  </w:r>
                </w:p>
              </w:tc>
              <w:tc>
                <w:tcPr>
                  <w:tcW w:w="2811" w:type="dxa"/>
                  <w:vAlign w:val="center"/>
                </w:tcPr>
                <w:p w14:paraId="769C7AFB" w14:textId="77777777" w:rsidR="00DC7CA4" w:rsidRPr="00B85546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</w:tr>
            <w:tr w:rsidR="00DC7CA4" w:rsidRPr="00667E1D" w14:paraId="2765E184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299E3E9D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RISPERDAL CONSTA POWDER &amp; SOLVENT FOR PROLONGED RELEASE SUSPENION FOR INJECTION 25MG/VIAL</w:t>
                  </w:r>
                </w:p>
                <w:p w14:paraId="36D4C4B5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1B8B2C06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RISPERIDONE</w:t>
                  </w:r>
                </w:p>
              </w:tc>
              <w:tc>
                <w:tcPr>
                  <w:tcW w:w="2811" w:type="dxa"/>
                  <w:vAlign w:val="center"/>
                </w:tcPr>
                <w:p w14:paraId="4524949B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</w:p>
              </w:tc>
            </w:tr>
            <w:tr w:rsidR="00DC7CA4" w:rsidRPr="00667E1D" w14:paraId="0B23A37E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0A894B50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RISPERDAL CONSTA POWDER &amp; SOLVENT FOR PROLONGED RELEASE SUSPENION FOR INJECTION 37.5MG/VIA</w:t>
                  </w:r>
                </w:p>
                <w:p w14:paraId="501B050B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379D4DB0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RISPERIDONE</w:t>
                  </w:r>
                </w:p>
              </w:tc>
              <w:tc>
                <w:tcPr>
                  <w:tcW w:w="2811" w:type="dxa"/>
                  <w:vAlign w:val="center"/>
                </w:tcPr>
                <w:p w14:paraId="28BA38D9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</w:p>
              </w:tc>
            </w:tr>
            <w:tr w:rsidR="00DC7CA4" w:rsidRPr="00667E1D" w14:paraId="447DE415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7143D743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RISPERDAL CONSTA POWDER &amp; SOLVENT FOR PROLONGED RELEASE SUSPENION FOR INJECTION 50MG/VIAL</w:t>
                  </w:r>
                </w:p>
                <w:p w14:paraId="52A611E9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4809F920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RISPERIDONE</w:t>
                  </w:r>
                </w:p>
              </w:tc>
              <w:tc>
                <w:tcPr>
                  <w:tcW w:w="2811" w:type="dxa"/>
                  <w:vAlign w:val="center"/>
                </w:tcPr>
                <w:p w14:paraId="41A72687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</w:p>
              </w:tc>
            </w:tr>
            <w:tr w:rsidR="00DC7CA4" w:rsidRPr="00667E1D" w14:paraId="4D2BD2C9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2CA3C7B5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THYROGEN POWDER FOR SUSPENSION FOR INFUSION 0.9MG</w:t>
                  </w:r>
                </w:p>
                <w:p w14:paraId="22312892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52EE3D42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THYROTROPHIN</w:t>
                  </w:r>
                </w:p>
              </w:tc>
              <w:tc>
                <w:tcPr>
                  <w:tcW w:w="2811" w:type="dxa"/>
                  <w:vAlign w:val="center"/>
                </w:tcPr>
                <w:p w14:paraId="18B0ED1D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</w:p>
                <w:p w14:paraId="568526BC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</w:p>
              </w:tc>
            </w:tr>
            <w:tr w:rsidR="00DC7CA4" w:rsidRPr="00667E1D" w14:paraId="7A5818D4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254256B7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TREVICTA PROLONGED RELEASE SUSPENSION FOR INJECTION 175MG/SYRINGE</w:t>
                  </w:r>
                </w:p>
                <w:p w14:paraId="7D058152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573F14A2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PALIPERIDONE</w:t>
                  </w:r>
                </w:p>
              </w:tc>
              <w:tc>
                <w:tcPr>
                  <w:tcW w:w="2811" w:type="dxa"/>
                  <w:vAlign w:val="center"/>
                </w:tcPr>
                <w:p w14:paraId="2A076FC8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</w:p>
              </w:tc>
            </w:tr>
            <w:tr w:rsidR="00DC7CA4" w:rsidRPr="00667E1D" w14:paraId="4F9C1498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20BD80AB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TREVICTA PROLONGED RELEASE SUSPENSION FOR INJECTION 263MG/SYRINGE</w:t>
                  </w:r>
                </w:p>
                <w:p w14:paraId="20FDD925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45801CAF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PALIPERIDONE</w:t>
                  </w:r>
                </w:p>
              </w:tc>
              <w:tc>
                <w:tcPr>
                  <w:tcW w:w="2811" w:type="dxa"/>
                  <w:vAlign w:val="center"/>
                </w:tcPr>
                <w:p w14:paraId="5ED940E9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</w:p>
              </w:tc>
            </w:tr>
            <w:tr w:rsidR="00DC7CA4" w:rsidRPr="00667E1D" w14:paraId="7A415CAF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31CEDEEA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 xml:space="preserve">TREVICTA PROLONGED RELEASE SUSPENSION FOR </w:t>
                  </w:r>
                  <w:r w:rsidRPr="00667E1D">
                    <w:rPr>
                      <w:rFonts w:asciiTheme="minorBidi" w:hAnsiTheme="minorBidi"/>
                      <w:lang w:val="en-US"/>
                    </w:rPr>
                    <w:lastRenderedPageBreak/>
                    <w:t>INJECTION 350MG/SYRINGE</w:t>
                  </w:r>
                </w:p>
                <w:p w14:paraId="684A8CB9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0F058D9F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lastRenderedPageBreak/>
                    <w:t>PALIPERIDONE</w:t>
                  </w:r>
                </w:p>
              </w:tc>
              <w:tc>
                <w:tcPr>
                  <w:tcW w:w="2811" w:type="dxa"/>
                  <w:vAlign w:val="center"/>
                </w:tcPr>
                <w:p w14:paraId="6316BC44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</w:p>
              </w:tc>
            </w:tr>
            <w:tr w:rsidR="00DC7CA4" w:rsidRPr="00667E1D" w14:paraId="55A29604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388D9990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TREVICTA PROLONGED RELEASE SUSPENSION FOR INJECTION 525MG/SYRINGE</w:t>
                  </w:r>
                </w:p>
                <w:p w14:paraId="2B490A0C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2C1334F2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PALIPERIDONE</w:t>
                  </w:r>
                </w:p>
              </w:tc>
              <w:tc>
                <w:tcPr>
                  <w:tcW w:w="2811" w:type="dxa"/>
                  <w:vAlign w:val="center"/>
                </w:tcPr>
                <w:p w14:paraId="77E2DF6F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</w:p>
              </w:tc>
            </w:tr>
            <w:tr w:rsidR="00DC7CA4" w:rsidRPr="00667E1D" w14:paraId="54903D5A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5961F87C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TYSABRI CONCENTRATE FOR SOLUTION FOR INFUSION 300MG (20MG/ML</w:t>
                  </w:r>
                </w:p>
                <w:p w14:paraId="1E868F81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2B3C1544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NATALIZUMAB</w:t>
                  </w:r>
                </w:p>
              </w:tc>
              <w:tc>
                <w:tcPr>
                  <w:tcW w:w="2811" w:type="dxa"/>
                  <w:vAlign w:val="center"/>
                </w:tcPr>
                <w:p w14:paraId="3B089D88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</w:p>
              </w:tc>
            </w:tr>
            <w:tr w:rsidR="00DC7CA4" w:rsidRPr="00667E1D" w14:paraId="12A2D431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3C8E8275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TYSABRI SOLUTION FOR INJECTION 150MG/ML</w:t>
                  </w:r>
                </w:p>
                <w:p w14:paraId="422F9766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36CFF62D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NATALIZUMAB</w:t>
                  </w:r>
                </w:p>
              </w:tc>
              <w:tc>
                <w:tcPr>
                  <w:tcW w:w="2811" w:type="dxa"/>
                  <w:vAlign w:val="center"/>
                </w:tcPr>
                <w:p w14:paraId="6323F92F" w14:textId="77777777" w:rsidR="00DC7CA4" w:rsidRPr="00B85546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  <w:p w14:paraId="761B5BEF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</w:p>
              </w:tc>
            </w:tr>
            <w:tr w:rsidR="00DC7CA4" w:rsidRPr="00B85546" w14:paraId="1DF2EB82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0BB312BA" w14:textId="77777777" w:rsidR="00DC7CA4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B85546">
                    <w:rPr>
                      <w:rFonts w:asciiTheme="minorBidi" w:hAnsiTheme="minorBidi"/>
                      <w:lang w:val="en-US"/>
                    </w:rPr>
                    <w:t>ULTRAVIST 300 SOLUTION FOR INJECTION 62.34%</w:t>
                  </w:r>
                </w:p>
                <w:p w14:paraId="6FE22283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5152FD97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B85546">
                    <w:rPr>
                      <w:rFonts w:asciiTheme="minorBidi" w:hAnsiTheme="minorBidi"/>
                      <w:lang w:val="en-US"/>
                    </w:rPr>
                    <w:t>IOPROMIDE</w:t>
                  </w:r>
                </w:p>
              </w:tc>
              <w:tc>
                <w:tcPr>
                  <w:tcW w:w="2811" w:type="dxa"/>
                  <w:vAlign w:val="center"/>
                </w:tcPr>
                <w:p w14:paraId="77D76963" w14:textId="77777777" w:rsidR="00DC7CA4" w:rsidRPr="00B85546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</w:tr>
            <w:tr w:rsidR="00DC7CA4" w:rsidRPr="00B85546" w14:paraId="1BC3FF0E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0B41AD7A" w14:textId="77777777" w:rsidR="00DC7CA4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B85546">
                    <w:rPr>
                      <w:rFonts w:asciiTheme="minorBidi" w:hAnsiTheme="minorBidi"/>
                      <w:lang w:val="en-US"/>
                    </w:rPr>
                    <w:t>ULTRAVIST 370 SOLUTION FOR INJECTION 76.9%</w:t>
                  </w:r>
                </w:p>
                <w:p w14:paraId="71A8CD3A" w14:textId="77777777" w:rsidR="00DC7CA4" w:rsidRPr="00B85546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73D614D7" w14:textId="77777777" w:rsidR="00DC7CA4" w:rsidRPr="00B85546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B85546">
                    <w:rPr>
                      <w:rFonts w:asciiTheme="minorBidi" w:hAnsiTheme="minorBidi"/>
                      <w:lang w:val="en-US"/>
                    </w:rPr>
                    <w:t>IOPROMIDE</w:t>
                  </w:r>
                </w:p>
              </w:tc>
              <w:tc>
                <w:tcPr>
                  <w:tcW w:w="2811" w:type="dxa"/>
                  <w:vAlign w:val="center"/>
                </w:tcPr>
                <w:p w14:paraId="76EA7629" w14:textId="77777777" w:rsidR="00DC7CA4" w:rsidRPr="00B85546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</w:tr>
            <w:tr w:rsidR="00DC7CA4" w:rsidRPr="00B85546" w14:paraId="3925E9B9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491C6ED0" w14:textId="77777777" w:rsidR="00DC7CA4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0A7F59">
                    <w:rPr>
                      <w:rFonts w:asciiTheme="minorBidi" w:hAnsiTheme="minorBidi"/>
                      <w:lang w:val="en-US"/>
                    </w:rPr>
                    <w:t>VISIPAQUE INJECTION 270MGI/ML</w:t>
                  </w:r>
                </w:p>
                <w:p w14:paraId="62D3FA47" w14:textId="77777777" w:rsidR="00DC7CA4" w:rsidRPr="00B85546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79355207" w14:textId="77777777" w:rsidR="00DC7CA4" w:rsidRPr="00B85546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0A7F59">
                    <w:rPr>
                      <w:rFonts w:asciiTheme="minorBidi" w:hAnsiTheme="minorBidi"/>
                      <w:lang w:val="en-US"/>
                    </w:rPr>
                    <w:t>IODIXANOL</w:t>
                  </w:r>
                </w:p>
              </w:tc>
              <w:tc>
                <w:tcPr>
                  <w:tcW w:w="2811" w:type="dxa"/>
                  <w:vAlign w:val="center"/>
                </w:tcPr>
                <w:p w14:paraId="0D98C763" w14:textId="77777777" w:rsidR="00DC7CA4" w:rsidRPr="00B85546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</w:tr>
            <w:tr w:rsidR="00DC7CA4" w:rsidRPr="00B85546" w14:paraId="62EB40F0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7E841FFE" w14:textId="77777777" w:rsidR="00DC7CA4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0A7F59">
                    <w:rPr>
                      <w:rFonts w:asciiTheme="minorBidi" w:hAnsiTheme="minorBidi"/>
                      <w:lang w:val="en-US"/>
                    </w:rPr>
                    <w:t>VISIPAQUE INJECTION 320MGI/ML</w:t>
                  </w:r>
                </w:p>
                <w:p w14:paraId="2DCC3F8C" w14:textId="77777777" w:rsidR="00DC7CA4" w:rsidRPr="000A7F59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0FAEA379" w14:textId="77777777" w:rsidR="00DC7CA4" w:rsidRPr="000A7F59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580261">
                    <w:rPr>
                      <w:rFonts w:asciiTheme="minorBidi" w:hAnsiTheme="minorBidi"/>
                      <w:lang w:val="en-US"/>
                    </w:rPr>
                    <w:t>IODIXANOL</w:t>
                  </w:r>
                </w:p>
              </w:tc>
              <w:tc>
                <w:tcPr>
                  <w:tcW w:w="2811" w:type="dxa"/>
                  <w:vAlign w:val="center"/>
                </w:tcPr>
                <w:p w14:paraId="39C2029E" w14:textId="77777777" w:rsidR="00DC7CA4" w:rsidRPr="00B85546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</w:tr>
            <w:tr w:rsidR="00DC7CA4" w:rsidRPr="00667E1D" w14:paraId="563384BE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76271359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XEOMIN POWDER FOR SOLUTION FOR INJECTION 50 UNITS</w:t>
                  </w:r>
                </w:p>
                <w:p w14:paraId="541E2734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23D2E90F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CLOSTRIDIUM BOTULINUM NEUROTOXIN TYPE A</w:t>
                  </w:r>
                </w:p>
              </w:tc>
              <w:tc>
                <w:tcPr>
                  <w:tcW w:w="2811" w:type="dxa"/>
                  <w:vAlign w:val="center"/>
                </w:tcPr>
                <w:p w14:paraId="6D439EE4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</w:p>
              </w:tc>
            </w:tr>
            <w:tr w:rsidR="00DC7CA4" w:rsidRPr="00667E1D" w14:paraId="4A291420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117846DE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XEOMIN POWDER FOR SOLUTION FOR INJECTION 100 UNITS</w:t>
                  </w:r>
                </w:p>
                <w:p w14:paraId="4E435DF5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09785966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CLOSTRIDIUM BOTULINUM NEUROTOXIN TYPE A</w:t>
                  </w:r>
                </w:p>
              </w:tc>
              <w:tc>
                <w:tcPr>
                  <w:tcW w:w="2811" w:type="dxa"/>
                  <w:vAlign w:val="center"/>
                </w:tcPr>
                <w:p w14:paraId="690A45EA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</w:p>
              </w:tc>
            </w:tr>
            <w:tr w:rsidR="00DC7CA4" w:rsidRPr="00667E1D" w14:paraId="4074227B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24F5DB9B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XEOMIN POWDER FOR SOLUTION FOR INJECTION 200 UNITS</w:t>
                  </w:r>
                </w:p>
                <w:p w14:paraId="06F683D5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3A2C3089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CLOSTRIDIUM BOTULINUM NEUROTOXIN TYPE A</w:t>
                  </w:r>
                </w:p>
              </w:tc>
              <w:tc>
                <w:tcPr>
                  <w:tcW w:w="2811" w:type="dxa"/>
                  <w:vAlign w:val="center"/>
                </w:tcPr>
                <w:p w14:paraId="4C4ECD6A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</w:p>
                <w:p w14:paraId="062B2697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</w:p>
              </w:tc>
            </w:tr>
            <w:tr w:rsidR="00DC7CA4" w:rsidRPr="00667E1D" w14:paraId="4DA8AF82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425BA84B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XEPLION PROLONGED RELEASE SUSPENSION FOR INJECTION 50MG</w:t>
                  </w:r>
                </w:p>
                <w:p w14:paraId="51541665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21EBEFAB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PALIPERIDONE</w:t>
                  </w:r>
                </w:p>
              </w:tc>
              <w:tc>
                <w:tcPr>
                  <w:tcW w:w="2811" w:type="dxa"/>
                  <w:vAlign w:val="center"/>
                </w:tcPr>
                <w:p w14:paraId="735637D4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</w:p>
              </w:tc>
            </w:tr>
            <w:tr w:rsidR="00DC7CA4" w:rsidRPr="00667E1D" w14:paraId="7CBAC0B5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5B61F2DB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lastRenderedPageBreak/>
                    <w:t>XEPLION PROLONGED RELEASE SUSPENSION FOR INJECTION 75MG</w:t>
                  </w:r>
                </w:p>
                <w:p w14:paraId="57AE9339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5F52DF7A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PALIPERIDONE</w:t>
                  </w:r>
                </w:p>
              </w:tc>
              <w:tc>
                <w:tcPr>
                  <w:tcW w:w="2811" w:type="dxa"/>
                  <w:vAlign w:val="center"/>
                </w:tcPr>
                <w:p w14:paraId="09542922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</w:p>
              </w:tc>
            </w:tr>
            <w:tr w:rsidR="00DC7CA4" w:rsidRPr="00667E1D" w14:paraId="6F732194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237FEB46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XEPLION PROLONGED RELEASE SUSPENSION FOR INJECTION 100MG</w:t>
                  </w:r>
                </w:p>
                <w:p w14:paraId="7D71984B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09EC7A79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PALIPERIDONE</w:t>
                  </w:r>
                </w:p>
              </w:tc>
              <w:tc>
                <w:tcPr>
                  <w:tcW w:w="2811" w:type="dxa"/>
                  <w:vAlign w:val="center"/>
                </w:tcPr>
                <w:p w14:paraId="502325EF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  <w:r w:rsidRPr="00667E1D">
                    <w:rPr>
                      <w:rFonts w:asciiTheme="minorBidi" w:hAnsiTheme="minorBidi"/>
                      <w:lang w:val="el-GR"/>
                    </w:rPr>
                    <w:t>.</w:t>
                  </w:r>
                </w:p>
              </w:tc>
            </w:tr>
            <w:tr w:rsidR="00DC7CA4" w:rsidRPr="00667E1D" w14:paraId="65A45F32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2EDC3037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XEPLION PROLONGED RELEASE SUSPENSION FOR INJECTION 150MG</w:t>
                  </w:r>
                </w:p>
                <w:p w14:paraId="503274C9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3AB735CF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PALIPERIDONE</w:t>
                  </w:r>
                </w:p>
              </w:tc>
              <w:tc>
                <w:tcPr>
                  <w:tcW w:w="2811" w:type="dxa"/>
                  <w:vAlign w:val="center"/>
                </w:tcPr>
                <w:p w14:paraId="21982A88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l-GR"/>
                    </w:rPr>
                  </w:pPr>
                </w:p>
              </w:tc>
            </w:tr>
            <w:tr w:rsidR="00DC7CA4" w:rsidRPr="00667E1D" w14:paraId="7A415ED8" w14:textId="77777777" w:rsidTr="00367571">
              <w:trPr>
                <w:jc w:val="center"/>
              </w:trPr>
              <w:tc>
                <w:tcPr>
                  <w:tcW w:w="2945" w:type="dxa"/>
                  <w:vAlign w:val="center"/>
                </w:tcPr>
                <w:p w14:paraId="6DE4FF6A" w14:textId="77777777" w:rsidR="00DC7CA4" w:rsidRPr="00667E1D" w:rsidRDefault="00DC7CA4" w:rsidP="00DC7CA4">
                  <w:pPr>
                    <w:ind w:left="360"/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XOFIGO SOLUTION FOR INJECTION 1100KBQ/ML</w:t>
                  </w:r>
                </w:p>
                <w:p w14:paraId="05278830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58A04485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  <w:r w:rsidRPr="00667E1D">
                    <w:rPr>
                      <w:rFonts w:asciiTheme="minorBidi" w:hAnsiTheme="minorBidi"/>
                      <w:lang w:val="en-US"/>
                    </w:rPr>
                    <w:t>RADIUM RA 223 DICHLORIDE</w:t>
                  </w:r>
                </w:p>
              </w:tc>
              <w:tc>
                <w:tcPr>
                  <w:tcW w:w="2811" w:type="dxa"/>
                  <w:vAlign w:val="center"/>
                </w:tcPr>
                <w:p w14:paraId="17718D2B" w14:textId="77777777" w:rsidR="00DC7CA4" w:rsidRPr="00667E1D" w:rsidRDefault="00DC7CA4" w:rsidP="00DC7CA4">
                  <w:pPr>
                    <w:rPr>
                      <w:rFonts w:asciiTheme="minorBidi" w:hAnsiTheme="minorBidi"/>
                      <w:lang w:val="en-US"/>
                    </w:rPr>
                  </w:pPr>
                </w:p>
              </w:tc>
            </w:tr>
          </w:tbl>
          <w:p w14:paraId="35D4BE08" w14:textId="2A06C9E3" w:rsidR="003F2738" w:rsidRDefault="00DC7CA4" w:rsidP="00EB7AE4">
            <w:pPr>
              <w:pStyle w:val="NoSpacing"/>
              <w:spacing w:line="360" w:lineRule="auto"/>
              <w:ind w:left="360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  <w:r>
              <w:rPr>
                <w:rFonts w:asciiTheme="minorBidi" w:hAnsiTheme="minorBidi"/>
                <w:sz w:val="24"/>
                <w:szCs w:val="24"/>
                <w:lang w:val="el-GR"/>
              </w:rPr>
              <w:t>»</w:t>
            </w:r>
          </w:p>
          <w:p w14:paraId="72C5F5BC" w14:textId="3F4BE3E4" w:rsidR="003F2738" w:rsidRPr="00FC6599" w:rsidRDefault="003F2738" w:rsidP="00EB7AE4">
            <w:pPr>
              <w:pStyle w:val="NoSpacing"/>
              <w:spacing w:line="360" w:lineRule="auto"/>
              <w:ind w:left="360"/>
              <w:jc w:val="both"/>
              <w:rPr>
                <w:rFonts w:asciiTheme="minorBidi" w:hAnsiTheme="minorBidi"/>
                <w:sz w:val="24"/>
                <w:szCs w:val="24"/>
                <w:lang w:val="el-GR"/>
              </w:rPr>
            </w:pPr>
          </w:p>
        </w:tc>
      </w:tr>
    </w:tbl>
    <w:p w14:paraId="3503ACD9" w14:textId="77777777" w:rsidR="003B3EFB" w:rsidRPr="003B3EFB" w:rsidRDefault="003B3EFB" w:rsidP="003B3EFB">
      <w:pPr>
        <w:pStyle w:val="NoSpacing"/>
        <w:spacing w:line="360" w:lineRule="auto"/>
        <w:jc w:val="both"/>
        <w:rPr>
          <w:rFonts w:asciiTheme="minorBidi" w:hAnsiTheme="minorBidi"/>
          <w:sz w:val="24"/>
          <w:szCs w:val="24"/>
          <w:lang w:val="el-GR"/>
        </w:rPr>
      </w:pPr>
    </w:p>
    <w:sectPr w:rsidR="003B3EFB" w:rsidRPr="003B3E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762262"/>
    <w:multiLevelType w:val="hybridMultilevel"/>
    <w:tmpl w:val="63A63CEE"/>
    <w:lvl w:ilvl="0" w:tplc="2000000F">
      <w:start w:val="1"/>
      <w:numFmt w:val="decimal"/>
      <w:lvlText w:val="%1."/>
      <w:lvlJc w:val="left"/>
      <w:pPr>
        <w:ind w:left="360" w:hanging="360"/>
      </w:pPr>
    </w:lvl>
    <w:lvl w:ilvl="1" w:tplc="20000019" w:tentative="1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02386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EFB"/>
    <w:rsid w:val="000A05FB"/>
    <w:rsid w:val="000E3D2D"/>
    <w:rsid w:val="0018113E"/>
    <w:rsid w:val="001C02DF"/>
    <w:rsid w:val="001C7DD3"/>
    <w:rsid w:val="003272AB"/>
    <w:rsid w:val="003B3EFB"/>
    <w:rsid w:val="003F2738"/>
    <w:rsid w:val="00430DAB"/>
    <w:rsid w:val="004B2FBB"/>
    <w:rsid w:val="0070414D"/>
    <w:rsid w:val="0071150C"/>
    <w:rsid w:val="007244E2"/>
    <w:rsid w:val="00842684"/>
    <w:rsid w:val="009A6AB2"/>
    <w:rsid w:val="00B32F0D"/>
    <w:rsid w:val="00B658EE"/>
    <w:rsid w:val="00C6079B"/>
    <w:rsid w:val="00CB0649"/>
    <w:rsid w:val="00CF79BB"/>
    <w:rsid w:val="00DC7CA4"/>
    <w:rsid w:val="00DE7507"/>
    <w:rsid w:val="00EB7AE4"/>
    <w:rsid w:val="00F85F64"/>
    <w:rsid w:val="00FB71BE"/>
    <w:rsid w:val="00FC6599"/>
    <w:rsid w:val="00FF0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Y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D4819"/>
  <w15:chartTrackingRefBased/>
  <w15:docId w15:val="{866166A8-D8EA-4EA0-B697-8090AD9D4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Y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7CA4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B3EFB"/>
    <w:pPr>
      <w:spacing w:after="0" w:line="240" w:lineRule="auto"/>
    </w:pPr>
  </w:style>
  <w:style w:type="table" w:styleId="TableGrid">
    <w:name w:val="Table Grid"/>
    <w:basedOn w:val="TableNormal"/>
    <w:uiPriority w:val="39"/>
    <w:rsid w:val="003B3E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C7C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8</Pages>
  <Words>951</Words>
  <Characters>5421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Kkolos, John</dc:creator>
  <cp:keywords/>
  <dc:description/>
  <cp:lastModifiedBy>Kkolos, John</cp:lastModifiedBy>
  <cp:revision>15</cp:revision>
  <dcterms:created xsi:type="dcterms:W3CDTF">2023-10-25T06:01:00Z</dcterms:created>
  <dcterms:modified xsi:type="dcterms:W3CDTF">2023-11-13T09:50:00Z</dcterms:modified>
</cp:coreProperties>
</file>